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AATSP-ON ANNUAL CONFERENCE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Teaching Languages and Literatures in Canada: Diversity and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Ottawa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Friday, October 22, 2021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proposal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Please complete this form by inserting your contact information and proposal, saving the document in Word format, and submitting it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386eff"/>
            <w:sz w:val="24"/>
            <w:szCs w:val="24"/>
            <w:u w:val="single"/>
            <w:rtl w:val="0"/>
          </w:rPr>
          <w:t xml:space="preserve">aatsp.ontario@gmail.com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 later than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 September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30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, 2021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further information, please visit: 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https://aatspontario.ca/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94"/>
        <w:gridCol w:w="1929"/>
        <w:gridCol w:w="5071"/>
        <w:tblGridChange w:id="0">
          <w:tblGrid>
            <w:gridCol w:w="2394"/>
            <w:gridCol w:w="1929"/>
            <w:gridCol w:w="5071"/>
          </w:tblGrid>
        </w:tblGridChange>
      </w:tblGrid>
      <w:tr>
        <w:trPr>
          <w:trHeight w:val="52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Presenter’s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2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Affiliation /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4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E-mail Address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Telephone Number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Title of Proposal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32" w:hRule="atLeast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Summary (250 words)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ANNUAL CONFERENCE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Teaching Languages and Literatures in Canada: Diversity and Challenges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Ottawa, Friday, October 22, 2021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Deadline: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September 30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yellow"/>
          <w:rtl w:val="0"/>
        </w:rPr>
        <w:t xml:space="preserve">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000000"/>
          <w:sz w:val="24"/>
          <w:szCs w:val="24"/>
          <w:rtl w:val="0"/>
        </w:rPr>
        <w:t xml:space="preserve">Registration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3"/>
        <w:gridCol w:w="1805"/>
        <w:gridCol w:w="2480"/>
        <w:tblGridChange w:id="0">
          <w:tblGrid>
            <w:gridCol w:w="5243"/>
            <w:gridCol w:w="1805"/>
            <w:gridCol w:w="2480"/>
          </w:tblGrid>
        </w:tblGridChange>
      </w:tblGrid>
      <w:tr>
        <w:trPr>
          <w:trHeight w:val="570" w:hRule="atLeast"/>
        </w:trPr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Presenter’s Full Name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2" w:hRule="atLeast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Affiliation / Institution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77" w:hRule="atLeast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E-mail Address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Telephone Number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99" w:hRule="atLeast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AASTP Membership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1155cc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www.aatsp.org/general/register_member_type.asp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165100</wp:posOffset>
                      </wp:positionV>
                      <wp:extent cx="234950" cy="30670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3288" y="3631410"/>
                                <a:ext cx="225425" cy="2971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88.0000114440918"/>
                                    <w:ind w:left="0" w:right="0" w:firstLine="-216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165100</wp:posOffset>
                      </wp:positionV>
                      <wp:extent cx="234950" cy="306705"/>
                      <wp:effectExtent b="0" l="0" r="0" t="0"/>
                      <wp:wrapNone/>
                      <wp:docPr id="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950" cy="306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Yes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152400</wp:posOffset>
                      </wp:positionV>
                      <wp:extent cx="238125" cy="3067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631410"/>
                                <a:ext cx="228600" cy="29718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88.0000114440918"/>
                                    <w:ind w:left="0" w:right="0" w:firstLine="-216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152400</wp:posOffset>
                      </wp:positionV>
                      <wp:extent cx="238125" cy="306705"/>
                      <wp:effectExtent b="0" l="0" r="0" t="0"/>
                      <wp:wrapNone/>
                      <wp:docPr id="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8125" cy="306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               No</w:t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88" w:lineRule="auto"/>
      <w:ind w:left="2160" w:right="48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135380" cy="111252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5380" cy="1112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1181100</wp:posOffset>
          </wp:positionH>
          <wp:positionV relativeFrom="paragraph">
            <wp:posOffset>449580</wp:posOffset>
          </wp:positionV>
          <wp:extent cx="1676400" cy="525145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52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88" w:lineRule="auto"/>
      <w:ind w:left="216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160" w:before="0" w:line="288" w:lineRule="auto"/>
      <w:ind w:left="216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5a5a5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a5a5a"/>
        <w:lang w:val="en-GB"/>
      </w:rPr>
    </w:rPrDefault>
    <w:pPrDefault>
      <w:pPr>
        <w:spacing w:after="160" w:line="288" w:lineRule="auto"/>
        <w:ind w:left="21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60" w:before="400" w:line="240" w:lineRule="auto"/>
    </w:pPr>
    <w:rPr>
      <w:rFonts w:ascii="Cambria" w:cs="Cambria" w:eastAsia="Cambria" w:hAnsi="Cambria"/>
      <w:smallCaps w:val="1"/>
      <w:color w:val="0f243e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71F1"/>
    <w:pPr>
      <w:spacing w:after="160" w:line="288" w:lineRule="auto"/>
      <w:ind w:left="2160"/>
    </w:pPr>
    <w:rPr>
      <w:rFonts w:eastAsia="Times New Roman"/>
      <w:color w:val="5a5a5a"/>
      <w:lang w:bidi="en-US"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7C71F1"/>
    <w:pPr>
      <w:spacing w:after="60" w:before="400" w:line="240" w:lineRule="auto"/>
      <w:contextualSpacing w:val="1"/>
      <w:outlineLvl w:val="0"/>
    </w:pPr>
    <w:rPr>
      <w:rFonts w:ascii="Cambria" w:hAnsi="Cambria"/>
      <w:smallCaps w:val="1"/>
      <w:color w:val="0f243e"/>
      <w:spacing w:val="20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"/>
    <w:rsid w:val="007C71F1"/>
    <w:rPr>
      <w:rFonts w:ascii="Cambria" w:cs="Times New Roman" w:eastAsia="Times New Roman" w:hAnsi="Cambria"/>
      <w:smallCaps w:val="1"/>
      <w:color w:val="0f243e"/>
      <w:spacing w:val="20"/>
      <w:sz w:val="32"/>
      <w:szCs w:val="32"/>
      <w:lang w:bidi="en-US" w:val="en-US"/>
    </w:rPr>
  </w:style>
  <w:style w:type="table" w:styleId="TableGrid">
    <w:name w:val="Table Grid"/>
    <w:basedOn w:val="TableNormal"/>
    <w:uiPriority w:val="59"/>
    <w:rsid w:val="007C71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rsid w:val="007C71F1"/>
    <w:rPr>
      <w:color w:val="0000ff"/>
      <w:u w:val="single"/>
    </w:rPr>
  </w:style>
  <w:style w:type="paragraph" w:styleId="MediumGrid1-Accent21" w:customStyle="1">
    <w:name w:val="Medium Grid 1 - Accent 21"/>
    <w:basedOn w:val="Normal"/>
    <w:uiPriority w:val="34"/>
    <w:qFormat w:val="1"/>
    <w:rsid w:val="00721D5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200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02008E"/>
    <w:rPr>
      <w:rFonts w:ascii="Tahoma" w:cs="Tahoma" w:eastAsia="Times New Roman" w:hAnsi="Tahoma"/>
      <w:color w:val="5a5a5a"/>
      <w:sz w:val="16"/>
      <w:szCs w:val="16"/>
      <w:lang w:bidi="en-US"/>
    </w:rPr>
  </w:style>
  <w:style w:type="paragraph" w:styleId="NormalWeb">
    <w:name w:val="Normal (Web)"/>
    <w:basedOn w:val="Normal"/>
    <w:uiPriority w:val="99"/>
    <w:unhideWhenUsed w:val="1"/>
    <w:rsid w:val="005C3AC3"/>
    <w:pPr>
      <w:spacing w:after="100" w:afterAutospacing="1" w:before="100" w:beforeAutospacing="1" w:line="240" w:lineRule="auto"/>
      <w:ind w:left="0"/>
    </w:pPr>
    <w:rPr>
      <w:rFonts w:ascii="Times New Roman" w:hAnsi="Times New Roman"/>
      <w:color w:val="auto"/>
      <w:sz w:val="24"/>
      <w:szCs w:val="24"/>
      <w:lang w:bidi="ar-SA"/>
    </w:rPr>
  </w:style>
  <w:style w:type="paragraph" w:styleId="Normal1" w:customStyle="1">
    <w:name w:val="Normal1"/>
    <w:rsid w:val="004456E0"/>
    <w:rPr>
      <w:rFonts w:ascii="Times New Roman" w:eastAsia="Times New Roman" w:hAnsi="Times New Roman"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unhideWhenUsed w:val="1"/>
    <w:rsid w:val="004456E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56E0"/>
    <w:rPr>
      <w:rFonts w:eastAsia="Times New Roman"/>
      <w:color w:val="5a5a5a"/>
      <w:lang w:bidi="en-US" w:val="en-US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4456E0"/>
  </w:style>
  <w:style w:type="paragraph" w:styleId="Footer">
    <w:name w:val="footer"/>
    <w:basedOn w:val="Normal"/>
    <w:link w:val="FooterChar"/>
    <w:uiPriority w:val="99"/>
    <w:unhideWhenUsed w:val="1"/>
    <w:rsid w:val="004456E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56E0"/>
    <w:rPr>
      <w:rFonts w:eastAsia="Times New Roman"/>
      <w:color w:val="5a5a5a"/>
      <w:lang w:bidi="en-US" w:val="en-US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B106C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B106C"/>
    <w:rPr>
      <w:rFonts w:eastAsia="Times New Roman"/>
      <w:color w:val="5a5a5a"/>
      <w:sz w:val="24"/>
      <w:szCs w:val="24"/>
      <w:lang w:bidi="en-US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B106C"/>
    <w:rPr>
      <w:sz w:val="18"/>
      <w:szCs w:val="18"/>
    </w:rPr>
  </w:style>
  <w:style w:type="paragraph" w:styleId="NoSpacing">
    <w:name w:val="No Spacing"/>
    <w:uiPriority w:val="1"/>
    <w:qFormat w:val="1"/>
    <w:rsid w:val="00C023D5"/>
    <w:rPr>
      <w:rFonts w:asciiTheme="minorHAnsi" w:cstheme="minorBidi" w:eastAsia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120D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atsp.org/general/register_member_type.as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atsp.ontario@gmail.com" TargetMode="External"/><Relationship Id="rId8" Type="http://schemas.openxmlformats.org/officeDocument/2006/relationships/hyperlink" Target="https://aatspontario.c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Ez74bN7CPaFpDRiCccnOSgVYrQ==">AMUW2mWsmZ43/tfn1gDUMAQo+V5TDpZEbYi59BCUzMmkrBjq+p/Eq8oxwS+rZcrm/ix4DxSnrcTC31CiXfuroc3OKZ9lkN9+P9Is6TccQexluld12vgtUKvPeEWfE1RKxlTV9z6qFU2T913Ng3SQ+h80GmnyCOydmXywY9J1ubT6lFb6PVYKxc6t+fkS6wNwmJOi0hDxeM3mqr8ODgt+tInvNQJFYgtOXQ==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2021-07-02T14:59:00Z</dcterms:created>
  <dc:creator>Luis Abanto Rojas</dc:creator>
</cp:coreProperties>
</file>