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6E7C" w14:textId="77777777" w:rsidR="000754F3" w:rsidRDefault="000754F3" w:rsidP="00383526">
      <w:pPr>
        <w:spacing w:after="0" w:line="240" w:lineRule="auto"/>
        <w:jc w:val="center"/>
        <w:textAlignment w:val="baseline"/>
        <w:rPr>
          <w:rFonts w:ascii="inherit" w:eastAsia="Times New Roman" w:hAnsi="inherit" w:cs="Arial"/>
          <w:color w:val="404040"/>
          <w:sz w:val="52"/>
          <w:szCs w:val="52"/>
          <w:lang w:eastAsia="es-ES"/>
        </w:rPr>
      </w:pPr>
      <w:r w:rsidRPr="005842D8">
        <w:rPr>
          <w:rFonts w:ascii="inherit" w:eastAsia="Times New Roman" w:hAnsi="inherit" w:cs="Arial"/>
          <w:color w:val="404040"/>
          <w:sz w:val="52"/>
          <w:szCs w:val="52"/>
          <w:lang w:eastAsia="es-ES"/>
        </w:rPr>
        <w:t>II Congreso Internacional América-Europa, Europa-América</w:t>
      </w:r>
    </w:p>
    <w:p w14:paraId="0FB94BDD" w14:textId="77777777" w:rsidR="00615C70" w:rsidRDefault="00615C70" w:rsidP="00383526">
      <w:pPr>
        <w:spacing w:after="0" w:line="240" w:lineRule="auto"/>
        <w:jc w:val="center"/>
        <w:textAlignment w:val="baseline"/>
        <w:rPr>
          <w:rFonts w:ascii="inherit" w:eastAsia="Times New Roman" w:hAnsi="inherit" w:cs="Arial"/>
          <w:color w:val="404040"/>
          <w:sz w:val="52"/>
          <w:szCs w:val="52"/>
          <w:lang w:eastAsia="es-ES"/>
        </w:rPr>
      </w:pPr>
      <w:r>
        <w:rPr>
          <w:rFonts w:ascii="inherit" w:eastAsia="Times New Roman" w:hAnsi="inherit" w:cs="Arial"/>
          <w:color w:val="404040"/>
          <w:sz w:val="52"/>
          <w:szCs w:val="52"/>
          <w:lang w:eastAsia="es-ES"/>
        </w:rPr>
        <w:t>(IICIAE17)</w:t>
      </w:r>
    </w:p>
    <w:p w14:paraId="52A01555" w14:textId="77777777" w:rsidR="00EB26D0" w:rsidRPr="00383526" w:rsidRDefault="00EB26D0" w:rsidP="00383526">
      <w:pPr>
        <w:shd w:val="clear" w:color="auto" w:fill="FFFFFF" w:themeFill="background1"/>
        <w:spacing w:after="0" w:line="240" w:lineRule="auto"/>
        <w:jc w:val="center"/>
        <w:textAlignment w:val="baseline"/>
        <w:rPr>
          <w:rFonts w:ascii="inherit" w:eastAsia="Times New Roman" w:hAnsi="inherit" w:cs="Arial"/>
          <w:sz w:val="52"/>
          <w:szCs w:val="52"/>
          <w:lang w:eastAsia="es-ES"/>
        </w:rPr>
      </w:pPr>
      <w:r w:rsidRPr="00AD025B">
        <w:rPr>
          <w:rFonts w:ascii="inherit" w:eastAsia="Times New Roman" w:hAnsi="inherit" w:cs="Arial"/>
          <w:sz w:val="52"/>
          <w:szCs w:val="52"/>
          <w:lang w:eastAsia="es-ES"/>
        </w:rPr>
        <w:t>+</w:t>
      </w:r>
      <w:r w:rsidR="004126D9">
        <w:rPr>
          <w:rFonts w:ascii="inherit" w:eastAsia="Times New Roman" w:hAnsi="inherit" w:cs="Arial"/>
          <w:sz w:val="44"/>
          <w:szCs w:val="44"/>
          <w:lang w:eastAsia="es-ES"/>
        </w:rPr>
        <w:t>Coloquio</w:t>
      </w:r>
      <w:r w:rsidRPr="00AD025B">
        <w:rPr>
          <w:rFonts w:ascii="inherit" w:eastAsia="Times New Roman" w:hAnsi="inherit" w:cs="Arial"/>
          <w:sz w:val="44"/>
          <w:szCs w:val="44"/>
          <w:lang w:eastAsia="es-ES"/>
        </w:rPr>
        <w:t xml:space="preserve"> </w:t>
      </w:r>
      <w:r w:rsidR="0062358C" w:rsidRPr="00AD025B">
        <w:rPr>
          <w:rFonts w:ascii="inherit" w:eastAsia="Times New Roman" w:hAnsi="inherit" w:cs="Arial"/>
          <w:b/>
          <w:sz w:val="44"/>
          <w:szCs w:val="44"/>
          <w:lang w:eastAsia="es-ES"/>
        </w:rPr>
        <w:t>sistémic</w:t>
      </w:r>
      <w:r w:rsidR="004126D9">
        <w:rPr>
          <w:rFonts w:ascii="inherit" w:eastAsia="Times New Roman" w:hAnsi="inherit" w:cs="Arial"/>
          <w:b/>
          <w:sz w:val="44"/>
          <w:szCs w:val="44"/>
          <w:lang w:eastAsia="es-ES"/>
        </w:rPr>
        <w:t>o</w:t>
      </w:r>
      <w:r w:rsidR="0062358C" w:rsidRPr="00AD025B">
        <w:rPr>
          <w:rFonts w:ascii="inherit" w:eastAsia="Times New Roman" w:hAnsi="inherit" w:cs="Arial"/>
          <w:sz w:val="44"/>
          <w:szCs w:val="44"/>
          <w:lang w:eastAsia="es-ES"/>
        </w:rPr>
        <w:t xml:space="preserve"> </w:t>
      </w:r>
      <w:r w:rsidRPr="00AD025B">
        <w:rPr>
          <w:rFonts w:ascii="inherit" w:eastAsia="Times New Roman" w:hAnsi="inherit" w:cs="Arial"/>
          <w:sz w:val="44"/>
          <w:szCs w:val="44"/>
          <w:lang w:eastAsia="es-ES"/>
        </w:rPr>
        <w:t>anex</w:t>
      </w:r>
      <w:r w:rsidR="004126D9">
        <w:rPr>
          <w:rFonts w:ascii="inherit" w:eastAsia="Times New Roman" w:hAnsi="inherit" w:cs="Arial"/>
          <w:sz w:val="44"/>
          <w:szCs w:val="44"/>
          <w:lang w:eastAsia="es-ES"/>
        </w:rPr>
        <w:t>o</w:t>
      </w:r>
    </w:p>
    <w:p w14:paraId="625F329F" w14:textId="77777777" w:rsidR="00EB26D0" w:rsidRPr="007A2DBC" w:rsidRDefault="00EB26D0" w:rsidP="00383526">
      <w:pPr>
        <w:spacing w:after="0" w:line="240" w:lineRule="auto"/>
        <w:jc w:val="center"/>
        <w:textAlignment w:val="baseline"/>
        <w:rPr>
          <w:rFonts w:ascii="inherit" w:eastAsia="Times New Roman" w:hAnsi="inherit" w:cs="Arial"/>
          <w:color w:val="404040"/>
          <w:sz w:val="52"/>
          <w:szCs w:val="52"/>
          <w:vertAlign w:val="subscript"/>
          <w:lang w:eastAsia="es-ES"/>
        </w:rPr>
      </w:pPr>
    </w:p>
    <w:p w14:paraId="7925E84E" w14:textId="77777777" w:rsidR="000754F3" w:rsidRPr="005842D8" w:rsidRDefault="000754F3" w:rsidP="00383526">
      <w:pPr>
        <w:spacing w:after="0" w:line="240" w:lineRule="auto"/>
        <w:jc w:val="center"/>
        <w:textAlignment w:val="baseline"/>
        <w:rPr>
          <w:rFonts w:ascii="inherit" w:eastAsia="Times New Roman" w:hAnsi="inherit" w:cs="Arial"/>
          <w:color w:val="404040"/>
          <w:sz w:val="52"/>
          <w:szCs w:val="52"/>
          <w:lang w:eastAsia="es-ES"/>
        </w:rPr>
      </w:pPr>
      <w:r w:rsidRPr="005842D8">
        <w:rPr>
          <w:rFonts w:ascii="inherit" w:eastAsia="Times New Roman" w:hAnsi="inherit" w:cs="Arial"/>
          <w:color w:val="404040"/>
          <w:sz w:val="52"/>
          <w:szCs w:val="52"/>
          <w:lang w:eastAsia="es-ES"/>
        </w:rPr>
        <w:t>Tema. LOS VALORES DEL QUIJOTE</w:t>
      </w:r>
    </w:p>
    <w:p w14:paraId="3E4E03C7" w14:textId="77777777" w:rsidR="000754F3" w:rsidRDefault="001C631E" w:rsidP="00383526">
      <w:pPr>
        <w:spacing w:after="0" w:line="240" w:lineRule="auto"/>
        <w:jc w:val="center"/>
        <w:textAlignment w:val="baseline"/>
        <w:rPr>
          <w:rFonts w:ascii="inherit" w:eastAsia="Times New Roman" w:hAnsi="inherit" w:cs="Arial"/>
          <w:color w:val="404040"/>
          <w:lang w:eastAsia="es-ES"/>
        </w:rPr>
      </w:pPr>
      <w:r>
        <w:rPr>
          <w:rFonts w:ascii="inherit" w:eastAsia="Times New Roman" w:hAnsi="inherit" w:cs="Arial"/>
          <w:color w:val="404040"/>
          <w:lang w:eastAsia="es-ES"/>
        </w:rPr>
        <w:t>Fechas: del 28 de</w:t>
      </w:r>
      <w:r w:rsidR="000754F3">
        <w:rPr>
          <w:rFonts w:ascii="inherit" w:eastAsia="Times New Roman" w:hAnsi="inherit" w:cs="Arial"/>
          <w:color w:val="404040"/>
          <w:lang w:eastAsia="es-ES"/>
        </w:rPr>
        <w:t xml:space="preserve"> Junio al 2 de Julio de 2017</w:t>
      </w:r>
    </w:p>
    <w:p w14:paraId="51F3C47B" w14:textId="77777777" w:rsidR="000754F3" w:rsidRDefault="000754F3" w:rsidP="00383526">
      <w:pPr>
        <w:spacing w:after="0" w:line="240" w:lineRule="auto"/>
        <w:jc w:val="center"/>
        <w:textAlignment w:val="baseline"/>
        <w:rPr>
          <w:rFonts w:ascii="inherit" w:eastAsia="Times New Roman" w:hAnsi="inherit" w:cs="Arial"/>
          <w:i/>
          <w:color w:val="404040"/>
          <w:lang w:eastAsia="es-ES"/>
        </w:rPr>
      </w:pPr>
      <w:r>
        <w:rPr>
          <w:rFonts w:ascii="inherit" w:eastAsia="Times New Roman" w:hAnsi="inherit" w:cs="Arial"/>
          <w:color w:val="404040"/>
          <w:lang w:eastAsia="es-ES"/>
        </w:rPr>
        <w:t xml:space="preserve">Lugar: </w:t>
      </w:r>
      <w:r w:rsidR="001C631E" w:rsidRPr="001C631E">
        <w:rPr>
          <w:rFonts w:ascii="inherit" w:eastAsia="Times New Roman" w:hAnsi="inherit" w:cs="Arial"/>
          <w:color w:val="404040"/>
          <w:u w:val="single"/>
          <w:lang w:eastAsia="es-ES"/>
        </w:rPr>
        <w:t>Villanueva de los Infantes</w:t>
      </w:r>
      <w:r w:rsidR="001C631E">
        <w:rPr>
          <w:rFonts w:ascii="inherit" w:eastAsia="Times New Roman" w:hAnsi="inherit" w:cs="Arial"/>
          <w:color w:val="404040"/>
          <w:lang w:eastAsia="es-ES"/>
        </w:rPr>
        <w:t xml:space="preserve">, Ciudad Real, España </w:t>
      </w:r>
      <w:r w:rsidR="001C631E" w:rsidRPr="001C631E">
        <w:rPr>
          <w:rFonts w:ascii="inherit" w:eastAsia="Times New Roman" w:hAnsi="inherit" w:cs="Arial"/>
          <w:i/>
          <w:color w:val="404040"/>
          <w:lang w:eastAsia="es-ES"/>
        </w:rPr>
        <w:t xml:space="preserve">(descubierto como el </w:t>
      </w:r>
      <w:r w:rsidR="001C631E" w:rsidRPr="001C631E">
        <w:rPr>
          <w:rFonts w:ascii="inherit" w:eastAsia="Times New Roman" w:hAnsi="inherit" w:cs="Arial" w:hint="eastAsia"/>
          <w:i/>
          <w:color w:val="404040"/>
          <w:lang w:eastAsia="es-ES"/>
        </w:rPr>
        <w:t>“</w:t>
      </w:r>
      <w:r w:rsidR="001C631E" w:rsidRPr="001C631E">
        <w:rPr>
          <w:rFonts w:ascii="inherit" w:eastAsia="Times New Roman" w:hAnsi="inherit" w:cs="Arial"/>
          <w:i/>
          <w:color w:val="404040"/>
          <w:lang w:eastAsia="es-ES"/>
        </w:rPr>
        <w:t>lugar de la Mancha</w:t>
      </w:r>
      <w:r w:rsidR="001C631E" w:rsidRPr="001C631E">
        <w:rPr>
          <w:rFonts w:ascii="inherit" w:eastAsia="Times New Roman" w:hAnsi="inherit" w:cs="Arial" w:hint="eastAsia"/>
          <w:i/>
          <w:color w:val="404040"/>
          <w:lang w:eastAsia="es-ES"/>
        </w:rPr>
        <w:t>”</w:t>
      </w:r>
      <w:r w:rsidR="001C631E" w:rsidRPr="001C631E">
        <w:rPr>
          <w:rFonts w:ascii="inherit" w:eastAsia="Times New Roman" w:hAnsi="inherit" w:cs="Arial"/>
          <w:i/>
          <w:color w:val="404040"/>
          <w:lang w:eastAsia="es-ES"/>
        </w:rPr>
        <w:t xml:space="preserve"> de cuyo nombre Cervantes no quiso acordarse)</w:t>
      </w:r>
    </w:p>
    <w:p w14:paraId="0FC57EB3" w14:textId="77777777" w:rsidR="00ED446A" w:rsidRDefault="00ED446A" w:rsidP="00383526">
      <w:pPr>
        <w:spacing w:after="0" w:line="240" w:lineRule="auto"/>
        <w:jc w:val="center"/>
        <w:textAlignment w:val="baseline"/>
        <w:rPr>
          <w:rFonts w:ascii="inherit" w:eastAsia="Times New Roman" w:hAnsi="inherit" w:cs="Arial"/>
          <w:i/>
          <w:color w:val="404040"/>
          <w:lang w:eastAsia="es-ES"/>
        </w:rPr>
      </w:pPr>
      <w:bookmarkStart w:id="0" w:name="_GoBack"/>
    </w:p>
    <w:bookmarkEnd w:id="0"/>
    <w:p w14:paraId="269A4E9A" w14:textId="77777777" w:rsidR="00ED446A" w:rsidRDefault="00ED446A" w:rsidP="00383526">
      <w:pPr>
        <w:spacing w:after="0" w:line="240" w:lineRule="auto"/>
        <w:jc w:val="center"/>
        <w:textAlignment w:val="baseline"/>
        <w:rPr>
          <w:rFonts w:ascii="inherit" w:eastAsia="Times New Roman" w:hAnsi="inherit" w:cs="Arial"/>
          <w:i/>
          <w:color w:val="404040"/>
          <w:lang w:eastAsia="es-ES"/>
        </w:rPr>
      </w:pPr>
    </w:p>
    <w:p w14:paraId="08C63EEB" w14:textId="77777777" w:rsidR="00ED446A" w:rsidRPr="00ED446A" w:rsidRDefault="00672267" w:rsidP="00383526">
      <w:pPr>
        <w:spacing w:after="0" w:line="240" w:lineRule="auto"/>
        <w:jc w:val="center"/>
        <w:textAlignment w:val="baseline"/>
        <w:rPr>
          <w:rFonts w:ascii="inherit" w:eastAsia="Times New Roman" w:hAnsi="inherit" w:cs="Arial"/>
          <w:color w:val="404040"/>
          <w:sz w:val="32"/>
          <w:szCs w:val="32"/>
          <w:lang w:eastAsia="es-ES"/>
        </w:rPr>
      </w:pPr>
      <w:r>
        <w:rPr>
          <w:rFonts w:ascii="inherit" w:eastAsia="Times New Roman" w:hAnsi="inherit" w:cs="Arial"/>
          <w:color w:val="404040"/>
          <w:sz w:val="32"/>
          <w:szCs w:val="32"/>
          <w:lang w:eastAsia="es-ES"/>
        </w:rPr>
        <w:t>Tercer</w:t>
      </w:r>
      <w:r w:rsidR="00ED446A" w:rsidRPr="00AD025B">
        <w:rPr>
          <w:rFonts w:ascii="inherit" w:eastAsia="Times New Roman" w:hAnsi="inherit" w:cs="Arial"/>
          <w:color w:val="404040"/>
          <w:sz w:val="32"/>
          <w:szCs w:val="32"/>
          <w:lang w:eastAsia="es-ES"/>
        </w:rPr>
        <w:t>a Circular</w:t>
      </w:r>
    </w:p>
    <w:p w14:paraId="38687019" w14:textId="77777777" w:rsidR="000754F3" w:rsidRDefault="000754F3" w:rsidP="00383526">
      <w:pPr>
        <w:spacing w:after="0" w:line="240" w:lineRule="auto"/>
        <w:textAlignment w:val="baseline"/>
        <w:rPr>
          <w:rFonts w:ascii="inherit" w:eastAsia="Times New Roman" w:hAnsi="inherit" w:cs="Arial"/>
          <w:color w:val="404040"/>
          <w:lang w:eastAsia="es-ES"/>
        </w:rPr>
      </w:pPr>
    </w:p>
    <w:p w14:paraId="19A147CD" w14:textId="77777777" w:rsidR="000754F3" w:rsidRDefault="000754F3" w:rsidP="00383526">
      <w:pPr>
        <w:spacing w:after="0" w:line="240" w:lineRule="auto"/>
        <w:textAlignment w:val="baseline"/>
        <w:rPr>
          <w:rFonts w:ascii="inherit" w:eastAsia="Times New Roman" w:hAnsi="inherit" w:cs="Arial"/>
          <w:color w:val="404040"/>
          <w:lang w:eastAsia="es-ES"/>
        </w:rPr>
      </w:pPr>
    </w:p>
    <w:p w14:paraId="5B4C3958" w14:textId="77777777" w:rsidR="00415D1F" w:rsidRDefault="00415D1F" w:rsidP="00415D1F">
      <w:pPr>
        <w:pStyle w:val="NormalWeb"/>
        <w:shd w:val="clear" w:color="auto" w:fill="E4E0C6"/>
        <w:spacing w:before="0" w:beforeAutospacing="0" w:after="0" w:afterAutospacing="0"/>
        <w:textAlignment w:val="baseline"/>
        <w:rPr>
          <w:rFonts w:ascii="Arial" w:hAnsi="Arial" w:cs="Arial"/>
          <w:color w:val="404040"/>
        </w:rPr>
      </w:pPr>
      <w:r>
        <w:rPr>
          <w:rFonts w:ascii="Arial" w:hAnsi="Arial" w:cs="Arial"/>
          <w:color w:val="404040"/>
        </w:rPr>
        <w:t>Este II Congreso se convoca precisamente en su</w:t>
      </w:r>
      <w:r>
        <w:rPr>
          <w:rStyle w:val="apple-converted-space"/>
          <w:rFonts w:ascii="Arial" w:hAnsi="Arial" w:cs="Arial"/>
          <w:color w:val="404040"/>
        </w:rPr>
        <w:t> </w:t>
      </w:r>
      <w:hyperlink r:id="rId5" w:history="1">
        <w:r>
          <w:rPr>
            <w:rStyle w:val="Hyperlink"/>
            <w:rFonts w:ascii="inherit" w:hAnsi="inherit" w:cs="Arial"/>
            <w:color w:val="8A6119"/>
            <w:bdr w:val="none" w:sz="0" w:space="0" w:color="auto" w:frame="1"/>
          </w:rPr>
          <w:t>primera circular</w:t>
        </w:r>
      </w:hyperlink>
      <w:r>
        <w:rPr>
          <w:rFonts w:ascii="Arial" w:hAnsi="Arial" w:cs="Arial"/>
          <w:color w:val="404040"/>
        </w:rPr>
        <w:t> el 23 de abril de 2016 (segunda</w:t>
      </w:r>
      <w:r>
        <w:rPr>
          <w:rStyle w:val="apple-converted-space"/>
          <w:rFonts w:ascii="Arial" w:hAnsi="Arial" w:cs="Arial"/>
          <w:color w:val="404040"/>
        </w:rPr>
        <w:t> </w:t>
      </w:r>
      <w:hyperlink r:id="rId6" w:history="1">
        <w:r>
          <w:rPr>
            <w:rStyle w:val="Hyperlink"/>
            <w:rFonts w:ascii="inherit" w:hAnsi="inherit" w:cs="Arial"/>
            <w:color w:val="8A6119"/>
            <w:bdr w:val="none" w:sz="0" w:space="0" w:color="auto" w:frame="1"/>
          </w:rPr>
          <w:t>circular</w:t>
        </w:r>
      </w:hyperlink>
      <w:r>
        <w:rPr>
          <w:rFonts w:ascii="Arial" w:hAnsi="Arial" w:cs="Arial"/>
          <w:color w:val="404040"/>
        </w:rPr>
        <w:t>, enero de 2017), cuando se cumplen los 400 años del fallecimiento de ese español universal que es Miguel de Cervantes y en su homenaje lo dedicamos a los valores de su obra, también universal, El Quijote de la Mancha. Para mantener la periodicidad bianual el Congreso se celebrará en 2017 (29 de junio-2 de julio), pero también hay que reconocer que la figura y obra de Cervantes es intemporal y en cualquier momento es una guía de conducta e indagación sobre la condición humana.</w:t>
      </w:r>
    </w:p>
    <w:p w14:paraId="1640D5D0" w14:textId="77777777" w:rsidR="00415D1F" w:rsidRDefault="00415D1F" w:rsidP="00415D1F">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Tratamos, pues, de explicitar el “sistema de valores” integrado en el Quijote, principalmente basado en la dialéctica entre “</w:t>
      </w:r>
      <w:r w:rsidRPr="001348C2">
        <w:rPr>
          <w:rFonts w:ascii="Arial" w:hAnsi="Arial" w:cs="Arial"/>
          <w:b/>
          <w:color w:val="404040"/>
        </w:rPr>
        <w:t>Justicia/Libertad”, “Cultura/Conocimiento” y “Prestigio Moral</w:t>
      </w:r>
      <w:r>
        <w:rPr>
          <w:rFonts w:ascii="Arial" w:hAnsi="Arial" w:cs="Arial"/>
          <w:color w:val="404040"/>
        </w:rPr>
        <w:t>” tanto en su proyección sobre el mundo actual como en la negación de los mismos en gran parte de los países del mundo ya sean de un signo político o de otro. Del mismo modo, habría que ahondar en los anclajes culturales y éticos de estos valores como herramientas para una regeneración moral de las sociedades contemporáneas.</w:t>
      </w:r>
    </w:p>
    <w:p w14:paraId="5057552B" w14:textId="77777777" w:rsidR="00415D1F" w:rsidRDefault="00415D1F" w:rsidP="00415D1F">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Se trata, en suma, de la antigua y permanente dialéctica entre lo material, interesado y simple y lo espiritual, sabio y elevado, que puede alcanzar un contagio reciproco, y al final ser empujado hacia arriba, hacía esa evolución mejorativa de la especie humana.</w:t>
      </w:r>
    </w:p>
    <w:p w14:paraId="416B2CD6" w14:textId="77777777" w:rsidR="00415D1F" w:rsidRDefault="00415D1F" w:rsidP="00415D1F">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Desde estos objetivos y principios, podremos contemplar los aportes de los partícipes en el Congreso en las cinco Áreas Temáticas del mismo, en sus plurales y diversos enfoques bajo una nueva luz.</w:t>
      </w:r>
    </w:p>
    <w:p w14:paraId="47A3DBE4" w14:textId="77777777" w:rsidR="00415D1F" w:rsidRPr="00615C70" w:rsidRDefault="00415D1F" w:rsidP="00415D1F">
      <w:pPr>
        <w:pStyle w:val="NormalWeb"/>
        <w:shd w:val="clear" w:color="auto" w:fill="E4E0C6"/>
        <w:spacing w:before="0" w:beforeAutospacing="0" w:after="0" w:afterAutospacing="0"/>
        <w:textAlignment w:val="baseline"/>
        <w:rPr>
          <w:rFonts w:ascii="Arial" w:hAnsi="Arial" w:cs="Arial"/>
          <w:i/>
          <w:color w:val="404040"/>
        </w:rPr>
      </w:pPr>
      <w:r w:rsidRPr="00615C70">
        <w:rPr>
          <w:rStyle w:val="Strong"/>
          <w:rFonts w:ascii="inherit" w:hAnsi="inherit" w:cs="Arial"/>
          <w:i/>
          <w:color w:val="404040"/>
          <w:bdr w:val="none" w:sz="0" w:space="0" w:color="auto" w:frame="1"/>
        </w:rPr>
        <w:t>Novedades</w:t>
      </w:r>
    </w:p>
    <w:p w14:paraId="7437A4F9" w14:textId="77777777" w:rsidR="00415D1F" w:rsidRDefault="00415D1F" w:rsidP="00415D1F">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Hasta el 30 de abril se pueden enviar resúmenes de comunicaciones (ver en pestaña de comunicaciones)</w:t>
      </w:r>
    </w:p>
    <w:p w14:paraId="15C0DAEC" w14:textId="77777777" w:rsidR="00415D1F" w:rsidRPr="00142917" w:rsidRDefault="00415D1F" w:rsidP="00415D1F">
      <w:pPr>
        <w:pStyle w:val="Heading5"/>
        <w:shd w:val="clear" w:color="auto" w:fill="E4E0C6"/>
        <w:spacing w:before="0"/>
        <w:textAlignment w:val="baseline"/>
        <w:rPr>
          <w:rFonts w:ascii="Arial" w:hAnsi="Arial" w:cs="Arial"/>
          <w:b/>
          <w:color w:val="404040"/>
          <w:sz w:val="24"/>
          <w:szCs w:val="24"/>
        </w:rPr>
      </w:pPr>
      <w:r w:rsidRPr="00142917">
        <w:rPr>
          <w:rStyle w:val="Emphasis"/>
          <w:rFonts w:ascii="inherit" w:hAnsi="inherit" w:cs="Arial"/>
          <w:b/>
          <w:color w:val="404040"/>
          <w:sz w:val="24"/>
          <w:szCs w:val="24"/>
          <w:bdr w:val="none" w:sz="0" w:space="0" w:color="auto" w:frame="1"/>
        </w:rPr>
        <w:lastRenderedPageBreak/>
        <w:t>Llegada de los congresistas</w:t>
      </w:r>
    </w:p>
    <w:p w14:paraId="229B49F5"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*Existirán autobuses el día 28 de Junio para el transporte  desde el aeropuerto de Madrid “Adolfo Suarez”  directamente hasta los hoteles rurales en Villanueva de los Infantes, distante unos 225 kms.</w:t>
      </w:r>
    </w:p>
    <w:p w14:paraId="3A70F4A6"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*Igualmente los participantes serán transportados en autobús el día 3 de Julio desde Villanueva de los Infantes hasta las terminales del aeropuerto de Madrid.  El coste total de ambos trayectos será de 25 euros por persona. Coste bastante más barato y cómodo para los participantes que si fueran realizados libremente por su cuenta, evitándoles indagaciones, horarios, taxis, buses, etc.</w:t>
      </w:r>
    </w:p>
    <w:p w14:paraId="1A666A6F" w14:textId="77777777" w:rsidR="00142917" w:rsidRPr="00142917" w:rsidRDefault="00142917" w:rsidP="00142917"/>
    <w:p w14:paraId="660DEDE7" w14:textId="77777777" w:rsidR="00415D1F" w:rsidRPr="00142917" w:rsidRDefault="00415D1F" w:rsidP="00415D1F">
      <w:pPr>
        <w:pStyle w:val="Heading5"/>
        <w:shd w:val="clear" w:color="auto" w:fill="E4E0C6"/>
        <w:spacing w:before="0"/>
        <w:textAlignment w:val="baseline"/>
        <w:rPr>
          <w:rFonts w:ascii="Arial" w:hAnsi="Arial" w:cs="Arial"/>
          <w:color w:val="404040"/>
          <w:sz w:val="20"/>
          <w:szCs w:val="20"/>
        </w:rPr>
      </w:pPr>
      <w:r w:rsidRPr="00142917">
        <w:rPr>
          <w:rFonts w:ascii="Arial" w:hAnsi="Arial" w:cs="Arial"/>
          <w:color w:val="404040"/>
          <w:sz w:val="20"/>
          <w:szCs w:val="20"/>
        </w:rPr>
        <w:t>No obstante se informa que existen tres modos de transporte público de llegar: a) Desde Estación de Atocha, tren AVE hasta Ciudad Real y desde allí autobús hasta Villanueva de los Infantes (VI): b) Desde Atocha, tren hasta Valdepeñas y desde allí autobús a VI; y c) Desde Estación de autobuses Méndez Álvaro, autobús hasta Villanueva de los Infantes.</w:t>
      </w:r>
    </w:p>
    <w:p w14:paraId="3F6C9EFE" w14:textId="77777777" w:rsidR="00142917" w:rsidRDefault="00142917" w:rsidP="003139E9">
      <w:pPr>
        <w:rPr>
          <w:b/>
        </w:rPr>
      </w:pPr>
    </w:p>
    <w:p w14:paraId="451C5B94" w14:textId="77777777" w:rsidR="003139E9" w:rsidRPr="00615C70" w:rsidRDefault="00142917" w:rsidP="003139E9">
      <w:pPr>
        <w:rPr>
          <w:b/>
          <w:i/>
          <w:sz w:val="24"/>
          <w:szCs w:val="24"/>
        </w:rPr>
      </w:pPr>
      <w:r w:rsidRPr="00615C70">
        <w:rPr>
          <w:b/>
          <w:i/>
          <w:sz w:val="24"/>
          <w:szCs w:val="24"/>
        </w:rPr>
        <w:t>Hospedajes</w:t>
      </w:r>
    </w:p>
    <w:p w14:paraId="6BF2066B" w14:textId="77777777" w:rsidR="00142917" w:rsidRPr="00615C70" w:rsidRDefault="00142917" w:rsidP="00615C70">
      <w:pPr>
        <w:shd w:val="clear" w:color="auto" w:fill="E4E0C6"/>
        <w:spacing w:after="360" w:line="240" w:lineRule="auto"/>
        <w:jc w:val="both"/>
        <w:textAlignment w:val="baseline"/>
        <w:rPr>
          <w:rFonts w:ascii="inherit" w:eastAsia="Times New Roman" w:hAnsi="inherit" w:cs="Arial"/>
          <w:color w:val="404040"/>
          <w:sz w:val="18"/>
          <w:szCs w:val="18"/>
          <w:lang w:eastAsia="es-ES"/>
        </w:rPr>
      </w:pPr>
      <w:r w:rsidRPr="00672267">
        <w:rPr>
          <w:rFonts w:ascii="inherit" w:eastAsia="Times New Roman" w:hAnsi="inherit" w:cs="Arial"/>
          <w:color w:val="404040"/>
          <w:sz w:val="18"/>
          <w:szCs w:val="18"/>
          <w:lang w:eastAsia="es-ES"/>
        </w:rPr>
        <w:t>*Ver en la web (</w:t>
      </w:r>
      <w:hyperlink r:id="rId7" w:history="1">
        <w:r w:rsidRPr="00672267">
          <w:rPr>
            <w:rStyle w:val="Hyperlink"/>
            <w:rFonts w:ascii="inherit" w:eastAsia="Times New Roman" w:hAnsi="inherit" w:cs="Arial"/>
            <w:sz w:val="18"/>
            <w:szCs w:val="18"/>
            <w:lang w:eastAsia="es-ES"/>
          </w:rPr>
          <w:t>www.congresoamericaeuropa.org</w:t>
        </w:r>
      </w:hyperlink>
      <w:r w:rsidRPr="00672267">
        <w:rPr>
          <w:rFonts w:ascii="inherit" w:eastAsia="Times New Roman" w:hAnsi="inherit" w:cs="Arial"/>
          <w:color w:val="404040"/>
          <w:sz w:val="18"/>
          <w:szCs w:val="18"/>
          <w:lang w:eastAsia="es-ES"/>
        </w:rPr>
        <w:t>) la lista de alojamientos en Villanueva de los Infantes.</w:t>
      </w:r>
    </w:p>
    <w:p w14:paraId="3EED25EA" w14:textId="77777777" w:rsidR="00415D1F" w:rsidRPr="00142917" w:rsidRDefault="00415D1F" w:rsidP="00415D1F">
      <w:pPr>
        <w:pStyle w:val="Heading5"/>
        <w:shd w:val="clear" w:color="auto" w:fill="E4E0C6"/>
        <w:spacing w:before="0"/>
        <w:textAlignment w:val="baseline"/>
        <w:rPr>
          <w:rFonts w:ascii="Arial" w:hAnsi="Arial" w:cs="Arial"/>
          <w:b/>
          <w:color w:val="404040"/>
          <w:sz w:val="24"/>
          <w:szCs w:val="24"/>
        </w:rPr>
      </w:pPr>
      <w:r w:rsidRPr="00142917">
        <w:rPr>
          <w:rStyle w:val="Emphasis"/>
          <w:rFonts w:ascii="inherit" w:hAnsi="inherit" w:cs="Arial"/>
          <w:b/>
          <w:color w:val="404040"/>
          <w:sz w:val="24"/>
          <w:szCs w:val="24"/>
          <w:bdr w:val="none" w:sz="0" w:space="0" w:color="auto" w:frame="1"/>
        </w:rPr>
        <w:t>El programa de actividades culturales previstas</w:t>
      </w:r>
    </w:p>
    <w:p w14:paraId="2AD46357" w14:textId="77777777" w:rsidR="00615C70" w:rsidRDefault="00615C70" w:rsidP="00415D1F">
      <w:pPr>
        <w:pStyle w:val="Heading5"/>
        <w:shd w:val="clear" w:color="auto" w:fill="E4E0C6"/>
        <w:spacing w:before="0"/>
        <w:textAlignment w:val="baseline"/>
        <w:rPr>
          <w:rFonts w:ascii="Arial" w:hAnsi="Arial" w:cs="Arial"/>
          <w:color w:val="404040"/>
          <w:sz w:val="24"/>
          <w:szCs w:val="24"/>
        </w:rPr>
      </w:pPr>
    </w:p>
    <w:p w14:paraId="30F3D893"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Todos los inscritos en el IICIAE17 con comunicación aceptada así como sus acompañantes, tendrán la oportunidad de asistir a las visitas y actividades culturales siguientes programadas sobre los lugares del Quijote:</w:t>
      </w:r>
    </w:p>
    <w:p w14:paraId="15C83C52" w14:textId="77777777" w:rsidR="00142917" w:rsidRPr="00142917" w:rsidRDefault="00142917" w:rsidP="00142917"/>
    <w:p w14:paraId="3DBEE31E"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lastRenderedPageBreak/>
        <w:t>*Día 29 de Junio 2017: A las 12 horas, recorrido del “Circuito Científico” demostrativo de Villanueva de los Infantes como el “lugar de la Mancha”. A las 20 horas, primera tarde/noche: Visita a Fuenllana y al monolito “El Suspiro de Sancho”; más puesta del sol sobre el Lugar de la Mancha y Campo de Montiel (sin coste). En Fuenllana habrá una copa de vino por cortesía de la municipalidad.</w:t>
      </w:r>
    </w:p>
    <w:p w14:paraId="5F1BBAC2"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*Día 30: A las 20 horas, segunda tarde/noche: Excursión en autobús al Museo Torre de Juan Abad+Sitio del asesinato del Rey Pedro el Cruel en Montiel (coste por persona 5 euros). Se está gestionando espectáculo medieval y copa de vino por cortesía de la municipalidad de Montiel.</w:t>
      </w:r>
    </w:p>
    <w:p w14:paraId="45D87B8B"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*Día 1 de Julio: A las 20 horas, tercera tarde/noche: espectáculo teatralizado “Requien por don Quijote” (sin coste)</w:t>
      </w:r>
    </w:p>
    <w:p w14:paraId="1D085FE3"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*Día 2: Una vez clausurado el Congreso, salida sobre las 12 horas en autobús hacia las Lagunas de Ruidera y visita a la Cueva de Montesinos citada en el Quijote. (el coste por persona es de 8 euros). En las Lagunas se celebrará la segunda comida institucional programada sin coste para los congresistas. La entrada a la Cueva dependerá del número máximo permitido para ese día.</w:t>
      </w:r>
    </w:p>
    <w:p w14:paraId="65533984" w14:textId="77777777" w:rsidR="00415D1F" w:rsidRDefault="00415D1F" w:rsidP="00415D1F">
      <w:pPr>
        <w:pStyle w:val="Heading5"/>
        <w:shd w:val="clear" w:color="auto" w:fill="E4E0C6"/>
        <w:spacing w:before="0"/>
        <w:textAlignment w:val="baseline"/>
        <w:rPr>
          <w:rFonts w:ascii="Arial" w:hAnsi="Arial" w:cs="Arial"/>
          <w:color w:val="404040"/>
          <w:sz w:val="24"/>
          <w:szCs w:val="24"/>
        </w:rPr>
      </w:pPr>
      <w:r>
        <w:rPr>
          <w:rFonts w:ascii="Arial" w:hAnsi="Arial" w:cs="Arial"/>
          <w:color w:val="404040"/>
          <w:sz w:val="24"/>
          <w:szCs w:val="24"/>
        </w:rPr>
        <w:t>*Día 3: salida de autobuses para el aeropuerto de Madrid (coste previamente pagado de 25 euros/persona a la salida de Madrid el 28/6.2017)</w:t>
      </w:r>
    </w:p>
    <w:p w14:paraId="44D263AE" w14:textId="77777777" w:rsidR="00415D1F" w:rsidRDefault="00415D1F" w:rsidP="00415D1F">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 </w:t>
      </w:r>
    </w:p>
    <w:p w14:paraId="5646E52C" w14:textId="77777777" w:rsidR="00615C70" w:rsidRPr="00615C70" w:rsidRDefault="00415D1F" w:rsidP="00415D1F">
      <w:pPr>
        <w:pStyle w:val="NormalWeb"/>
        <w:shd w:val="clear" w:color="auto" w:fill="E4E0C6"/>
        <w:spacing w:before="0" w:beforeAutospacing="0" w:after="0" w:afterAutospacing="0"/>
        <w:textAlignment w:val="baseline"/>
        <w:rPr>
          <w:rStyle w:val="Strong"/>
          <w:rFonts w:ascii="inherit" w:hAnsi="inherit" w:cs="Arial"/>
          <w:i/>
          <w:color w:val="404040"/>
          <w:bdr w:val="none" w:sz="0" w:space="0" w:color="auto" w:frame="1"/>
        </w:rPr>
      </w:pPr>
      <w:r w:rsidRPr="00615C70">
        <w:rPr>
          <w:rStyle w:val="Strong"/>
          <w:rFonts w:ascii="inherit" w:hAnsi="inherit" w:cs="Arial"/>
          <w:i/>
          <w:color w:val="404040"/>
          <w:bdr w:val="none" w:sz="0" w:space="0" w:color="auto" w:frame="1"/>
        </w:rPr>
        <w:t xml:space="preserve">Premios </w:t>
      </w:r>
    </w:p>
    <w:p w14:paraId="78D2B674" w14:textId="77777777" w:rsidR="00415D1F" w:rsidRDefault="00615C70" w:rsidP="00415D1F">
      <w:pPr>
        <w:pStyle w:val="NormalWeb"/>
        <w:shd w:val="clear" w:color="auto" w:fill="E4E0C6"/>
        <w:spacing w:before="0" w:beforeAutospacing="0" w:after="0" w:afterAutospacing="0"/>
        <w:textAlignment w:val="baseline"/>
        <w:rPr>
          <w:rStyle w:val="Strong"/>
          <w:rFonts w:ascii="inherit" w:hAnsi="inherit" w:cs="Arial"/>
          <w:color w:val="404040"/>
          <w:bdr w:val="none" w:sz="0" w:space="0" w:color="auto" w:frame="1"/>
        </w:rPr>
      </w:pPr>
      <w:r>
        <w:rPr>
          <w:rStyle w:val="Strong"/>
          <w:rFonts w:ascii="inherit" w:hAnsi="inherit" w:cs="Arial"/>
          <w:color w:val="404040"/>
          <w:bdr w:val="none" w:sz="0" w:space="0" w:color="auto" w:frame="1"/>
        </w:rPr>
        <w:t>C</w:t>
      </w:r>
      <w:r w:rsidR="00415D1F">
        <w:rPr>
          <w:rStyle w:val="Strong"/>
          <w:rFonts w:ascii="inherit" w:hAnsi="inherit" w:cs="Arial"/>
          <w:color w:val="404040"/>
          <w:bdr w:val="none" w:sz="0" w:space="0" w:color="auto" w:frame="1"/>
        </w:rPr>
        <w:t>oncedidos por CILMEQ</w:t>
      </w:r>
      <w:r w:rsidR="00EB2789">
        <w:rPr>
          <w:rStyle w:val="Strong"/>
          <w:rFonts w:ascii="inherit" w:hAnsi="inherit" w:cs="Arial"/>
          <w:color w:val="404040"/>
          <w:bdr w:val="none" w:sz="0" w:space="0" w:color="auto" w:frame="1"/>
        </w:rPr>
        <w:t xml:space="preserve"> (Centro Internacional </w:t>
      </w:r>
      <w:r w:rsidR="00EB2789">
        <w:rPr>
          <w:rStyle w:val="Strong"/>
          <w:rFonts w:ascii="inherit" w:hAnsi="inherit" w:cs="Arial" w:hint="eastAsia"/>
          <w:color w:val="404040"/>
          <w:bdr w:val="none" w:sz="0" w:space="0" w:color="auto" w:frame="1"/>
        </w:rPr>
        <w:t>“</w:t>
      </w:r>
      <w:r w:rsidR="00EB2789">
        <w:rPr>
          <w:rStyle w:val="Strong"/>
          <w:rFonts w:ascii="inherit" w:hAnsi="inherit" w:cs="Arial"/>
          <w:color w:val="404040"/>
          <w:bdr w:val="none" w:sz="0" w:space="0" w:color="auto" w:frame="1"/>
        </w:rPr>
        <w:t>Lugar de la Mancha</w:t>
      </w:r>
      <w:r w:rsidR="00EB2789">
        <w:rPr>
          <w:rStyle w:val="Strong"/>
          <w:rFonts w:ascii="inherit" w:hAnsi="inherit" w:cs="Arial" w:hint="eastAsia"/>
          <w:color w:val="404040"/>
          <w:bdr w:val="none" w:sz="0" w:space="0" w:color="auto" w:frame="1"/>
        </w:rPr>
        <w:t>”</w:t>
      </w:r>
      <w:r w:rsidR="00EB2789">
        <w:rPr>
          <w:rStyle w:val="Strong"/>
          <w:rFonts w:ascii="inherit" w:hAnsi="inherit" w:cs="Arial"/>
          <w:color w:val="404040"/>
          <w:bdr w:val="none" w:sz="0" w:space="0" w:color="auto" w:frame="1"/>
        </w:rPr>
        <w:t xml:space="preserve"> de Estudios sobre el Quijote)</w:t>
      </w:r>
    </w:p>
    <w:p w14:paraId="46AE6871" w14:textId="77777777" w:rsidR="00EB2789" w:rsidRDefault="00EB2789" w:rsidP="00415D1F">
      <w:pPr>
        <w:pStyle w:val="NormalWeb"/>
        <w:shd w:val="clear" w:color="auto" w:fill="E4E0C6"/>
        <w:spacing w:before="0" w:beforeAutospacing="0" w:after="0" w:afterAutospacing="0"/>
        <w:textAlignment w:val="baseline"/>
        <w:rPr>
          <w:rFonts w:ascii="Arial" w:hAnsi="Arial" w:cs="Arial"/>
          <w:color w:val="404040"/>
        </w:rPr>
      </w:pPr>
    </w:p>
    <w:p w14:paraId="2BE98AE6" w14:textId="77777777" w:rsidR="00415D1F" w:rsidRDefault="00415D1F" w:rsidP="00415D1F">
      <w:pPr>
        <w:numPr>
          <w:ilvl w:val="0"/>
          <w:numId w:val="3"/>
        </w:numPr>
        <w:shd w:val="clear" w:color="auto" w:fill="E4E0C6"/>
        <w:spacing w:after="0" w:line="240" w:lineRule="auto"/>
        <w:textAlignment w:val="baseline"/>
        <w:rPr>
          <w:rFonts w:ascii="inherit" w:hAnsi="inherit" w:cs="Arial"/>
          <w:color w:val="404040"/>
        </w:rPr>
      </w:pPr>
      <w:r>
        <w:rPr>
          <w:rFonts w:ascii="inherit" w:hAnsi="inherit" w:cs="Arial"/>
          <w:color w:val="404040"/>
        </w:rPr>
        <w:t>Premio CILMEQ para jóvenes escritores: se concederá a los mejores trabajos escritos sobre cualquier aspecto de la novela del</w:t>
      </w:r>
      <w:r>
        <w:rPr>
          <w:rStyle w:val="apple-converted-space"/>
          <w:rFonts w:ascii="inherit" w:hAnsi="inherit" w:cs="Arial"/>
          <w:color w:val="404040"/>
        </w:rPr>
        <w:t> </w:t>
      </w:r>
      <w:r>
        <w:rPr>
          <w:rStyle w:val="Emphasis"/>
          <w:rFonts w:ascii="inherit" w:hAnsi="inherit" w:cs="Arial"/>
          <w:color w:val="404040"/>
          <w:bdr w:val="none" w:sz="0" w:space="0" w:color="auto" w:frame="1"/>
        </w:rPr>
        <w:t>Ingenioso Hidalgo don Quijote de La Mancha</w:t>
      </w:r>
      <w:r>
        <w:rPr>
          <w:rFonts w:ascii="inherit" w:hAnsi="inherit" w:cs="Arial"/>
          <w:color w:val="404040"/>
        </w:rPr>
        <w:t>.</w:t>
      </w:r>
    </w:p>
    <w:p w14:paraId="398256D9" w14:textId="77777777" w:rsidR="00415D1F" w:rsidRDefault="00415D1F" w:rsidP="00415D1F">
      <w:pPr>
        <w:numPr>
          <w:ilvl w:val="0"/>
          <w:numId w:val="3"/>
        </w:numPr>
        <w:shd w:val="clear" w:color="auto" w:fill="E4E0C6"/>
        <w:spacing w:after="0" w:line="240" w:lineRule="auto"/>
        <w:textAlignment w:val="baseline"/>
        <w:rPr>
          <w:rFonts w:ascii="inherit" w:hAnsi="inherit" w:cs="Arial"/>
          <w:color w:val="404040"/>
        </w:rPr>
      </w:pPr>
      <w:r>
        <w:rPr>
          <w:rFonts w:ascii="inherit" w:hAnsi="inherit" w:cs="Arial"/>
          <w:color w:val="404040"/>
        </w:rPr>
        <w:t>Premio a la mejor crítica formulada sobre el descubrimiento de Villanueva de los Infantes como el “lugar de la Mancha” en el Quijote. En la bolsa del Congreso irá un Cuaderno Crítico-Participativo donde podrán quedar reflejados los fundamentos de dicha crítica.</w:t>
      </w:r>
    </w:p>
    <w:p w14:paraId="584A8CA3" w14:textId="77777777" w:rsidR="00415D1F" w:rsidRDefault="00415D1F" w:rsidP="00142917">
      <w:pPr>
        <w:pStyle w:val="NormalWeb"/>
        <w:shd w:val="clear" w:color="auto" w:fill="E4E0C6"/>
        <w:spacing w:before="0" w:beforeAutospacing="0" w:after="360" w:afterAutospacing="0"/>
        <w:textAlignment w:val="baseline"/>
        <w:rPr>
          <w:rFonts w:ascii="Arial" w:hAnsi="Arial" w:cs="Arial"/>
          <w:color w:val="404040"/>
        </w:rPr>
      </w:pPr>
      <w:r>
        <w:rPr>
          <w:rFonts w:ascii="Arial" w:hAnsi="Arial" w:cs="Arial"/>
          <w:color w:val="404040"/>
        </w:rPr>
        <w:t>Los premios serán entregados en el acto de Clausura del IICIAE17.Para más información consultar la web del CILMEQ</w:t>
      </w:r>
      <w:r>
        <w:rPr>
          <w:rStyle w:val="apple-converted-space"/>
          <w:rFonts w:ascii="Arial" w:hAnsi="Arial" w:cs="Arial"/>
          <w:color w:val="404040"/>
        </w:rPr>
        <w:t> </w:t>
      </w:r>
      <w:hyperlink r:id="rId8" w:history="1">
        <w:r>
          <w:rPr>
            <w:rStyle w:val="Hyperlink"/>
            <w:rFonts w:ascii="inherit" w:hAnsi="inherit" w:cs="Arial"/>
            <w:color w:val="8A6119"/>
            <w:bdr w:val="none" w:sz="0" w:space="0" w:color="auto" w:frame="1"/>
          </w:rPr>
          <w:t>http://cilmeq.es/</w:t>
        </w:r>
      </w:hyperlink>
    </w:p>
    <w:p w14:paraId="3F021FD5" w14:textId="77777777" w:rsidR="00415D1F" w:rsidRPr="00615C70" w:rsidRDefault="00415D1F" w:rsidP="00415D1F">
      <w:pPr>
        <w:pStyle w:val="NormalWeb"/>
        <w:shd w:val="clear" w:color="auto" w:fill="E4E0C6"/>
        <w:spacing w:before="0" w:beforeAutospacing="0" w:after="0" w:afterAutospacing="0"/>
        <w:jc w:val="both"/>
        <w:textAlignment w:val="baseline"/>
        <w:rPr>
          <w:rFonts w:ascii="Arial" w:hAnsi="Arial" w:cs="Arial"/>
          <w:i/>
          <w:color w:val="404040"/>
        </w:rPr>
      </w:pPr>
      <w:r w:rsidRPr="00615C70">
        <w:rPr>
          <w:rStyle w:val="Strong"/>
          <w:rFonts w:ascii="inherit" w:hAnsi="inherit" w:cs="Arial"/>
          <w:i/>
          <w:color w:val="404040"/>
          <w:bdr w:val="none" w:sz="0" w:space="0" w:color="auto" w:frame="1"/>
        </w:rPr>
        <w:t>Áreas temáticas del congreso</w:t>
      </w:r>
    </w:p>
    <w:p w14:paraId="4F8C0751"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t>1. CULTURA, CIENCIA Y CONOCIMIENTO. La ciencia, la cultura y el conocimiento en el Quijote, su proyección y su contraste en el mundo actual.</w:t>
      </w:r>
    </w:p>
    <w:p w14:paraId="4A019F91"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t>2. ECONOMÍA. La economía en el Quijote y el sentido de la equidad económica. Su análisis contemporáneo.</w:t>
      </w:r>
    </w:p>
    <w:p w14:paraId="3B536228"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t>3. SOCIEDAD. ¿Qué tipo de sociedad preconiza el Quijote?  Interrogantes societarios en la hora presente.</w:t>
      </w:r>
    </w:p>
    <w:p w14:paraId="08E96244"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t>4. DERECHO. Derecho y contraderecho en el Quijote. Justicia y estado de derecho conquistas a perfeccionar en nuestra época.</w:t>
      </w:r>
    </w:p>
    <w:p w14:paraId="7C6B73FC"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lastRenderedPageBreak/>
        <w:t>5. POLÍTICA. ¿Hay un programa político en el Quijote? La regeneración política como desafío de las sociedades contemporáneas.</w:t>
      </w:r>
    </w:p>
    <w:p w14:paraId="414D8DF9" w14:textId="77777777" w:rsidR="00415D1F" w:rsidRPr="00615C70" w:rsidRDefault="00415D1F" w:rsidP="00415D1F">
      <w:pPr>
        <w:pStyle w:val="NormalWeb"/>
        <w:shd w:val="clear" w:color="auto" w:fill="E4E0C6"/>
        <w:spacing w:before="0" w:beforeAutospacing="0" w:after="0" w:afterAutospacing="0"/>
        <w:jc w:val="both"/>
        <w:textAlignment w:val="baseline"/>
        <w:rPr>
          <w:rFonts w:ascii="Arial" w:hAnsi="Arial" w:cs="Arial"/>
          <w:i/>
          <w:color w:val="404040"/>
        </w:rPr>
      </w:pPr>
      <w:r w:rsidRPr="00615C70">
        <w:rPr>
          <w:rStyle w:val="Strong"/>
          <w:rFonts w:ascii="inherit" w:hAnsi="inherit" w:cs="Arial"/>
          <w:i/>
          <w:color w:val="404040"/>
          <w:bdr w:val="none" w:sz="0" w:space="0" w:color="auto" w:frame="1"/>
        </w:rPr>
        <w:t>Mesas</w:t>
      </w:r>
    </w:p>
    <w:p w14:paraId="574C5402" w14:textId="77777777" w:rsidR="00415D1F" w:rsidRDefault="00415D1F" w:rsidP="00415D1F">
      <w:pPr>
        <w:pStyle w:val="NormalWeb"/>
        <w:shd w:val="clear" w:color="auto" w:fill="E4E0C6"/>
        <w:spacing w:before="0" w:beforeAutospacing="0" w:after="360" w:afterAutospacing="0"/>
        <w:jc w:val="both"/>
        <w:textAlignment w:val="baseline"/>
        <w:rPr>
          <w:rFonts w:ascii="Arial" w:hAnsi="Arial" w:cs="Arial"/>
          <w:color w:val="404040"/>
        </w:rPr>
      </w:pPr>
      <w:r>
        <w:rPr>
          <w:rFonts w:ascii="Arial" w:hAnsi="Arial" w:cs="Arial"/>
          <w:color w:val="404040"/>
        </w:rPr>
        <w:t>Se aceptan propuestas de subtemas para crear mesas de trabajo. La persona solicitante de un subtema para una mesa debe cumplir los siguientes requisitos: ser un grupo compuesto por cinco o más miembros con sus comunicaciones, notificar antes del 18 de febrero de 2017 al Comité Técnico, por el correo congresoamerica@gmail.com, el nombre del presidente de la mesa, el subtema, los nombres del resto de los miembros iniciales, y si la mesa está abierta o no a que se incorporen más miembros, para poderlo anunciar en el programa.</w:t>
      </w:r>
    </w:p>
    <w:p w14:paraId="263FC6AA" w14:textId="77777777" w:rsidR="00415D1F" w:rsidRDefault="00415D1F" w:rsidP="00415D1F">
      <w:pPr>
        <w:pStyle w:val="NormalWeb"/>
        <w:shd w:val="clear" w:color="auto" w:fill="E4E0C6"/>
        <w:spacing w:before="0" w:beforeAutospacing="0" w:after="0" w:afterAutospacing="0"/>
        <w:jc w:val="both"/>
        <w:textAlignment w:val="baseline"/>
        <w:rPr>
          <w:rFonts w:ascii="Arial" w:hAnsi="Arial" w:cs="Arial"/>
          <w:color w:val="404040"/>
        </w:rPr>
      </w:pPr>
      <w:r>
        <w:rPr>
          <w:rFonts w:ascii="Arial" w:hAnsi="Arial" w:cs="Arial"/>
          <w:color w:val="404040"/>
        </w:rPr>
        <w:t> </w:t>
      </w:r>
      <w:r w:rsidR="00615C70">
        <w:rPr>
          <w:rStyle w:val="Strong"/>
          <w:rFonts w:ascii="inherit" w:hAnsi="inherit" w:cs="Arial"/>
          <w:color w:val="404040"/>
          <w:bdr w:val="none" w:sz="0" w:space="0" w:color="auto" w:frame="1"/>
        </w:rPr>
        <w:t>Mesa</w:t>
      </w:r>
      <w:r>
        <w:rPr>
          <w:rStyle w:val="Strong"/>
          <w:rFonts w:ascii="inherit" w:hAnsi="inherit" w:cs="Arial"/>
          <w:color w:val="404040"/>
          <w:bdr w:val="none" w:sz="0" w:space="0" w:color="auto" w:frame="1"/>
        </w:rPr>
        <w:t xml:space="preserve"> confirmada</w:t>
      </w:r>
    </w:p>
    <w:p w14:paraId="77B53DD9" w14:textId="77777777" w:rsidR="00415D1F" w:rsidRDefault="00415D1F" w:rsidP="00415D1F">
      <w:pPr>
        <w:pStyle w:val="NormalWeb"/>
        <w:shd w:val="clear" w:color="auto" w:fill="E4E0C6"/>
        <w:spacing w:before="0" w:beforeAutospacing="0" w:after="0" w:afterAutospacing="0"/>
        <w:jc w:val="both"/>
        <w:textAlignment w:val="baseline"/>
        <w:rPr>
          <w:rFonts w:ascii="Arial" w:hAnsi="Arial" w:cs="Arial"/>
          <w:color w:val="404040"/>
        </w:rPr>
      </w:pPr>
      <w:r>
        <w:rPr>
          <w:rFonts w:ascii="Arial" w:hAnsi="Arial" w:cs="Arial"/>
          <w:color w:val="404040"/>
        </w:rPr>
        <w:t>-Coloquio: MESA SISTÉMICA, Organizada conjuntamente por la</w:t>
      </w:r>
      <w:r>
        <w:rPr>
          <w:rStyle w:val="apple-converted-space"/>
          <w:rFonts w:ascii="Arial" w:hAnsi="Arial" w:cs="Arial"/>
          <w:color w:val="404040"/>
        </w:rPr>
        <w:t> </w:t>
      </w:r>
      <w:r>
        <w:rPr>
          <w:rStyle w:val="Emphasis"/>
          <w:rFonts w:ascii="inherit" w:hAnsi="inherit" w:cs="Arial"/>
          <w:color w:val="404040"/>
          <w:bdr w:val="none" w:sz="0" w:space="0" w:color="auto" w:frame="1"/>
        </w:rPr>
        <w:t>II Congreso Internacional América-Europa, Europa-América  (IICAE17)</w:t>
      </w:r>
      <w:r>
        <w:rPr>
          <w:rStyle w:val="apple-converted-space"/>
          <w:rFonts w:ascii="inherit" w:hAnsi="inherit" w:cs="Arial"/>
          <w:i/>
          <w:iCs/>
          <w:color w:val="404040"/>
          <w:bdr w:val="none" w:sz="0" w:space="0" w:color="auto" w:frame="1"/>
        </w:rPr>
        <w:t> </w:t>
      </w:r>
      <w:r>
        <w:rPr>
          <w:rFonts w:ascii="Arial" w:hAnsi="Arial" w:cs="Arial"/>
          <w:color w:val="404040"/>
        </w:rPr>
        <w:t>y la</w:t>
      </w:r>
      <w:r>
        <w:rPr>
          <w:rStyle w:val="apple-converted-space"/>
          <w:rFonts w:ascii="Arial" w:hAnsi="Arial" w:cs="Arial"/>
          <w:color w:val="404040"/>
        </w:rPr>
        <w:t> </w:t>
      </w:r>
      <w:r>
        <w:rPr>
          <w:rStyle w:val="Emphasis"/>
          <w:rFonts w:ascii="inherit" w:hAnsi="inherit" w:cs="Arial"/>
          <w:color w:val="404040"/>
          <w:bdr w:val="none" w:sz="0" w:space="0" w:color="auto" w:frame="1"/>
        </w:rPr>
        <w:t>Sociedad Española de Sistemas Generales (SESGE)</w:t>
      </w:r>
      <w:r>
        <w:rPr>
          <w:rFonts w:ascii="Arial" w:hAnsi="Arial" w:cs="Arial"/>
          <w:color w:val="404040"/>
        </w:rPr>
        <w:t>. El tratamiento del Quijote desde la Teoría General de Sistemas. El concepto de Emergencia sistémica (Lugar de la Mancha+Valores) en el Quijote. Presidente de la mesa: Dr. Francisco Parra Luna (para más información sobre esta Mesa, condiciones especiales de alojamiento y comidas, u otras cuestiones ponerse en contacto con el Dr. Francisco Parra por email: </w:t>
      </w:r>
      <w:hyperlink r:id="rId9" w:history="1">
        <w:r w:rsidR="003139E9" w:rsidRPr="00BF392D">
          <w:rPr>
            <w:rStyle w:val="Hyperlink"/>
            <w:rFonts w:ascii="Arial" w:hAnsi="Arial" w:cs="Arial"/>
          </w:rPr>
          <w:t>parraluna3495@yahoo.es</w:t>
        </w:r>
      </w:hyperlink>
      <w:r>
        <w:rPr>
          <w:rFonts w:ascii="Arial" w:hAnsi="Arial" w:cs="Arial"/>
          <w:color w:val="404040"/>
        </w:rPr>
        <w:t>)</w:t>
      </w:r>
    </w:p>
    <w:p w14:paraId="7F12A2B7" w14:textId="77777777" w:rsidR="003139E9" w:rsidRDefault="003139E9" w:rsidP="00415D1F">
      <w:pPr>
        <w:pStyle w:val="NormalWeb"/>
        <w:shd w:val="clear" w:color="auto" w:fill="E4E0C6"/>
        <w:spacing w:before="0" w:beforeAutospacing="0" w:after="0" w:afterAutospacing="0"/>
        <w:jc w:val="both"/>
        <w:textAlignment w:val="baseline"/>
        <w:rPr>
          <w:rFonts w:ascii="Arial" w:hAnsi="Arial" w:cs="Arial"/>
          <w:color w:val="404040"/>
        </w:rPr>
      </w:pPr>
    </w:p>
    <w:p w14:paraId="08F95479" w14:textId="77777777" w:rsidR="00FC0F99" w:rsidRPr="00D75EE3" w:rsidRDefault="00FC0F99" w:rsidP="00383526">
      <w:pPr>
        <w:spacing w:after="360" w:line="240" w:lineRule="auto"/>
        <w:jc w:val="both"/>
        <w:textAlignment w:val="baseline"/>
        <w:rPr>
          <w:rFonts w:ascii="inherit" w:eastAsia="Times New Roman" w:hAnsi="inherit" w:cs="Arial"/>
          <w:b/>
          <w:color w:val="404040"/>
          <w:lang w:eastAsia="es-E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1"/>
      </w:tblGrid>
      <w:tr w:rsidR="00FC0F99" w14:paraId="05A16439" w14:textId="77777777" w:rsidTr="00F4384D">
        <w:trPr>
          <w:trHeight w:val="1213"/>
        </w:trPr>
        <w:tc>
          <w:tcPr>
            <w:tcW w:w="8631" w:type="dxa"/>
          </w:tcPr>
          <w:p w14:paraId="602A6186" w14:textId="77777777" w:rsidR="002A58B6" w:rsidRDefault="002A58B6" w:rsidP="00850142">
            <w:pPr>
              <w:shd w:val="clear" w:color="auto" w:fill="E4E0C6"/>
              <w:spacing w:after="360" w:line="240" w:lineRule="auto"/>
              <w:jc w:val="both"/>
              <w:textAlignment w:val="baseline"/>
              <w:rPr>
                <w:rFonts w:ascii="inherit" w:eastAsia="Times New Roman" w:hAnsi="inherit" w:cs="Arial"/>
                <w:color w:val="404040"/>
                <w:sz w:val="18"/>
                <w:szCs w:val="18"/>
                <w:lang w:eastAsia="es-ES"/>
              </w:rPr>
            </w:pPr>
            <w:r w:rsidRPr="00672267">
              <w:rPr>
                <w:rFonts w:ascii="inherit" w:eastAsia="Times New Roman" w:hAnsi="inherit" w:cs="Arial"/>
                <w:color w:val="404040"/>
                <w:sz w:val="18"/>
                <w:szCs w:val="18"/>
                <w:lang w:eastAsia="es-ES"/>
              </w:rPr>
              <w:t>.</w:t>
            </w:r>
          </w:p>
          <w:p w14:paraId="54EC3B07" w14:textId="77777777" w:rsidR="002A58B6" w:rsidRPr="00A472A7" w:rsidRDefault="002A58B6" w:rsidP="00850142">
            <w:pPr>
              <w:shd w:val="clear" w:color="auto" w:fill="E4E0C6"/>
              <w:spacing w:after="360" w:line="240" w:lineRule="auto"/>
              <w:jc w:val="both"/>
              <w:textAlignment w:val="baseline"/>
              <w:rPr>
                <w:rFonts w:ascii="inherit" w:eastAsia="Times New Roman" w:hAnsi="inherit" w:cs="Arial"/>
                <w:color w:val="404040"/>
                <w:sz w:val="18"/>
                <w:szCs w:val="18"/>
                <w:lang w:eastAsia="es-ES"/>
              </w:rPr>
            </w:pPr>
          </w:p>
        </w:tc>
      </w:tr>
    </w:tbl>
    <w:p w14:paraId="1B8E88AB" w14:textId="77777777" w:rsidR="00FC0F99" w:rsidRPr="000E079F" w:rsidRDefault="00FC0F99" w:rsidP="000754F3">
      <w:pPr>
        <w:shd w:val="clear" w:color="auto" w:fill="E4E0C6"/>
        <w:spacing w:after="360" w:line="240" w:lineRule="auto"/>
        <w:jc w:val="both"/>
        <w:textAlignment w:val="baseline"/>
        <w:rPr>
          <w:rFonts w:ascii="Arial" w:eastAsia="Times New Roman" w:hAnsi="Arial" w:cs="Arial"/>
          <w:color w:val="404040"/>
          <w:lang w:eastAsia="es-ES"/>
        </w:rPr>
      </w:pPr>
    </w:p>
    <w:p w14:paraId="461DD72C" w14:textId="77777777" w:rsidR="00FC0F99" w:rsidRPr="00615C70" w:rsidRDefault="00A472A7" w:rsidP="00FC0F99">
      <w:pPr>
        <w:shd w:val="clear" w:color="auto" w:fill="E4E0C6"/>
        <w:spacing w:after="0" w:line="240" w:lineRule="auto"/>
        <w:jc w:val="both"/>
        <w:textAlignment w:val="baseline"/>
        <w:rPr>
          <w:rFonts w:ascii="inherit" w:eastAsia="Times New Roman" w:hAnsi="inherit" w:cs="Arial"/>
          <w:b/>
          <w:i/>
          <w:color w:val="404040"/>
          <w:sz w:val="24"/>
          <w:szCs w:val="24"/>
          <w:lang w:eastAsia="es-ES"/>
        </w:rPr>
      </w:pPr>
      <w:r w:rsidRPr="00615C70">
        <w:rPr>
          <w:rFonts w:ascii="inherit" w:eastAsia="Times New Roman" w:hAnsi="inherit" w:cs="Arial"/>
          <w:b/>
          <w:i/>
          <w:color w:val="404040"/>
          <w:sz w:val="24"/>
          <w:szCs w:val="24"/>
          <w:lang w:eastAsia="es-ES"/>
        </w:rPr>
        <w:t>Funcionamiento y p</w:t>
      </w:r>
      <w:r w:rsidR="008D4DF6" w:rsidRPr="00615C70">
        <w:rPr>
          <w:rFonts w:ascii="inherit" w:eastAsia="Times New Roman" w:hAnsi="inherit" w:cs="Arial"/>
          <w:b/>
          <w:i/>
          <w:color w:val="404040"/>
          <w:sz w:val="24"/>
          <w:szCs w:val="24"/>
          <w:lang w:eastAsia="es-ES"/>
        </w:rPr>
        <w:t>resentación de comunicaciones</w:t>
      </w:r>
      <w:r w:rsidRPr="00615C70">
        <w:rPr>
          <w:rFonts w:ascii="inherit" w:eastAsia="Times New Roman" w:hAnsi="inherit" w:cs="Arial"/>
          <w:b/>
          <w:i/>
          <w:color w:val="404040"/>
          <w:sz w:val="24"/>
          <w:szCs w:val="24"/>
          <w:lang w:eastAsia="es-ES"/>
        </w:rPr>
        <w:t xml:space="preserve"> en</w:t>
      </w:r>
      <w:r w:rsidR="006620F8" w:rsidRPr="00615C70">
        <w:rPr>
          <w:rFonts w:ascii="inherit" w:eastAsia="Times New Roman" w:hAnsi="inherit" w:cs="Arial"/>
          <w:b/>
          <w:i/>
          <w:color w:val="404040"/>
          <w:sz w:val="24"/>
          <w:szCs w:val="24"/>
          <w:lang w:eastAsia="es-ES"/>
        </w:rPr>
        <w:t xml:space="preserve"> el IICIAE17</w:t>
      </w:r>
    </w:p>
    <w:p w14:paraId="01D47EAB" w14:textId="77777777" w:rsidR="008D4DF6" w:rsidRDefault="008D4DF6" w:rsidP="00FC0F99">
      <w:pPr>
        <w:shd w:val="clear" w:color="auto" w:fill="E4E0C6"/>
        <w:spacing w:after="0" w:line="240" w:lineRule="auto"/>
        <w:jc w:val="both"/>
        <w:textAlignment w:val="baseline"/>
        <w:rPr>
          <w:rFonts w:ascii="inherit" w:eastAsia="Times New Roman" w:hAnsi="inherit" w:cs="Arial"/>
          <w:color w:val="404040"/>
          <w:lang w:eastAsia="es-ES"/>
        </w:rPr>
      </w:pPr>
    </w:p>
    <w:p w14:paraId="500C04C4" w14:textId="77777777" w:rsidR="00F23262" w:rsidRPr="00672267" w:rsidRDefault="008861A8" w:rsidP="000754F3">
      <w:pPr>
        <w:shd w:val="clear" w:color="auto" w:fill="E4E0C6"/>
        <w:spacing w:after="360" w:line="240" w:lineRule="auto"/>
        <w:jc w:val="both"/>
        <w:textAlignment w:val="baseline"/>
        <w:rPr>
          <w:rFonts w:ascii="inherit" w:eastAsia="Times New Roman" w:hAnsi="inherit" w:cs="Arial"/>
          <w:color w:val="404040"/>
          <w:lang w:eastAsia="es-ES"/>
        </w:rPr>
      </w:pPr>
      <w:r w:rsidRPr="00672267">
        <w:rPr>
          <w:rFonts w:ascii="inherit" w:eastAsia="Times New Roman" w:hAnsi="inherit" w:cs="Arial"/>
          <w:color w:val="404040"/>
          <w:lang w:eastAsia="es-ES"/>
        </w:rPr>
        <w:t>El primer día, 29</w:t>
      </w:r>
      <w:r w:rsidR="00F23262" w:rsidRPr="00672267">
        <w:rPr>
          <w:rFonts w:ascii="inherit" w:eastAsia="Times New Roman" w:hAnsi="inherit" w:cs="Arial"/>
          <w:color w:val="404040"/>
          <w:lang w:eastAsia="es-ES"/>
        </w:rPr>
        <w:t>/6</w:t>
      </w:r>
      <w:r w:rsidR="00452F14">
        <w:rPr>
          <w:rFonts w:ascii="inherit" w:eastAsia="Times New Roman" w:hAnsi="inherit" w:cs="Arial"/>
          <w:color w:val="404040"/>
          <w:lang w:eastAsia="es-ES"/>
        </w:rPr>
        <w:t>, estará consagrado al registro y</w:t>
      </w:r>
      <w:r w:rsidR="00F23262" w:rsidRPr="00672267">
        <w:rPr>
          <w:rFonts w:ascii="inherit" w:eastAsia="Times New Roman" w:hAnsi="inherit" w:cs="Arial"/>
          <w:color w:val="404040"/>
          <w:lang w:eastAsia="es-ES"/>
        </w:rPr>
        <w:t xml:space="preserve"> recogid</w:t>
      </w:r>
      <w:r w:rsidR="0023226F" w:rsidRPr="00672267">
        <w:rPr>
          <w:rFonts w:ascii="inherit" w:eastAsia="Times New Roman" w:hAnsi="inherit" w:cs="Arial"/>
          <w:color w:val="404040"/>
          <w:lang w:eastAsia="es-ES"/>
        </w:rPr>
        <w:t>a de documentos</w:t>
      </w:r>
      <w:r w:rsidR="00452F14">
        <w:rPr>
          <w:rFonts w:ascii="inherit" w:eastAsia="Times New Roman" w:hAnsi="inherit" w:cs="Arial"/>
          <w:color w:val="404040"/>
          <w:lang w:eastAsia="es-ES"/>
        </w:rPr>
        <w:t>. Entre ellos</w:t>
      </w:r>
      <w:r w:rsidR="00413BE9" w:rsidRPr="00672267">
        <w:rPr>
          <w:rFonts w:ascii="inherit" w:eastAsia="Times New Roman" w:hAnsi="inherit" w:cs="Arial"/>
          <w:color w:val="404040"/>
          <w:lang w:eastAsia="es-ES"/>
        </w:rPr>
        <w:t xml:space="preserve"> el </w:t>
      </w:r>
      <w:r w:rsidR="0097301D" w:rsidRPr="00672267">
        <w:rPr>
          <w:rFonts w:ascii="inherit" w:eastAsia="Times New Roman" w:hAnsi="inherit" w:cs="Arial"/>
          <w:color w:val="404040"/>
          <w:lang w:eastAsia="es-ES"/>
        </w:rPr>
        <w:t>Cuaderno Crítico-Participativo</w:t>
      </w:r>
      <w:r w:rsidR="00B77FEE">
        <w:rPr>
          <w:rFonts w:ascii="inherit" w:eastAsia="Times New Roman" w:hAnsi="inherit" w:cs="Arial"/>
          <w:color w:val="404040"/>
          <w:lang w:eastAsia="es-ES"/>
        </w:rPr>
        <w:t xml:space="preserve"> (que dará opción a premio)</w:t>
      </w:r>
      <w:r w:rsidR="0097301D" w:rsidRPr="00672267">
        <w:rPr>
          <w:rFonts w:ascii="inherit" w:eastAsia="Times New Roman" w:hAnsi="inherit" w:cs="Arial"/>
          <w:color w:val="404040"/>
          <w:lang w:eastAsia="es-ES"/>
        </w:rPr>
        <w:t xml:space="preserve"> </w:t>
      </w:r>
      <w:r w:rsidR="00452F14">
        <w:rPr>
          <w:rFonts w:ascii="inherit" w:eastAsia="Times New Roman" w:hAnsi="inherit" w:cs="Arial"/>
          <w:color w:val="404040"/>
          <w:lang w:eastAsia="es-ES"/>
        </w:rPr>
        <w:t xml:space="preserve"> con el que se iniciará el recorrido de las 16 placas urbanas que forman el </w:t>
      </w:r>
      <w:r w:rsidR="00452F14">
        <w:rPr>
          <w:rFonts w:ascii="inherit" w:eastAsia="Times New Roman" w:hAnsi="inherit" w:cs="Arial" w:hint="eastAsia"/>
          <w:color w:val="404040"/>
          <w:lang w:eastAsia="es-ES"/>
        </w:rPr>
        <w:t>“</w:t>
      </w:r>
      <w:r w:rsidR="00452F14">
        <w:rPr>
          <w:rFonts w:ascii="inherit" w:eastAsia="Times New Roman" w:hAnsi="inherit" w:cs="Arial"/>
          <w:color w:val="404040"/>
          <w:lang w:eastAsia="es-ES"/>
        </w:rPr>
        <w:t>Circuito Científico sobre el Lugar de la Mancha</w:t>
      </w:r>
      <w:r w:rsidR="00452F14">
        <w:rPr>
          <w:rFonts w:ascii="inherit" w:eastAsia="Times New Roman" w:hAnsi="inherit" w:cs="Arial" w:hint="eastAsia"/>
          <w:color w:val="404040"/>
          <w:lang w:eastAsia="es-ES"/>
        </w:rPr>
        <w:t>”</w:t>
      </w:r>
      <w:r w:rsidR="00452F14">
        <w:rPr>
          <w:rFonts w:ascii="inherit" w:eastAsia="Times New Roman" w:hAnsi="inherit" w:cs="Arial"/>
          <w:color w:val="404040"/>
          <w:lang w:eastAsia="es-ES"/>
        </w:rPr>
        <w:t>. A su finalización tendremos</w:t>
      </w:r>
      <w:r w:rsidR="00F23262" w:rsidRPr="00672267">
        <w:rPr>
          <w:rFonts w:ascii="inherit" w:eastAsia="Times New Roman" w:hAnsi="inherit" w:cs="Arial"/>
          <w:color w:val="404040"/>
          <w:lang w:eastAsia="es-ES"/>
        </w:rPr>
        <w:t xml:space="preserve"> </w:t>
      </w:r>
      <w:r w:rsidR="005E3A3F" w:rsidRPr="00672267">
        <w:rPr>
          <w:rFonts w:ascii="inherit" w:eastAsia="Times New Roman" w:hAnsi="inherit" w:cs="Arial"/>
          <w:color w:val="404040"/>
          <w:lang w:eastAsia="es-ES"/>
        </w:rPr>
        <w:t xml:space="preserve">la </w:t>
      </w:r>
      <w:r w:rsidR="00F23262" w:rsidRPr="00672267">
        <w:rPr>
          <w:rFonts w:ascii="inherit" w:eastAsia="Times New Roman" w:hAnsi="inherit" w:cs="Arial"/>
          <w:color w:val="404040"/>
          <w:lang w:eastAsia="es-ES"/>
        </w:rPr>
        <w:t>comida institucional.</w:t>
      </w:r>
      <w:r w:rsidR="005E3A3F" w:rsidRPr="00672267">
        <w:rPr>
          <w:rFonts w:ascii="inherit" w:eastAsia="Times New Roman" w:hAnsi="inherit" w:cs="Arial"/>
          <w:color w:val="404040"/>
          <w:lang w:eastAsia="es-ES"/>
        </w:rPr>
        <w:t xml:space="preserve"> La tarde quedará de libre disposición </w:t>
      </w:r>
      <w:r w:rsidR="0023226F" w:rsidRPr="00672267">
        <w:rPr>
          <w:rFonts w:ascii="inherit" w:eastAsia="Times New Roman" w:hAnsi="inherit" w:cs="Arial"/>
          <w:color w:val="404040"/>
          <w:lang w:eastAsia="es-ES"/>
        </w:rPr>
        <w:t>(</w:t>
      </w:r>
      <w:r w:rsidR="00452F14">
        <w:rPr>
          <w:rFonts w:ascii="inherit" w:eastAsia="Times New Roman" w:hAnsi="inherit" w:cs="Arial" w:hint="eastAsia"/>
          <w:color w:val="404040"/>
          <w:lang w:eastAsia="es-ES"/>
        </w:rPr>
        <w:t>tiempo</w:t>
      </w:r>
      <w:r w:rsidR="00452F14">
        <w:rPr>
          <w:rFonts w:ascii="inherit" w:eastAsia="Times New Roman" w:hAnsi="inherit" w:cs="Arial"/>
          <w:color w:val="404040"/>
          <w:lang w:eastAsia="es-ES"/>
        </w:rPr>
        <w:t xml:space="preserve"> ideal, quizás, para rellenar el </w:t>
      </w:r>
      <w:r w:rsidR="0023226F" w:rsidRPr="00672267">
        <w:rPr>
          <w:rFonts w:ascii="inherit" w:eastAsia="Times New Roman" w:hAnsi="inherit" w:cs="Arial"/>
          <w:color w:val="404040"/>
          <w:lang w:eastAsia="es-ES"/>
        </w:rPr>
        <w:t>Cuaderno Crítico</w:t>
      </w:r>
      <w:r w:rsidR="009E2D67">
        <w:rPr>
          <w:rFonts w:ascii="inherit" w:eastAsia="Times New Roman" w:hAnsi="inherit" w:cs="Arial"/>
          <w:color w:val="404040"/>
          <w:lang w:eastAsia="es-ES"/>
        </w:rPr>
        <w:t xml:space="preserve"> y</w:t>
      </w:r>
      <w:r w:rsidR="00452F14">
        <w:rPr>
          <w:rFonts w:ascii="inherit" w:eastAsia="Times New Roman" w:hAnsi="inherit" w:cs="Arial"/>
          <w:color w:val="404040"/>
          <w:lang w:eastAsia="es-ES"/>
        </w:rPr>
        <w:t xml:space="preserve"> optar al p</w:t>
      </w:r>
      <w:r w:rsidR="0023226F" w:rsidRPr="00672267">
        <w:rPr>
          <w:rFonts w:ascii="inherit" w:eastAsia="Times New Roman" w:hAnsi="inherit" w:cs="Arial"/>
          <w:color w:val="404040"/>
          <w:lang w:eastAsia="es-ES"/>
        </w:rPr>
        <w:t>remio previsto)</w:t>
      </w:r>
      <w:r w:rsidR="00452F14">
        <w:rPr>
          <w:rFonts w:ascii="inherit" w:eastAsia="Times New Roman" w:hAnsi="inherit" w:cs="Arial"/>
          <w:color w:val="404040"/>
          <w:lang w:eastAsia="es-ES"/>
        </w:rPr>
        <w:t>,. A</w:t>
      </w:r>
      <w:r w:rsidR="0023226F" w:rsidRPr="00672267">
        <w:rPr>
          <w:rFonts w:ascii="inherit" w:eastAsia="Times New Roman" w:hAnsi="inherit" w:cs="Arial"/>
          <w:color w:val="404040"/>
          <w:lang w:eastAsia="es-ES"/>
        </w:rPr>
        <w:t xml:space="preserve"> </w:t>
      </w:r>
      <w:r w:rsidR="00452F14">
        <w:rPr>
          <w:rFonts w:ascii="inherit" w:eastAsia="Times New Roman" w:hAnsi="inherit" w:cs="Arial"/>
          <w:color w:val="404040"/>
          <w:lang w:eastAsia="es-ES"/>
        </w:rPr>
        <w:t xml:space="preserve"> las 20 horas</w:t>
      </w:r>
      <w:r w:rsidR="005E3A3F" w:rsidRPr="00672267">
        <w:rPr>
          <w:rFonts w:ascii="inherit" w:eastAsia="Times New Roman" w:hAnsi="inherit" w:cs="Arial"/>
          <w:color w:val="404040"/>
          <w:lang w:eastAsia="es-ES"/>
        </w:rPr>
        <w:t xml:space="preserve"> tendrán lugar actividades</w:t>
      </w:r>
      <w:r w:rsidR="00452F14">
        <w:rPr>
          <w:rFonts w:ascii="inherit" w:eastAsia="Times New Roman" w:hAnsi="inherit" w:cs="Arial"/>
          <w:color w:val="404040"/>
          <w:lang w:eastAsia="es-ES"/>
        </w:rPr>
        <w:t xml:space="preserve"> culturales. </w:t>
      </w:r>
    </w:p>
    <w:p w14:paraId="781FB835" w14:textId="77777777" w:rsidR="00E45A39" w:rsidRPr="00672267" w:rsidRDefault="00F23262" w:rsidP="000754F3">
      <w:pPr>
        <w:shd w:val="clear" w:color="auto" w:fill="E4E0C6"/>
        <w:spacing w:after="360" w:line="240" w:lineRule="auto"/>
        <w:jc w:val="both"/>
        <w:textAlignment w:val="baseline"/>
        <w:rPr>
          <w:rFonts w:ascii="inherit" w:eastAsia="Times New Roman" w:hAnsi="inherit" w:cs="Arial"/>
          <w:color w:val="404040"/>
          <w:lang w:eastAsia="es-ES"/>
        </w:rPr>
      </w:pPr>
      <w:r w:rsidRPr="00672267">
        <w:rPr>
          <w:rFonts w:ascii="inherit" w:eastAsia="Times New Roman" w:hAnsi="inherit" w:cs="Arial"/>
          <w:color w:val="404040"/>
          <w:lang w:eastAsia="es-ES"/>
        </w:rPr>
        <w:t>L</w:t>
      </w:r>
      <w:r w:rsidR="000754F3" w:rsidRPr="00672267">
        <w:rPr>
          <w:rFonts w:ascii="inherit" w:eastAsia="Times New Roman" w:hAnsi="inherit" w:cs="Arial"/>
          <w:color w:val="404040"/>
          <w:lang w:eastAsia="es-ES"/>
        </w:rPr>
        <w:t>as sesiones académ</w:t>
      </w:r>
      <w:r w:rsidR="008861A8" w:rsidRPr="00672267">
        <w:rPr>
          <w:rFonts w:ascii="inherit" w:eastAsia="Times New Roman" w:hAnsi="inherit" w:cs="Arial"/>
          <w:color w:val="404040"/>
          <w:lang w:eastAsia="es-ES"/>
        </w:rPr>
        <w:t>icas se celebrarán durante los 2</w:t>
      </w:r>
      <w:r w:rsidRPr="00672267">
        <w:rPr>
          <w:rFonts w:ascii="inherit" w:eastAsia="Times New Roman" w:hAnsi="inherit" w:cs="Arial"/>
          <w:color w:val="404040"/>
          <w:lang w:eastAsia="es-ES"/>
        </w:rPr>
        <w:t xml:space="preserve"> siguientes</w:t>
      </w:r>
      <w:r w:rsidR="000754F3" w:rsidRPr="00672267">
        <w:rPr>
          <w:rFonts w:ascii="inherit" w:eastAsia="Times New Roman" w:hAnsi="inherit" w:cs="Arial"/>
          <w:color w:val="404040"/>
          <w:lang w:eastAsia="es-ES"/>
        </w:rPr>
        <w:t xml:space="preserve"> días </w:t>
      </w:r>
      <w:r w:rsidR="00D75EE3" w:rsidRPr="00672267">
        <w:rPr>
          <w:rFonts w:ascii="inherit" w:eastAsia="Times New Roman" w:hAnsi="inherit" w:cs="Arial"/>
          <w:color w:val="404040"/>
          <w:lang w:eastAsia="es-ES"/>
        </w:rPr>
        <w:t>(</w:t>
      </w:r>
      <w:r w:rsidR="007E1C9E" w:rsidRPr="00672267">
        <w:rPr>
          <w:rFonts w:ascii="inherit" w:eastAsia="Times New Roman" w:hAnsi="inherit" w:cs="Arial"/>
          <w:color w:val="404040"/>
          <w:lang w:eastAsia="es-ES"/>
        </w:rPr>
        <w:t>30</w:t>
      </w:r>
      <w:r w:rsidR="008861A8" w:rsidRPr="00672267">
        <w:rPr>
          <w:rFonts w:ascii="inherit" w:eastAsia="Times New Roman" w:hAnsi="inherit" w:cs="Arial"/>
          <w:color w:val="404040"/>
          <w:lang w:eastAsia="es-ES"/>
        </w:rPr>
        <w:t>/6</w:t>
      </w:r>
      <w:r w:rsidR="007E1C9E" w:rsidRPr="00672267">
        <w:rPr>
          <w:rFonts w:ascii="inherit" w:eastAsia="Times New Roman" w:hAnsi="inherit" w:cs="Arial"/>
          <w:color w:val="404040"/>
          <w:lang w:eastAsia="es-ES"/>
        </w:rPr>
        <w:t xml:space="preserve"> y 1</w:t>
      </w:r>
      <w:r w:rsidR="008861A8" w:rsidRPr="00672267">
        <w:rPr>
          <w:rFonts w:ascii="inherit" w:eastAsia="Times New Roman" w:hAnsi="inherit" w:cs="Arial"/>
          <w:color w:val="404040"/>
          <w:lang w:eastAsia="es-ES"/>
        </w:rPr>
        <w:t>/7</w:t>
      </w:r>
      <w:r w:rsidR="007E1C9E" w:rsidRPr="00672267">
        <w:rPr>
          <w:rFonts w:ascii="inherit" w:eastAsia="Times New Roman" w:hAnsi="inherit" w:cs="Arial"/>
          <w:color w:val="404040"/>
          <w:lang w:eastAsia="es-ES"/>
        </w:rPr>
        <w:t>)</w:t>
      </w:r>
      <w:r w:rsidR="008D4DF6" w:rsidRPr="00672267">
        <w:rPr>
          <w:rFonts w:ascii="inherit" w:eastAsia="Times New Roman" w:hAnsi="inherit" w:cs="Arial"/>
          <w:color w:val="404040"/>
          <w:lang w:eastAsia="es-ES"/>
        </w:rPr>
        <w:t xml:space="preserve"> en diversas salas simultáneamente</w:t>
      </w:r>
      <w:r w:rsidR="00D75EE3" w:rsidRPr="00672267">
        <w:rPr>
          <w:rFonts w:ascii="inherit" w:eastAsia="Times New Roman" w:hAnsi="inherit" w:cs="Arial"/>
          <w:color w:val="404040"/>
          <w:lang w:eastAsia="es-ES"/>
        </w:rPr>
        <w:t>. Las sesiones de trabajo comenzarán a las 8 horas y termin</w:t>
      </w:r>
      <w:r w:rsidR="00E45A39" w:rsidRPr="00672267">
        <w:rPr>
          <w:rFonts w:ascii="inherit" w:eastAsia="Times New Roman" w:hAnsi="inherit" w:cs="Arial"/>
          <w:color w:val="404040"/>
          <w:lang w:eastAsia="es-ES"/>
        </w:rPr>
        <w:t>arán a las 14</w:t>
      </w:r>
      <w:r w:rsidR="00D75EE3" w:rsidRPr="00672267">
        <w:rPr>
          <w:rFonts w:ascii="inherit" w:eastAsia="Times New Roman" w:hAnsi="inherit" w:cs="Arial"/>
          <w:color w:val="404040"/>
          <w:lang w:eastAsia="es-ES"/>
        </w:rPr>
        <w:t xml:space="preserve"> horas</w:t>
      </w:r>
      <w:r w:rsidR="00E45A39" w:rsidRPr="00672267">
        <w:rPr>
          <w:rFonts w:ascii="inherit" w:eastAsia="Times New Roman" w:hAnsi="inherit" w:cs="Arial"/>
          <w:color w:val="404040"/>
          <w:lang w:eastAsia="es-ES"/>
        </w:rPr>
        <w:t xml:space="preserve"> con descanso intermedio de una hora. La comida será de 14 a 15 horas, quedando el resto del tiempo hasta las 20,30 horas de libre utilización hasta el comienzo de las</w:t>
      </w:r>
      <w:r w:rsidR="005E3A3F" w:rsidRPr="00672267">
        <w:rPr>
          <w:rFonts w:ascii="inherit" w:eastAsia="Times New Roman" w:hAnsi="inherit" w:cs="Arial"/>
          <w:color w:val="404040"/>
          <w:lang w:eastAsia="es-ES"/>
        </w:rPr>
        <w:t xml:space="preserve"> actividades culturales a las 20</w:t>
      </w:r>
      <w:r w:rsidR="00E45A39" w:rsidRPr="00672267">
        <w:rPr>
          <w:rFonts w:ascii="inherit" w:eastAsia="Times New Roman" w:hAnsi="inherit" w:cs="Arial"/>
          <w:color w:val="404040"/>
          <w:lang w:eastAsia="es-ES"/>
        </w:rPr>
        <w:t xml:space="preserve"> horas</w:t>
      </w:r>
      <w:r w:rsidR="008D4DF6" w:rsidRPr="00672267">
        <w:rPr>
          <w:rFonts w:ascii="inherit" w:eastAsia="Times New Roman" w:hAnsi="inherit" w:cs="Arial"/>
          <w:color w:val="404040"/>
          <w:lang w:eastAsia="es-ES"/>
        </w:rPr>
        <w:t xml:space="preserve"> finalizando a las 23 horas</w:t>
      </w:r>
      <w:r w:rsidR="00E45A39" w:rsidRPr="00672267">
        <w:rPr>
          <w:rFonts w:ascii="inherit" w:eastAsia="Times New Roman" w:hAnsi="inherit" w:cs="Arial"/>
          <w:color w:val="404040"/>
          <w:lang w:eastAsia="es-ES"/>
        </w:rPr>
        <w:t xml:space="preserve">. </w:t>
      </w:r>
    </w:p>
    <w:p w14:paraId="73EAB466" w14:textId="77777777" w:rsidR="008D4DF6" w:rsidRPr="00672267" w:rsidRDefault="00D75EE3" w:rsidP="000754F3">
      <w:pPr>
        <w:shd w:val="clear" w:color="auto" w:fill="E4E0C6"/>
        <w:spacing w:after="360" w:line="240" w:lineRule="auto"/>
        <w:jc w:val="both"/>
        <w:textAlignment w:val="baseline"/>
        <w:rPr>
          <w:rFonts w:ascii="inherit" w:eastAsia="Times New Roman" w:hAnsi="inherit" w:cs="Arial"/>
          <w:color w:val="404040"/>
          <w:lang w:eastAsia="es-ES"/>
        </w:rPr>
      </w:pPr>
      <w:r w:rsidRPr="00672267">
        <w:rPr>
          <w:rFonts w:ascii="inherit" w:eastAsia="Times New Roman" w:hAnsi="inherit" w:cs="Arial"/>
          <w:color w:val="404040"/>
          <w:lang w:eastAsia="es-ES"/>
        </w:rPr>
        <w:t>El</w:t>
      </w:r>
      <w:r w:rsidR="000754F3" w:rsidRPr="00672267">
        <w:rPr>
          <w:rFonts w:ascii="inherit" w:eastAsia="Times New Roman" w:hAnsi="inherit" w:cs="Arial"/>
          <w:color w:val="404040"/>
          <w:lang w:eastAsia="es-ES"/>
        </w:rPr>
        <w:t xml:space="preserve"> </w:t>
      </w:r>
      <w:r w:rsidR="00E45A39" w:rsidRPr="00672267">
        <w:rPr>
          <w:rFonts w:ascii="inherit" w:eastAsia="Times New Roman" w:hAnsi="inherit" w:cs="Arial" w:hint="eastAsia"/>
          <w:color w:val="404040"/>
          <w:lang w:eastAsia="es-ES"/>
        </w:rPr>
        <w:t>último</w:t>
      </w:r>
      <w:r w:rsidR="00E45A39" w:rsidRPr="00672267">
        <w:rPr>
          <w:rFonts w:ascii="inherit" w:eastAsia="Times New Roman" w:hAnsi="inherit" w:cs="Arial"/>
          <w:color w:val="404040"/>
          <w:lang w:eastAsia="es-ES"/>
        </w:rPr>
        <w:t xml:space="preserve"> </w:t>
      </w:r>
      <w:r w:rsidR="000754F3" w:rsidRPr="00672267">
        <w:rPr>
          <w:rFonts w:ascii="inherit" w:eastAsia="Times New Roman" w:hAnsi="inherit" w:cs="Arial"/>
          <w:color w:val="404040"/>
          <w:lang w:eastAsia="es-ES"/>
        </w:rPr>
        <w:t xml:space="preserve">día, 2 de julio, </w:t>
      </w:r>
      <w:r w:rsidR="008D4DF6" w:rsidRPr="00672267">
        <w:rPr>
          <w:rFonts w:ascii="inherit" w:eastAsia="Times New Roman" w:hAnsi="inherit" w:cs="Arial"/>
          <w:color w:val="404040"/>
          <w:lang w:eastAsia="es-ES"/>
        </w:rPr>
        <w:t xml:space="preserve">a las 10 horas, </w:t>
      </w:r>
      <w:r w:rsidR="000754F3" w:rsidRPr="00672267">
        <w:rPr>
          <w:rFonts w:ascii="inherit" w:eastAsia="Times New Roman" w:hAnsi="inherit" w:cs="Arial"/>
          <w:color w:val="404040"/>
          <w:lang w:eastAsia="es-ES"/>
        </w:rPr>
        <w:t>tendrá lugar</w:t>
      </w:r>
      <w:r w:rsidRPr="00672267">
        <w:rPr>
          <w:rFonts w:ascii="inherit" w:eastAsia="Times New Roman" w:hAnsi="inherit" w:cs="Arial"/>
          <w:color w:val="404040"/>
          <w:lang w:eastAsia="es-ES"/>
        </w:rPr>
        <w:t xml:space="preserve"> </w:t>
      </w:r>
      <w:r w:rsidR="00E45A39" w:rsidRPr="00672267">
        <w:rPr>
          <w:rFonts w:ascii="inherit" w:eastAsia="Times New Roman" w:hAnsi="inherit" w:cs="Arial"/>
          <w:color w:val="404040"/>
          <w:lang w:eastAsia="es-ES"/>
        </w:rPr>
        <w:t>la clausura del congreso</w:t>
      </w:r>
      <w:r w:rsidR="008D4DF6" w:rsidRPr="00672267">
        <w:rPr>
          <w:rFonts w:ascii="inherit" w:eastAsia="Times New Roman" w:hAnsi="inherit" w:cs="Arial"/>
          <w:color w:val="404040"/>
          <w:lang w:eastAsia="es-ES"/>
        </w:rPr>
        <w:t xml:space="preserve"> en la Alhóndiga.</w:t>
      </w:r>
    </w:p>
    <w:p w14:paraId="0E17A3AB" w14:textId="77777777" w:rsidR="00FC0F99" w:rsidRPr="00FC0F99" w:rsidRDefault="008861A8" w:rsidP="000754F3">
      <w:pPr>
        <w:shd w:val="clear" w:color="auto" w:fill="E4E0C6"/>
        <w:spacing w:after="360" w:line="240" w:lineRule="auto"/>
        <w:jc w:val="both"/>
        <w:textAlignment w:val="baseline"/>
        <w:rPr>
          <w:rFonts w:ascii="inherit" w:eastAsia="Times New Roman" w:hAnsi="inherit" w:cs="Arial"/>
          <w:color w:val="404040"/>
          <w:lang w:eastAsia="es-ES"/>
        </w:rPr>
      </w:pPr>
      <w:r w:rsidRPr="00672267">
        <w:rPr>
          <w:rFonts w:ascii="inherit" w:eastAsia="Times New Roman" w:hAnsi="inherit" w:cs="Arial"/>
          <w:color w:val="404040"/>
          <w:lang w:eastAsia="es-ES"/>
        </w:rPr>
        <w:lastRenderedPageBreak/>
        <w:t>A las 12</w:t>
      </w:r>
      <w:r w:rsidR="008D4DF6" w:rsidRPr="00672267">
        <w:rPr>
          <w:rFonts w:ascii="inherit" w:eastAsia="Times New Roman" w:hAnsi="inherit" w:cs="Arial"/>
          <w:color w:val="404040"/>
          <w:lang w:eastAsia="es-ES"/>
        </w:rPr>
        <w:t xml:space="preserve"> horas, salida para </w:t>
      </w:r>
      <w:r w:rsidR="002243A4" w:rsidRPr="00672267">
        <w:rPr>
          <w:rFonts w:ascii="inherit" w:eastAsia="Times New Roman" w:hAnsi="inherit" w:cs="Arial"/>
          <w:color w:val="404040"/>
          <w:lang w:eastAsia="es-ES"/>
        </w:rPr>
        <w:t>las Lag</w:t>
      </w:r>
      <w:r w:rsidR="00E45A39" w:rsidRPr="00672267">
        <w:rPr>
          <w:rFonts w:ascii="inherit" w:eastAsia="Times New Roman" w:hAnsi="inherit" w:cs="Arial"/>
          <w:color w:val="404040"/>
          <w:lang w:eastAsia="es-ES"/>
        </w:rPr>
        <w:t>unas de Ruidera (comida in</w:t>
      </w:r>
      <w:r w:rsidR="00FC0F99" w:rsidRPr="00672267">
        <w:rPr>
          <w:rFonts w:ascii="inherit" w:eastAsia="Times New Roman" w:hAnsi="inherit" w:cs="Arial"/>
          <w:color w:val="404040"/>
          <w:lang w:eastAsia="es-ES"/>
        </w:rPr>
        <w:t>stitucional) y a la Cu</w:t>
      </w:r>
      <w:r w:rsidR="00E45A39" w:rsidRPr="00672267">
        <w:rPr>
          <w:rFonts w:ascii="inherit" w:eastAsia="Times New Roman" w:hAnsi="inherit" w:cs="Arial"/>
          <w:color w:val="404040"/>
          <w:lang w:eastAsia="es-ES"/>
        </w:rPr>
        <w:t>eva de Montesinos.</w:t>
      </w:r>
      <w:r w:rsidR="00E45A39" w:rsidRPr="00672267">
        <w:rPr>
          <w:rFonts w:ascii="inherit" w:eastAsia="Times New Roman" w:hAnsi="inherit" w:cs="Arial"/>
          <w:b/>
          <w:color w:val="404040"/>
          <w:lang w:eastAsia="es-ES"/>
        </w:rPr>
        <w:t xml:space="preserve"> </w:t>
      </w:r>
      <w:r w:rsidR="00FC0F99" w:rsidRPr="00672267">
        <w:rPr>
          <w:rFonts w:ascii="inherit" w:eastAsia="Times New Roman" w:hAnsi="inherit" w:cs="Arial"/>
          <w:b/>
          <w:color w:val="404040"/>
          <w:lang w:eastAsia="es-ES"/>
        </w:rPr>
        <w:t xml:space="preserve"> </w:t>
      </w:r>
    </w:p>
    <w:p w14:paraId="3BEE9F47" w14:textId="77777777" w:rsidR="00D75EE3" w:rsidRDefault="00D75EE3" w:rsidP="00E97C50">
      <w:pPr>
        <w:jc w:val="center"/>
        <w:rPr>
          <w:sz w:val="20"/>
          <w:szCs w:val="20"/>
        </w:rPr>
      </w:pPr>
    </w:p>
    <w:p w14:paraId="4C613D8F" w14:textId="77777777" w:rsidR="008D4DF6" w:rsidRDefault="00C50A03" w:rsidP="005B0DB1">
      <w:pPr>
        <w:shd w:val="clear" w:color="auto" w:fill="E4E0C6"/>
        <w:spacing w:after="0" w:line="240" w:lineRule="auto"/>
        <w:textAlignment w:val="baseline"/>
        <w:rPr>
          <w:rFonts w:ascii="inherit" w:eastAsia="Times New Roman" w:hAnsi="inherit" w:cs="Arial"/>
          <w:color w:val="404040"/>
          <w:lang w:eastAsia="es-ES"/>
        </w:rPr>
      </w:pPr>
      <w:r>
        <w:rPr>
          <w:rFonts w:ascii="inherit" w:eastAsia="Times New Roman" w:hAnsi="inherit" w:cs="Arial"/>
          <w:color w:val="404040"/>
          <w:lang w:eastAsia="es-ES"/>
        </w:rPr>
        <w:t xml:space="preserve">  </w:t>
      </w:r>
    </w:p>
    <w:p w14:paraId="49837DD3" w14:textId="77777777" w:rsidR="008D4DF6" w:rsidRPr="00615C70" w:rsidRDefault="008D4DF6" w:rsidP="005B0DB1">
      <w:pPr>
        <w:shd w:val="clear" w:color="auto" w:fill="E4E0C6"/>
        <w:spacing w:after="0" w:line="240" w:lineRule="auto"/>
        <w:textAlignment w:val="baseline"/>
        <w:rPr>
          <w:rFonts w:ascii="inherit" w:eastAsia="Times New Roman" w:hAnsi="inherit" w:cs="Arial"/>
          <w:b/>
          <w:i/>
          <w:color w:val="404040"/>
          <w:lang w:eastAsia="es-ES"/>
        </w:rPr>
      </w:pPr>
      <w:r w:rsidRPr="00615C70">
        <w:rPr>
          <w:rFonts w:ascii="inherit" w:eastAsia="Times New Roman" w:hAnsi="inherit" w:cs="Arial"/>
          <w:b/>
          <w:i/>
          <w:color w:val="404040"/>
          <w:lang w:eastAsia="es-ES"/>
        </w:rPr>
        <w:t>I</w:t>
      </w:r>
      <w:r w:rsidR="00615C70" w:rsidRPr="00615C70">
        <w:rPr>
          <w:rFonts w:ascii="inherit" w:eastAsia="Times New Roman" w:hAnsi="inherit" w:cs="Arial"/>
          <w:b/>
          <w:i/>
          <w:color w:val="404040"/>
          <w:lang w:eastAsia="es-ES"/>
        </w:rPr>
        <w:t>nscripción</w:t>
      </w:r>
      <w:r w:rsidR="00C50A03" w:rsidRPr="00615C70">
        <w:rPr>
          <w:rFonts w:ascii="inherit" w:eastAsia="Times New Roman" w:hAnsi="inherit" w:cs="Arial"/>
          <w:b/>
          <w:i/>
          <w:color w:val="404040"/>
          <w:lang w:eastAsia="es-ES"/>
        </w:rPr>
        <w:t xml:space="preserve"> </w:t>
      </w:r>
    </w:p>
    <w:p w14:paraId="547EF08D" w14:textId="77777777" w:rsidR="008D4DF6" w:rsidRPr="008D4DF6" w:rsidRDefault="008D4DF6" w:rsidP="005B0DB1">
      <w:pPr>
        <w:shd w:val="clear" w:color="auto" w:fill="E4E0C6"/>
        <w:spacing w:after="0" w:line="240" w:lineRule="auto"/>
        <w:textAlignment w:val="baseline"/>
        <w:rPr>
          <w:rFonts w:ascii="inherit" w:eastAsia="Times New Roman" w:hAnsi="inherit" w:cs="Arial"/>
          <w:b/>
          <w:color w:val="404040"/>
          <w:lang w:eastAsia="es-ES"/>
        </w:rPr>
      </w:pPr>
    </w:p>
    <w:p w14:paraId="24DF3674" w14:textId="77777777" w:rsidR="008D4DF6" w:rsidRDefault="008D4DF6" w:rsidP="008D4DF6">
      <w:pPr>
        <w:pStyle w:val="NormalWeb"/>
        <w:shd w:val="clear" w:color="auto" w:fill="E4E0C6"/>
        <w:spacing w:before="0" w:beforeAutospacing="0" w:after="0" w:afterAutospacing="0"/>
        <w:jc w:val="both"/>
        <w:textAlignment w:val="baseline"/>
        <w:rPr>
          <w:rStyle w:val="Strong"/>
          <w:rFonts w:ascii="inherit" w:hAnsi="inherit" w:cs="Arial"/>
          <w:color w:val="404040"/>
          <w:sz w:val="17"/>
          <w:szCs w:val="17"/>
          <w:bdr w:val="none" w:sz="0" w:space="0" w:color="auto" w:frame="1"/>
        </w:rPr>
      </w:pPr>
      <w:r>
        <w:rPr>
          <w:rStyle w:val="Strong"/>
          <w:rFonts w:ascii="inherit" w:hAnsi="inherit" w:cs="Arial"/>
          <w:color w:val="404040"/>
          <w:sz w:val="17"/>
          <w:szCs w:val="17"/>
          <w:bdr w:val="none" w:sz="0" w:space="0" w:color="auto" w:frame="1"/>
        </w:rPr>
        <w:t>Precios:</w:t>
      </w:r>
    </w:p>
    <w:p w14:paraId="2238C2D4" w14:textId="77777777" w:rsidR="008D4DF6" w:rsidRDefault="008D4DF6" w:rsidP="008D4DF6">
      <w:pPr>
        <w:pStyle w:val="NormalWeb"/>
        <w:shd w:val="clear" w:color="auto" w:fill="E4E0C6"/>
        <w:spacing w:before="0" w:beforeAutospacing="0" w:after="0" w:afterAutospacing="0"/>
        <w:jc w:val="both"/>
        <w:textAlignment w:val="baseline"/>
        <w:rPr>
          <w:rFonts w:ascii="Arial" w:hAnsi="Arial" w:cs="Arial"/>
          <w:color w:val="404040"/>
          <w:sz w:val="17"/>
          <w:szCs w:val="17"/>
        </w:rPr>
      </w:pPr>
    </w:p>
    <w:p w14:paraId="76970BD0"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-Cuota completa para asistentes con o sin c</w:t>
      </w:r>
      <w:r w:rsidR="00E52A97">
        <w:rPr>
          <w:rFonts w:ascii="Arial" w:hAnsi="Arial" w:cs="Arial"/>
          <w:color w:val="404040"/>
          <w:sz w:val="17"/>
          <w:szCs w:val="17"/>
        </w:rPr>
        <w:t>omunicación hasta el 30 de Abril</w:t>
      </w:r>
      <w:r>
        <w:rPr>
          <w:rFonts w:ascii="Arial" w:hAnsi="Arial" w:cs="Arial"/>
          <w:color w:val="404040"/>
          <w:sz w:val="17"/>
          <w:szCs w:val="17"/>
        </w:rPr>
        <w:t xml:space="preserve"> de 2017: 190 euros, con derecho a actas, a las comidas institucionales, solo las de inauguración y clausura, y a cafés.</w:t>
      </w:r>
    </w:p>
    <w:p w14:paraId="1BAD31BC"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-Cuota completa para asisten</w:t>
      </w:r>
      <w:r w:rsidR="00E52A97">
        <w:rPr>
          <w:rFonts w:ascii="Arial" w:hAnsi="Arial" w:cs="Arial"/>
          <w:color w:val="404040"/>
          <w:sz w:val="17"/>
          <w:szCs w:val="17"/>
        </w:rPr>
        <w:t>tes con o sin comunicación del 30</w:t>
      </w:r>
      <w:r>
        <w:rPr>
          <w:rFonts w:ascii="Arial" w:hAnsi="Arial" w:cs="Arial"/>
          <w:color w:val="404040"/>
          <w:sz w:val="17"/>
          <w:szCs w:val="17"/>
        </w:rPr>
        <w:t xml:space="preserve"> de abril al 25 de junio de 2017: 220 euros, con derecho a actas, a las comidas institucionales, solo las de inauguración y clausura, y a cafés.</w:t>
      </w:r>
    </w:p>
    <w:p w14:paraId="5E59C6D9"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-Cuota reducida para inscritos con comunicación no presencial, con derecho a actas: 150 euros (se aceptarán escasas comunicaciones no presenciales).</w:t>
      </w:r>
    </w:p>
    <w:p w14:paraId="352E4C99"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-Cuota reducida estudiantes y parados sin comunicación, con derecho a las comidas institucionales, solo las de inauguración y clausura, y a cafés: 150 euros</w:t>
      </w:r>
    </w:p>
    <w:p w14:paraId="4C3D5449"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Una inscripción sólo tiene derecho a presentar una comunicación.</w:t>
      </w:r>
    </w:p>
    <w:p w14:paraId="67D75207"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Una comunicación presentada por varios autores deben abonar cada uno la cuota de inscripción.</w:t>
      </w:r>
    </w:p>
    <w:p w14:paraId="4A72CAC2" w14:textId="77777777" w:rsidR="008D4DF6" w:rsidRDefault="008D4DF6" w:rsidP="008D4DF6">
      <w:pPr>
        <w:pStyle w:val="NormalWeb"/>
        <w:shd w:val="clear" w:color="auto" w:fill="E4E0C6"/>
        <w:spacing w:before="0" w:beforeAutospacing="0" w:after="0" w:afterAutospacing="0"/>
        <w:jc w:val="both"/>
        <w:textAlignment w:val="baseline"/>
        <w:rPr>
          <w:rFonts w:ascii="Arial" w:hAnsi="Arial" w:cs="Arial"/>
          <w:color w:val="404040"/>
          <w:sz w:val="17"/>
          <w:szCs w:val="17"/>
        </w:rPr>
      </w:pPr>
      <w:r>
        <w:rPr>
          <w:rStyle w:val="Strong"/>
          <w:rFonts w:ascii="inherit" w:hAnsi="inherit" w:cs="Arial"/>
          <w:color w:val="404040"/>
          <w:sz w:val="17"/>
          <w:szCs w:val="17"/>
          <w:bdr w:val="none" w:sz="0" w:space="0" w:color="auto" w:frame="1"/>
        </w:rPr>
        <w:t>Devolución de tasas:</w:t>
      </w:r>
    </w:p>
    <w:p w14:paraId="30D943C0" w14:textId="77777777" w:rsidR="008D4DF6" w:rsidRDefault="008D4DF6" w:rsidP="008D4DF6">
      <w:pPr>
        <w:pStyle w:val="NormalWeb"/>
        <w:shd w:val="clear" w:color="auto" w:fill="E4E0C6"/>
        <w:spacing w:before="0" w:beforeAutospacing="0" w:after="360" w:afterAutospacing="0"/>
        <w:jc w:val="both"/>
        <w:textAlignment w:val="baseline"/>
        <w:rPr>
          <w:rFonts w:ascii="Arial" w:hAnsi="Arial" w:cs="Arial"/>
          <w:color w:val="404040"/>
          <w:sz w:val="17"/>
          <w:szCs w:val="17"/>
        </w:rPr>
      </w:pPr>
      <w:r>
        <w:rPr>
          <w:rFonts w:ascii="Arial" w:hAnsi="Arial" w:cs="Arial"/>
          <w:color w:val="404040"/>
          <w:sz w:val="17"/>
          <w:szCs w:val="17"/>
        </w:rPr>
        <w:t>Los inscritos podrán solicitar la devolución de tasas hasta el 1 de junio de 2017, el 85%</w:t>
      </w:r>
    </w:p>
    <w:p w14:paraId="1A08FD56" w14:textId="77777777" w:rsidR="008D4DF6" w:rsidRDefault="008D4DF6" w:rsidP="008D4DF6">
      <w:pPr>
        <w:pStyle w:val="NormalWeb"/>
        <w:shd w:val="clear" w:color="auto" w:fill="E4E0C6"/>
        <w:spacing w:before="0" w:beforeAutospacing="0" w:after="0" w:afterAutospacing="0"/>
        <w:jc w:val="both"/>
        <w:textAlignment w:val="baseline"/>
        <w:rPr>
          <w:rFonts w:ascii="Arial" w:hAnsi="Arial" w:cs="Arial"/>
          <w:color w:val="404040"/>
          <w:sz w:val="17"/>
          <w:szCs w:val="17"/>
        </w:rPr>
      </w:pPr>
    </w:p>
    <w:p w14:paraId="65EB84E3" w14:textId="77777777" w:rsidR="008D4DF6" w:rsidRDefault="008D4DF6" w:rsidP="008D4DF6">
      <w:pPr>
        <w:rPr>
          <w:sz w:val="20"/>
          <w:szCs w:val="20"/>
        </w:rPr>
      </w:pPr>
    </w:p>
    <w:p w14:paraId="1755DE98" w14:textId="77777777" w:rsidR="008D4DF6" w:rsidRPr="00615C70" w:rsidRDefault="00615C70" w:rsidP="005B0DB1">
      <w:pPr>
        <w:shd w:val="clear" w:color="auto" w:fill="E4E0C6"/>
        <w:spacing w:after="0" w:line="240" w:lineRule="auto"/>
        <w:textAlignment w:val="baseline"/>
        <w:rPr>
          <w:rFonts w:ascii="inherit" w:eastAsia="Times New Roman" w:hAnsi="inherit" w:cs="Arial"/>
          <w:b/>
          <w:i/>
          <w:color w:val="404040"/>
          <w:sz w:val="24"/>
          <w:szCs w:val="24"/>
          <w:lang w:eastAsia="es-ES"/>
        </w:rPr>
      </w:pPr>
      <w:r w:rsidRPr="00615C70">
        <w:rPr>
          <w:rFonts w:ascii="inherit" w:eastAsia="Times New Roman" w:hAnsi="inherit" w:cs="Arial"/>
          <w:b/>
          <w:i/>
          <w:color w:val="404040"/>
          <w:sz w:val="24"/>
          <w:szCs w:val="24"/>
          <w:lang w:eastAsia="es-ES"/>
        </w:rPr>
        <w:t>Comunicaciones</w:t>
      </w:r>
    </w:p>
    <w:p w14:paraId="544936CC" w14:textId="77777777" w:rsidR="008D4DF6" w:rsidRDefault="008D4DF6" w:rsidP="005B0DB1">
      <w:pPr>
        <w:shd w:val="clear" w:color="auto" w:fill="E4E0C6"/>
        <w:spacing w:after="0" w:line="240" w:lineRule="auto"/>
        <w:textAlignment w:val="baseline"/>
        <w:rPr>
          <w:rFonts w:ascii="inherit" w:eastAsia="Times New Roman" w:hAnsi="inherit" w:cs="Arial"/>
          <w:color w:val="404040"/>
          <w:lang w:eastAsia="es-ES"/>
        </w:rPr>
      </w:pPr>
    </w:p>
    <w:p w14:paraId="17C81830" w14:textId="77777777" w:rsidR="00E52A97" w:rsidRDefault="00E52A97" w:rsidP="00E52A97">
      <w:pPr>
        <w:pStyle w:val="NormalWeb"/>
        <w:shd w:val="clear" w:color="auto" w:fill="E4E0C6"/>
        <w:spacing w:before="0" w:beforeAutospacing="0" w:after="0" w:afterAutospacing="0"/>
        <w:jc w:val="both"/>
        <w:textAlignment w:val="baseline"/>
        <w:rPr>
          <w:rFonts w:ascii="inherit" w:hAnsi="inherit" w:cs="Arial"/>
          <w:color w:val="404040"/>
          <w:sz w:val="17"/>
          <w:szCs w:val="17"/>
        </w:rPr>
      </w:pPr>
      <w:r>
        <w:rPr>
          <w:rStyle w:val="Strong"/>
          <w:rFonts w:ascii="inherit" w:hAnsi="inherit" w:cs="Arial"/>
          <w:color w:val="404040"/>
          <w:sz w:val="17"/>
          <w:szCs w:val="17"/>
          <w:bdr w:val="none" w:sz="0" w:space="0" w:color="auto" w:frame="1"/>
        </w:rPr>
        <w:t>Presentación de comunicaciones</w:t>
      </w:r>
    </w:p>
    <w:p w14:paraId="7254A860" w14:textId="77777777" w:rsidR="00E52A97" w:rsidRDefault="00E52A97" w:rsidP="00E52A97">
      <w:pPr>
        <w:pStyle w:val="NormalWeb"/>
        <w:shd w:val="clear" w:color="auto" w:fill="E4E0C6"/>
        <w:spacing w:before="0" w:beforeAutospacing="0" w:after="0" w:afterAutospacing="0"/>
        <w:jc w:val="both"/>
        <w:textAlignment w:val="baseline"/>
        <w:rPr>
          <w:rFonts w:ascii="inherit" w:hAnsi="inherit" w:cs="Arial"/>
          <w:color w:val="404040"/>
          <w:sz w:val="17"/>
          <w:szCs w:val="17"/>
        </w:rPr>
      </w:pPr>
      <w:r>
        <w:rPr>
          <w:rFonts w:ascii="inherit" w:hAnsi="inherit" w:cs="Arial"/>
          <w:color w:val="404040"/>
          <w:sz w:val="17"/>
          <w:szCs w:val="17"/>
        </w:rPr>
        <w:t>Se publicará el Libro de Actas con las comunicaciones aceptadas en la</w:t>
      </w:r>
      <w:r>
        <w:rPr>
          <w:rStyle w:val="apple-converted-space"/>
          <w:rFonts w:ascii="inherit" w:hAnsi="inherit" w:cs="Arial"/>
          <w:color w:val="404040"/>
          <w:sz w:val="17"/>
          <w:szCs w:val="17"/>
        </w:rPr>
        <w:t> </w:t>
      </w:r>
      <w:hyperlink r:id="rId10" w:history="1">
        <w:r>
          <w:rPr>
            <w:rStyle w:val="Hyperlink"/>
            <w:rFonts w:ascii="inherit" w:hAnsi="inherit" w:cs="Arial"/>
            <w:color w:val="8A6119"/>
            <w:sz w:val="17"/>
            <w:szCs w:val="17"/>
            <w:bdr w:val="none" w:sz="0" w:space="0" w:color="auto" w:frame="1"/>
          </w:rPr>
          <w:t>Editorial de la UPV</w:t>
        </w:r>
      </w:hyperlink>
      <w:r>
        <w:rPr>
          <w:rFonts w:ascii="inherit" w:hAnsi="inherit" w:cs="Arial"/>
          <w:color w:val="404040"/>
          <w:sz w:val="17"/>
          <w:szCs w:val="17"/>
        </w:rPr>
        <w:t>, que estará disponible en acceso abierto desde su repositorio y bajo la licencia</w:t>
      </w:r>
      <w:r>
        <w:rPr>
          <w:rStyle w:val="apple-converted-space"/>
          <w:rFonts w:ascii="inherit" w:hAnsi="inherit" w:cs="Arial"/>
          <w:color w:val="404040"/>
          <w:sz w:val="17"/>
          <w:szCs w:val="17"/>
        </w:rPr>
        <w:t> </w:t>
      </w:r>
      <w:r>
        <w:rPr>
          <w:rStyle w:val="Emphasis"/>
          <w:rFonts w:ascii="inherit" w:hAnsi="inherit" w:cs="Arial"/>
          <w:color w:val="404040"/>
          <w:sz w:val="17"/>
          <w:szCs w:val="17"/>
          <w:bdr w:val="none" w:sz="0" w:space="0" w:color="auto" w:frame="1"/>
        </w:rPr>
        <w:t>creative commons</w:t>
      </w:r>
      <w:r>
        <w:rPr>
          <w:rFonts w:ascii="inherit" w:hAnsi="inherit" w:cs="Arial"/>
          <w:color w:val="404040"/>
          <w:sz w:val="17"/>
          <w:szCs w:val="17"/>
        </w:rPr>
        <w:t>.  Optamos por la publicación abierta de las comunicaciones</w:t>
      </w:r>
      <w:r>
        <w:rPr>
          <w:rStyle w:val="apple-converted-space"/>
          <w:rFonts w:ascii="inherit" w:hAnsi="inherit" w:cs="Arial"/>
          <w:color w:val="404040"/>
          <w:sz w:val="17"/>
          <w:szCs w:val="17"/>
        </w:rPr>
        <w:t> </w:t>
      </w:r>
      <w:r>
        <w:rPr>
          <w:rStyle w:val="Emphasis"/>
          <w:rFonts w:ascii="inherit" w:hAnsi="inherit" w:cs="Arial"/>
          <w:color w:val="404040"/>
          <w:sz w:val="17"/>
          <w:szCs w:val="17"/>
          <w:bdr w:val="none" w:sz="0" w:space="0" w:color="auto" w:frame="1"/>
        </w:rPr>
        <w:t>on line</w:t>
      </w:r>
      <w:r>
        <w:rPr>
          <w:rStyle w:val="apple-converted-space"/>
          <w:rFonts w:ascii="inherit" w:hAnsi="inherit" w:cs="Arial"/>
          <w:color w:val="404040"/>
          <w:sz w:val="17"/>
          <w:szCs w:val="17"/>
        </w:rPr>
        <w:t> </w:t>
      </w:r>
      <w:r>
        <w:rPr>
          <w:rFonts w:ascii="inherit" w:hAnsi="inherit" w:cs="Arial"/>
          <w:color w:val="404040"/>
          <w:sz w:val="17"/>
          <w:szCs w:val="17"/>
        </w:rPr>
        <w:t>para su mayor difusión, con todos los requisitos de calidad.</w:t>
      </w:r>
    </w:p>
    <w:p w14:paraId="34CC5AE5" w14:textId="77777777" w:rsidR="00E52A97" w:rsidRDefault="00E52A97" w:rsidP="00E52A97">
      <w:pPr>
        <w:pStyle w:val="NormalWeb"/>
        <w:shd w:val="clear" w:color="auto" w:fill="E4E0C6"/>
        <w:spacing w:before="0" w:beforeAutospacing="0" w:after="0" w:afterAutospacing="0"/>
        <w:jc w:val="both"/>
        <w:textAlignment w:val="baseline"/>
        <w:rPr>
          <w:rFonts w:ascii="inherit" w:hAnsi="inherit" w:cs="Arial"/>
          <w:color w:val="404040"/>
          <w:sz w:val="17"/>
          <w:szCs w:val="17"/>
        </w:rPr>
      </w:pPr>
      <w:r>
        <w:rPr>
          <w:rFonts w:ascii="inherit" w:hAnsi="inherit" w:cs="Arial"/>
          <w:color w:val="404040"/>
          <w:sz w:val="17"/>
          <w:szCs w:val="17"/>
        </w:rPr>
        <w:t>-Plazos para la presentación de resúmenes y comunicaciones (se aceptarán hasta 150 comunicaciones, después se cerrará la convocatoria), utilizando la siguiente plantilla de</w:t>
      </w:r>
      <w:r>
        <w:rPr>
          <w:rStyle w:val="apple-converted-space"/>
          <w:rFonts w:ascii="inherit" w:hAnsi="inherit" w:cs="Arial"/>
          <w:color w:val="404040"/>
          <w:sz w:val="17"/>
          <w:szCs w:val="17"/>
        </w:rPr>
        <w:t> </w:t>
      </w:r>
      <w:hyperlink r:id="rId11" w:history="1">
        <w:r>
          <w:rPr>
            <w:rStyle w:val="Hyperlink"/>
            <w:rFonts w:ascii="inherit" w:hAnsi="inherit" w:cs="Arial"/>
            <w:color w:val="8A6119"/>
            <w:sz w:val="17"/>
            <w:szCs w:val="17"/>
            <w:bdr w:val="none" w:sz="0" w:space="0" w:color="auto" w:frame="1"/>
          </w:rPr>
          <w:t>resumen</w:t>
        </w:r>
      </w:hyperlink>
      <w:r>
        <w:rPr>
          <w:rFonts w:ascii="inherit" w:hAnsi="inherit" w:cs="Arial"/>
          <w:color w:val="404040"/>
          <w:sz w:val="17"/>
          <w:szCs w:val="17"/>
        </w:rPr>
        <w:t>:</w:t>
      </w:r>
    </w:p>
    <w:p w14:paraId="1EC7CBF3" w14:textId="77777777" w:rsidR="00E52A97" w:rsidRDefault="00E52A97" w:rsidP="00E52A97">
      <w:pPr>
        <w:numPr>
          <w:ilvl w:val="0"/>
          <w:numId w:val="5"/>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30 de abril de 2017: Envío del resumen de la comunicación. Debe constar: autor o autores, objetivos, metodología e importancia de los posibles resultados.</w:t>
      </w:r>
    </w:p>
    <w:p w14:paraId="71E7EB10" w14:textId="77777777" w:rsidR="00E52A97" w:rsidRDefault="00E52A97" w:rsidP="00E52A97">
      <w:pPr>
        <w:numPr>
          <w:ilvl w:val="0"/>
          <w:numId w:val="5"/>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30 de mayo de 2017: Notificación a los autores de la resolución del comité científico sobre los resúmenes.</w:t>
      </w:r>
    </w:p>
    <w:p w14:paraId="6931B115" w14:textId="77777777" w:rsidR="00E52A97" w:rsidRDefault="00E52A97" w:rsidP="00E52A97">
      <w:pPr>
        <w:numPr>
          <w:ilvl w:val="0"/>
          <w:numId w:val="5"/>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1 de septiembre de 2017: Recepción final de las comunicaciones. Las que no cumplan los objetivos indicados más abajo no se publicarán.</w:t>
      </w:r>
    </w:p>
    <w:p w14:paraId="32635E9A" w14:textId="77777777" w:rsidR="00E52A97" w:rsidRDefault="00E52A97" w:rsidP="00E52A97">
      <w:pPr>
        <w:pStyle w:val="NormalWeb"/>
        <w:shd w:val="clear" w:color="auto" w:fill="E4E0C6"/>
        <w:spacing w:before="0" w:beforeAutospacing="0" w:after="0" w:afterAutospacing="0"/>
        <w:jc w:val="center"/>
        <w:textAlignment w:val="baseline"/>
        <w:rPr>
          <w:rFonts w:ascii="inherit" w:hAnsi="inherit" w:cs="Arial"/>
          <w:color w:val="404040"/>
          <w:sz w:val="17"/>
          <w:szCs w:val="17"/>
        </w:rPr>
      </w:pPr>
      <w:r>
        <w:rPr>
          <w:rStyle w:val="Strong"/>
          <w:rFonts w:ascii="inherit" w:hAnsi="inherit" w:cs="Arial"/>
          <w:color w:val="404040"/>
          <w:sz w:val="17"/>
          <w:szCs w:val="17"/>
          <w:bdr w:val="none" w:sz="0" w:space="0" w:color="auto" w:frame="1"/>
        </w:rPr>
        <w:t>Importante</w:t>
      </w:r>
    </w:p>
    <w:p w14:paraId="293109F8" w14:textId="77777777" w:rsidR="00E52A97" w:rsidRDefault="00E52A97" w:rsidP="00E52A97">
      <w:pPr>
        <w:pStyle w:val="NormalWeb"/>
        <w:shd w:val="clear" w:color="auto" w:fill="E4E0C6"/>
        <w:spacing w:before="0" w:beforeAutospacing="0" w:after="360" w:afterAutospacing="0"/>
        <w:jc w:val="both"/>
        <w:textAlignment w:val="baseline"/>
        <w:rPr>
          <w:rFonts w:ascii="inherit" w:hAnsi="inherit" w:cs="Arial"/>
          <w:color w:val="404040"/>
          <w:sz w:val="17"/>
          <w:szCs w:val="17"/>
        </w:rPr>
      </w:pPr>
      <w:r>
        <w:rPr>
          <w:rFonts w:ascii="inherit" w:hAnsi="inherit" w:cs="Arial"/>
          <w:color w:val="404040"/>
          <w:sz w:val="17"/>
          <w:szCs w:val="17"/>
        </w:rPr>
        <w:t>-Indicaciones para la presentación de las comunicaciones:</w:t>
      </w:r>
    </w:p>
    <w:p w14:paraId="595848A2"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Utilizar el procesador de textos Word, con la siguiente</w:t>
      </w:r>
      <w:r>
        <w:rPr>
          <w:rStyle w:val="apple-converted-space"/>
          <w:rFonts w:ascii="inherit" w:hAnsi="inherit" w:cs="Arial"/>
          <w:color w:val="404040"/>
          <w:sz w:val="17"/>
          <w:szCs w:val="17"/>
        </w:rPr>
        <w:t> </w:t>
      </w:r>
      <w:hyperlink r:id="rId12" w:history="1">
        <w:r>
          <w:rPr>
            <w:rStyle w:val="Hyperlink"/>
            <w:rFonts w:ascii="inherit" w:hAnsi="inherit" w:cs="Arial"/>
            <w:color w:val="FF0000"/>
            <w:sz w:val="17"/>
            <w:szCs w:val="17"/>
            <w:bdr w:val="none" w:sz="0" w:space="0" w:color="auto" w:frame="1"/>
          </w:rPr>
          <w:t>plantilla</w:t>
        </w:r>
      </w:hyperlink>
      <w:r>
        <w:rPr>
          <w:rFonts w:ascii="inherit" w:hAnsi="inherit" w:cs="Arial"/>
          <w:color w:val="404040"/>
          <w:sz w:val="17"/>
          <w:szCs w:val="17"/>
        </w:rPr>
        <w:t>.</w:t>
      </w:r>
      <w:r>
        <w:rPr>
          <w:rStyle w:val="apple-converted-space"/>
          <w:rFonts w:ascii="inherit" w:hAnsi="inherit" w:cs="Arial"/>
          <w:color w:val="404040"/>
          <w:sz w:val="17"/>
          <w:szCs w:val="17"/>
        </w:rPr>
        <w:t> </w:t>
      </w:r>
      <w:r>
        <w:rPr>
          <w:rStyle w:val="Strong"/>
          <w:rFonts w:ascii="inherit" w:hAnsi="inherit" w:cs="Arial"/>
          <w:color w:val="404040"/>
          <w:sz w:val="17"/>
          <w:szCs w:val="17"/>
          <w:bdr w:val="none" w:sz="0" w:space="0" w:color="auto" w:frame="1"/>
        </w:rPr>
        <w:t>No se publicarán las comunicaciones que no adopten la plantilla</w:t>
      </w:r>
      <w:r>
        <w:rPr>
          <w:rFonts w:ascii="inherit" w:hAnsi="inherit" w:cs="Arial"/>
          <w:color w:val="404040"/>
          <w:sz w:val="17"/>
          <w:szCs w:val="17"/>
        </w:rPr>
        <w:t>, los tamaños y tipos de letra, y la norma para las referencias bibliográficas.</w:t>
      </w:r>
    </w:p>
    <w:p w14:paraId="2AE74B04"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En la comunicación constará: el título, el autor, la entidad donde trabaja, su correo electrónico, un resumen en español, cuatro o más palabras clave en español, un resumen en inglés y cuatro o más palabras clave en inglés.</w:t>
      </w:r>
    </w:p>
    <w:p w14:paraId="06359BF8"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En el resumen de la comunicación deberán constar los siguientes apartados: propósito, metodología, hallazgos significativos, limitaciones, implicaciones de la investigación, y originalidad o valor.</w:t>
      </w:r>
    </w:p>
    <w:p w14:paraId="51AD1F75"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Las comunicaciones se podrán presentar en español, portugués, inglés, italiano o francés. La exposición será preferentemente en español.</w:t>
      </w:r>
    </w:p>
    <w:p w14:paraId="799CA557"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La extensión debe ser entre 4.000 y 10.000 palabras, incluida la bibliografía.</w:t>
      </w:r>
    </w:p>
    <w:p w14:paraId="097FF2A5"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t>Las citas bibliográficas en el texto serán tipo harvard (apellido autor y año), y las referencias en el apartado bibliografía cumplirá la norma ISO 690:2013 (versión española, la inglesa es ISO 690:2010) . No se publicarán si la bibliografía no cumple correctamente esta norma.</w:t>
      </w:r>
    </w:p>
    <w:p w14:paraId="0C8C571F" w14:textId="77777777" w:rsidR="00E52A97" w:rsidRDefault="00E52A97" w:rsidP="00E52A97">
      <w:pPr>
        <w:numPr>
          <w:ilvl w:val="0"/>
          <w:numId w:val="6"/>
        </w:numPr>
        <w:shd w:val="clear" w:color="auto" w:fill="E4E0C6"/>
        <w:spacing w:after="0" w:line="240" w:lineRule="auto"/>
        <w:jc w:val="both"/>
        <w:textAlignment w:val="baseline"/>
        <w:rPr>
          <w:rFonts w:ascii="inherit" w:hAnsi="inherit" w:cs="Arial"/>
          <w:color w:val="404040"/>
          <w:sz w:val="17"/>
          <w:szCs w:val="17"/>
        </w:rPr>
      </w:pPr>
      <w:r>
        <w:rPr>
          <w:rFonts w:ascii="inherit" w:hAnsi="inherit" w:cs="Arial"/>
          <w:color w:val="404040"/>
          <w:sz w:val="17"/>
          <w:szCs w:val="17"/>
        </w:rPr>
        <w:lastRenderedPageBreak/>
        <w:t>El autor se compromete a que la comunicación será original.</w:t>
      </w:r>
    </w:p>
    <w:p w14:paraId="7EF6F60F" w14:textId="77777777" w:rsidR="00E52A97" w:rsidRDefault="00E52A97" w:rsidP="00E52A97">
      <w:pPr>
        <w:pStyle w:val="NormalWeb"/>
        <w:shd w:val="clear" w:color="auto" w:fill="E4E0C6"/>
        <w:spacing w:before="0" w:beforeAutospacing="0" w:after="0" w:afterAutospacing="0"/>
        <w:jc w:val="both"/>
        <w:textAlignment w:val="baseline"/>
        <w:rPr>
          <w:rFonts w:ascii="inherit" w:hAnsi="inherit" w:cs="Arial"/>
          <w:color w:val="404040"/>
          <w:sz w:val="17"/>
          <w:szCs w:val="17"/>
        </w:rPr>
      </w:pPr>
      <w:r>
        <w:rPr>
          <w:rFonts w:ascii="inherit" w:hAnsi="inherit" w:cs="Arial"/>
          <w:color w:val="404040"/>
          <w:sz w:val="17"/>
          <w:szCs w:val="17"/>
        </w:rPr>
        <w:t>-Los</w:t>
      </w:r>
      <w:r>
        <w:rPr>
          <w:rStyle w:val="apple-converted-space"/>
          <w:rFonts w:ascii="inherit" w:hAnsi="inherit" w:cs="Arial"/>
          <w:color w:val="404040"/>
          <w:sz w:val="17"/>
          <w:szCs w:val="17"/>
        </w:rPr>
        <w:t> </w:t>
      </w:r>
      <w:r>
        <w:rPr>
          <w:rFonts w:ascii="inherit" w:hAnsi="inherit" w:cs="Arial"/>
          <w:b/>
          <w:bCs/>
          <w:color w:val="404040"/>
          <w:sz w:val="17"/>
          <w:szCs w:val="17"/>
        </w:rPr>
        <w:t>resúmenes</w:t>
      </w:r>
      <w:r>
        <w:rPr>
          <w:rFonts w:ascii="inherit" w:hAnsi="inherit" w:cs="Arial"/>
          <w:color w:val="404040"/>
          <w:sz w:val="17"/>
          <w:szCs w:val="17"/>
        </w:rPr>
        <w:t> y las </w:t>
      </w:r>
      <w:r>
        <w:rPr>
          <w:rStyle w:val="Strong"/>
          <w:rFonts w:ascii="inherit" w:hAnsi="inherit" w:cs="Arial"/>
          <w:color w:val="404040"/>
          <w:sz w:val="17"/>
          <w:szCs w:val="17"/>
          <w:bdr w:val="none" w:sz="0" w:space="0" w:color="auto" w:frame="1"/>
        </w:rPr>
        <w:t>comunicaciones</w:t>
      </w:r>
      <w:r>
        <w:rPr>
          <w:rStyle w:val="apple-converted-space"/>
          <w:rFonts w:ascii="inherit" w:hAnsi="inherit" w:cs="Arial"/>
          <w:b/>
          <w:bCs/>
          <w:color w:val="404040"/>
          <w:sz w:val="17"/>
          <w:szCs w:val="17"/>
          <w:bdr w:val="none" w:sz="0" w:space="0" w:color="auto" w:frame="1"/>
        </w:rPr>
        <w:t> </w:t>
      </w:r>
      <w:r>
        <w:rPr>
          <w:rFonts w:ascii="inherit" w:hAnsi="inherit" w:cs="Arial"/>
          <w:color w:val="404040"/>
          <w:sz w:val="17"/>
          <w:szCs w:val="17"/>
        </w:rPr>
        <w:t>se enviarán al siguiente correo electrónico:</w:t>
      </w:r>
      <w:r>
        <w:rPr>
          <w:rStyle w:val="apple-converted-space"/>
          <w:rFonts w:ascii="inherit" w:hAnsi="inherit" w:cs="Arial"/>
          <w:color w:val="404040"/>
          <w:sz w:val="17"/>
          <w:szCs w:val="17"/>
        </w:rPr>
        <w:t> </w:t>
      </w:r>
      <w:r>
        <w:rPr>
          <w:rStyle w:val="Strong"/>
          <w:rFonts w:ascii="inherit" w:hAnsi="inherit" w:cs="Arial"/>
          <w:color w:val="404040"/>
          <w:sz w:val="17"/>
          <w:szCs w:val="17"/>
          <w:bdr w:val="none" w:sz="0" w:space="0" w:color="auto" w:frame="1"/>
        </w:rPr>
        <w:t>congresoamerica@gmail.com</w:t>
      </w:r>
    </w:p>
    <w:p w14:paraId="634A8752" w14:textId="77777777" w:rsidR="008D4DF6" w:rsidRDefault="008D4DF6" w:rsidP="005B0DB1">
      <w:pPr>
        <w:shd w:val="clear" w:color="auto" w:fill="E4E0C6"/>
        <w:spacing w:after="0" w:line="240" w:lineRule="auto"/>
        <w:textAlignment w:val="baseline"/>
        <w:rPr>
          <w:rFonts w:ascii="inherit" w:eastAsia="Times New Roman" w:hAnsi="inherit" w:cs="Arial"/>
          <w:color w:val="404040"/>
          <w:lang w:eastAsia="es-ES"/>
        </w:rPr>
      </w:pPr>
    </w:p>
    <w:p w14:paraId="3D3647F4" w14:textId="77777777" w:rsidR="005B0DB1" w:rsidRDefault="00C21D1C" w:rsidP="005B0DB1">
      <w:pPr>
        <w:shd w:val="clear" w:color="auto" w:fill="E4E0C6"/>
        <w:spacing w:after="0" w:line="240" w:lineRule="auto"/>
        <w:textAlignment w:val="baseline"/>
        <w:rPr>
          <w:rFonts w:ascii="inherit" w:eastAsia="Times New Roman" w:hAnsi="inherit" w:cs="Arial"/>
          <w:color w:val="404040"/>
          <w:lang w:eastAsia="es-ES"/>
        </w:rPr>
      </w:pPr>
      <w:r>
        <w:rPr>
          <w:rFonts w:ascii="inherit" w:eastAsia="Times New Roman" w:hAnsi="inherit" w:cs="Arial"/>
          <w:color w:val="404040"/>
          <w:lang w:eastAsia="es-ES"/>
        </w:rPr>
        <w:t>Contacto:</w:t>
      </w:r>
      <w:r w:rsidRPr="00C21D1C">
        <w:rPr>
          <w:rFonts w:ascii="inherit" w:eastAsia="Times New Roman" w:hAnsi="inherit" w:cs="Arial"/>
          <w:color w:val="404040"/>
          <w:lang w:eastAsia="es-ES"/>
        </w:rPr>
        <w:t xml:space="preserve"> </w:t>
      </w:r>
      <w:hyperlink r:id="rId13" w:history="1">
        <w:r w:rsidRPr="007C485E">
          <w:rPr>
            <w:rStyle w:val="Hyperlink"/>
            <w:rFonts w:ascii="inherit" w:eastAsia="Times New Roman" w:hAnsi="inherit" w:cs="Arial"/>
            <w:lang w:eastAsia="es-ES"/>
          </w:rPr>
          <w:t>congresoamerica@gmail.com</w:t>
        </w:r>
      </w:hyperlink>
      <w:r>
        <w:rPr>
          <w:rFonts w:ascii="inherit" w:eastAsia="Times New Roman" w:hAnsi="inherit" w:cs="Arial"/>
          <w:color w:val="404040"/>
          <w:lang w:eastAsia="es-ES"/>
        </w:rPr>
        <w:t>.  Twitter:</w:t>
      </w:r>
      <w:r w:rsidR="005B0DB1" w:rsidRPr="005B0DB1">
        <w:rPr>
          <w:rFonts w:ascii="inherit" w:eastAsia="Times New Roman" w:hAnsi="inherit" w:cs="Arial"/>
          <w:color w:val="404040"/>
          <w:lang w:eastAsia="es-ES"/>
        </w:rPr>
        <w:t xml:space="preserve"> </w:t>
      </w:r>
      <w:r w:rsidR="005B0DB1" w:rsidRPr="000754F3">
        <w:rPr>
          <w:rFonts w:ascii="inherit" w:eastAsia="Times New Roman" w:hAnsi="inherit" w:cs="Arial"/>
          <w:color w:val="404040"/>
          <w:lang w:eastAsia="es-ES"/>
        </w:rPr>
        <w:t>El hashtag del Congreso es #CIAE17</w:t>
      </w:r>
    </w:p>
    <w:p w14:paraId="66733C72" w14:textId="77777777" w:rsidR="00674997" w:rsidRDefault="00566E62" w:rsidP="005B0DB1">
      <w:pPr>
        <w:shd w:val="clear" w:color="auto" w:fill="E4E0C6"/>
        <w:spacing w:after="0" w:line="240" w:lineRule="auto"/>
        <w:textAlignment w:val="baseline"/>
        <w:rPr>
          <w:rFonts w:ascii="inherit" w:eastAsia="Times New Roman" w:hAnsi="inherit" w:cs="Arial"/>
          <w:color w:val="404040"/>
          <w:lang w:eastAsia="es-ES"/>
        </w:rPr>
      </w:pPr>
      <w:r>
        <w:rPr>
          <w:rFonts w:ascii="inherit" w:eastAsia="Times New Roman" w:hAnsi="inherit" w:cs="Arial"/>
          <w:color w:val="404040"/>
          <w:lang w:eastAsia="es-ES"/>
        </w:rPr>
        <w:t>Lugar: El congreso</w:t>
      </w:r>
      <w:r w:rsidR="00677803">
        <w:rPr>
          <w:rFonts w:ascii="inherit" w:eastAsia="Times New Roman" w:hAnsi="inherit" w:cs="Arial"/>
          <w:color w:val="404040"/>
          <w:lang w:eastAsia="es-ES"/>
        </w:rPr>
        <w:t xml:space="preserve"> tendrá se celebrará en al campus estudiantil de Villanueva de los Infantes</w:t>
      </w:r>
      <w:r>
        <w:rPr>
          <w:rFonts w:ascii="inherit" w:eastAsia="Times New Roman" w:hAnsi="inherit" w:cs="Arial"/>
          <w:color w:val="404040"/>
          <w:lang w:eastAsia="es-ES"/>
        </w:rPr>
        <w:t>, IES Ramón Giraldo</w:t>
      </w:r>
      <w:r w:rsidR="00EB3793">
        <w:rPr>
          <w:rFonts w:ascii="inherit" w:eastAsia="Times New Roman" w:hAnsi="inherit" w:cs="Arial"/>
          <w:color w:val="404040"/>
          <w:lang w:eastAsia="es-ES"/>
        </w:rPr>
        <w:t>, c/ Feria s/n</w:t>
      </w:r>
    </w:p>
    <w:p w14:paraId="6DE2D553" w14:textId="77777777" w:rsidR="00615C70" w:rsidRDefault="00615C70" w:rsidP="005B0DB1">
      <w:pPr>
        <w:shd w:val="clear" w:color="auto" w:fill="E4E0C6"/>
        <w:spacing w:after="0" w:line="240" w:lineRule="auto"/>
        <w:textAlignment w:val="baseline"/>
        <w:rPr>
          <w:rFonts w:ascii="inherit" w:eastAsia="Times New Roman" w:hAnsi="inherit" w:cs="Arial"/>
          <w:color w:val="404040"/>
          <w:lang w:eastAsia="es-ES"/>
        </w:rPr>
      </w:pPr>
      <w:r>
        <w:rPr>
          <w:rFonts w:ascii="inherit" w:eastAsia="Times New Roman" w:hAnsi="inherit" w:cs="Arial"/>
          <w:color w:val="404040"/>
          <w:lang w:eastAsia="es-ES"/>
        </w:rPr>
        <w:t xml:space="preserve">Para contacto personal urgente: </w:t>
      </w:r>
      <w:hyperlink r:id="rId14" w:history="1">
        <w:r w:rsidRPr="00BF392D">
          <w:rPr>
            <w:rStyle w:val="Hyperlink"/>
            <w:rFonts w:ascii="inherit" w:eastAsia="Times New Roman" w:hAnsi="inherit" w:cs="Arial"/>
            <w:lang w:eastAsia="es-ES"/>
          </w:rPr>
          <w:t>parraluna3495@yahoo.es</w:t>
        </w:r>
      </w:hyperlink>
      <w:r>
        <w:rPr>
          <w:rFonts w:ascii="inherit" w:eastAsia="Times New Roman" w:hAnsi="inherit" w:cs="Arial"/>
          <w:color w:val="404040"/>
          <w:lang w:eastAsia="es-ES"/>
        </w:rPr>
        <w:t>; telef. 0034670649637</w:t>
      </w:r>
    </w:p>
    <w:p w14:paraId="321ED148" w14:textId="77777777" w:rsidR="000C4FF8" w:rsidRDefault="000C4FF8" w:rsidP="005B0DB1">
      <w:pPr>
        <w:shd w:val="clear" w:color="auto" w:fill="E4E0C6"/>
        <w:spacing w:after="0" w:line="240" w:lineRule="auto"/>
        <w:textAlignment w:val="baseline"/>
        <w:rPr>
          <w:rFonts w:ascii="inherit" w:eastAsia="Times New Roman" w:hAnsi="inherit" w:cs="Arial"/>
          <w:color w:val="404040"/>
          <w:lang w:eastAsia="es-ES"/>
        </w:rPr>
      </w:pPr>
    </w:p>
    <w:p w14:paraId="634F8202" w14:textId="77777777" w:rsidR="008D4DF6" w:rsidRDefault="008D4DF6" w:rsidP="008D4DF6">
      <w:pPr>
        <w:shd w:val="clear" w:color="auto" w:fill="E4E0C6"/>
        <w:spacing w:after="360" w:line="240" w:lineRule="auto"/>
        <w:jc w:val="both"/>
        <w:textAlignment w:val="baseline"/>
        <w:rPr>
          <w:rFonts w:ascii="Arial" w:eastAsia="Times New Roman" w:hAnsi="Arial" w:cs="Arial"/>
          <w:color w:val="404040"/>
          <w:lang w:eastAsia="es-ES"/>
        </w:rPr>
      </w:pPr>
      <w:r w:rsidRPr="000E079F">
        <w:rPr>
          <w:rFonts w:ascii="Arial" w:eastAsia="Times New Roman" w:hAnsi="Arial" w:cs="Arial"/>
          <w:color w:val="404040"/>
          <w:lang w:eastAsia="es-ES"/>
        </w:rPr>
        <w:t xml:space="preserve">Para mayor detalle véase: </w:t>
      </w:r>
      <w:hyperlink r:id="rId15" w:history="1">
        <w:r w:rsidRPr="00C12051">
          <w:rPr>
            <w:rStyle w:val="Hyperlink"/>
            <w:rFonts w:ascii="Arial" w:eastAsia="Times New Roman" w:hAnsi="Arial" w:cs="Arial"/>
            <w:lang w:eastAsia="es-ES"/>
          </w:rPr>
          <w:t>www.congresoamericaeuropa.org/comunicaciones</w:t>
        </w:r>
      </w:hyperlink>
    </w:p>
    <w:p w14:paraId="7C3B722C" w14:textId="77777777" w:rsidR="008D4DF6" w:rsidRDefault="008D4DF6" w:rsidP="005B0DB1">
      <w:pPr>
        <w:shd w:val="clear" w:color="auto" w:fill="E4E0C6"/>
        <w:spacing w:after="0" w:line="240" w:lineRule="auto"/>
        <w:textAlignment w:val="baseline"/>
        <w:rPr>
          <w:rFonts w:ascii="inherit" w:eastAsia="Times New Roman" w:hAnsi="inherit" w:cs="Arial"/>
          <w:color w:val="404040"/>
          <w:lang w:eastAsia="es-ES"/>
        </w:rPr>
      </w:pPr>
    </w:p>
    <w:p w14:paraId="0F97EDF6" w14:textId="77777777" w:rsidR="006D1081" w:rsidRDefault="006D1081" w:rsidP="005B0DB1">
      <w:pPr>
        <w:shd w:val="clear" w:color="auto" w:fill="E4E0C6"/>
        <w:spacing w:after="0" w:line="240" w:lineRule="auto"/>
        <w:textAlignment w:val="baseline"/>
        <w:rPr>
          <w:rFonts w:ascii="inherit" w:eastAsia="Times New Roman" w:hAnsi="inherit" w:cs="Arial"/>
          <w:color w:val="404040"/>
          <w:lang w:eastAsia="es-ES"/>
        </w:rPr>
      </w:pPr>
    </w:p>
    <w:p w14:paraId="5290A01A" w14:textId="77777777" w:rsidR="006D1081" w:rsidRDefault="006D1081" w:rsidP="00566E62">
      <w:pPr>
        <w:jc w:val="center"/>
        <w:rPr>
          <w:b/>
          <w:sz w:val="36"/>
          <w:szCs w:val="36"/>
        </w:rPr>
      </w:pPr>
    </w:p>
    <w:p w14:paraId="115AE5F5" w14:textId="77777777" w:rsidR="002B206C" w:rsidRDefault="00A7567D" w:rsidP="006D1081">
      <w:pPr>
        <w:jc w:val="center"/>
        <w:rPr>
          <w:b/>
          <w:sz w:val="36"/>
          <w:szCs w:val="36"/>
        </w:rPr>
      </w:pPr>
      <w:r>
        <w:rPr>
          <w:b/>
          <w:sz w:val="36"/>
          <w:szCs w:val="36"/>
        </w:rPr>
        <w:t xml:space="preserve">COLOQUIO SISTÉMICO </w:t>
      </w:r>
    </w:p>
    <w:p w14:paraId="673499AE" w14:textId="77777777" w:rsidR="002B206C" w:rsidRPr="002B206C" w:rsidRDefault="002B206C" w:rsidP="002B206C">
      <w:pPr>
        <w:jc w:val="center"/>
        <w:rPr>
          <w:b/>
          <w:sz w:val="28"/>
          <w:szCs w:val="28"/>
        </w:rPr>
      </w:pPr>
      <w:r>
        <w:rPr>
          <w:b/>
          <w:sz w:val="28"/>
          <w:szCs w:val="28"/>
        </w:rPr>
        <w:t>(</w:t>
      </w:r>
      <w:r w:rsidR="00A7567D" w:rsidRPr="002B206C">
        <w:rPr>
          <w:b/>
          <w:sz w:val="28"/>
          <w:szCs w:val="28"/>
        </w:rPr>
        <w:t>ANEXO</w:t>
      </w:r>
      <w:r w:rsidRPr="002B206C">
        <w:rPr>
          <w:b/>
          <w:sz w:val="28"/>
          <w:szCs w:val="28"/>
        </w:rPr>
        <w:t xml:space="preserve"> AL IICIAE17</w:t>
      </w:r>
      <w:r>
        <w:rPr>
          <w:b/>
          <w:sz w:val="28"/>
          <w:szCs w:val="28"/>
        </w:rPr>
        <w:t>)</w:t>
      </w:r>
    </w:p>
    <w:p w14:paraId="67F89275" w14:textId="77777777" w:rsidR="00674997" w:rsidRDefault="009C7343" w:rsidP="00566E62">
      <w:pPr>
        <w:jc w:val="center"/>
        <w:rPr>
          <w:b/>
          <w:sz w:val="20"/>
          <w:szCs w:val="20"/>
        </w:rPr>
      </w:pPr>
      <w:r>
        <w:rPr>
          <w:b/>
          <w:sz w:val="20"/>
          <w:szCs w:val="20"/>
        </w:rPr>
        <w:t xml:space="preserve">Financiado por </w:t>
      </w:r>
      <w:r w:rsidR="00674997">
        <w:rPr>
          <w:b/>
          <w:sz w:val="20"/>
          <w:szCs w:val="20"/>
        </w:rPr>
        <w:t xml:space="preserve">la </w:t>
      </w:r>
      <w:r w:rsidR="00674997" w:rsidRPr="000C4FF8">
        <w:rPr>
          <w:b/>
          <w:i/>
          <w:sz w:val="24"/>
          <w:szCs w:val="24"/>
        </w:rPr>
        <w:t>Sociedad Española de Sistemas Generales (SESGE)</w:t>
      </w:r>
      <w:r w:rsidR="00615C70">
        <w:rPr>
          <w:b/>
          <w:i/>
          <w:sz w:val="24"/>
          <w:szCs w:val="24"/>
        </w:rPr>
        <w:t>,</w:t>
      </w:r>
      <w:r w:rsidR="00A7567D">
        <w:rPr>
          <w:b/>
          <w:sz w:val="24"/>
          <w:szCs w:val="24"/>
        </w:rPr>
        <w:t xml:space="preserve"> </w:t>
      </w:r>
      <w:r w:rsidR="00615C70">
        <w:rPr>
          <w:b/>
          <w:sz w:val="24"/>
          <w:szCs w:val="24"/>
        </w:rPr>
        <w:t>con la colaboración de la Union Euro</w:t>
      </w:r>
      <w:r w:rsidR="00AD51F2">
        <w:rPr>
          <w:b/>
          <w:sz w:val="24"/>
          <w:szCs w:val="24"/>
        </w:rPr>
        <w:t>pé</w:t>
      </w:r>
      <w:r w:rsidR="00615C70">
        <w:rPr>
          <w:b/>
          <w:sz w:val="24"/>
          <w:szCs w:val="24"/>
        </w:rPr>
        <w:t>enne de</w:t>
      </w:r>
      <w:r w:rsidR="00AD51F2">
        <w:rPr>
          <w:b/>
          <w:sz w:val="24"/>
          <w:szCs w:val="24"/>
        </w:rPr>
        <w:t xml:space="preserve"> Systé</w:t>
      </w:r>
      <w:r w:rsidR="00615C70">
        <w:rPr>
          <w:b/>
          <w:sz w:val="24"/>
          <w:szCs w:val="24"/>
        </w:rPr>
        <w:t xml:space="preserve">mique </w:t>
      </w:r>
      <w:r w:rsidR="00AD51F2">
        <w:rPr>
          <w:b/>
          <w:sz w:val="24"/>
          <w:szCs w:val="24"/>
        </w:rPr>
        <w:t xml:space="preserve">(UES) </w:t>
      </w:r>
      <w:r w:rsidR="00615C70">
        <w:rPr>
          <w:b/>
          <w:sz w:val="24"/>
          <w:szCs w:val="24"/>
        </w:rPr>
        <w:t>y la International Academy for Systems and Cybernetic Sciences</w:t>
      </w:r>
      <w:r w:rsidR="00AD51F2">
        <w:rPr>
          <w:b/>
          <w:sz w:val="24"/>
          <w:szCs w:val="24"/>
        </w:rPr>
        <w:t xml:space="preserve"> (IASCYS</w:t>
      </w:r>
      <w:r w:rsidR="00AD51F2" w:rsidRPr="00AD51F2">
        <w:rPr>
          <w:sz w:val="20"/>
          <w:szCs w:val="20"/>
        </w:rPr>
        <w:t>)</w:t>
      </w:r>
      <w:r w:rsidR="00615C70" w:rsidRPr="00AD51F2">
        <w:rPr>
          <w:sz w:val="20"/>
          <w:szCs w:val="20"/>
        </w:rPr>
        <w:t xml:space="preserve">, </w:t>
      </w:r>
      <w:r w:rsidR="00AD51F2" w:rsidRPr="00AD51F2">
        <w:rPr>
          <w:sz w:val="20"/>
          <w:szCs w:val="20"/>
        </w:rPr>
        <w:t xml:space="preserve"> </w:t>
      </w:r>
      <w:r w:rsidR="00AD51F2" w:rsidRPr="00AD51F2">
        <w:rPr>
          <w:b/>
          <w:sz w:val="20"/>
          <w:szCs w:val="20"/>
        </w:rPr>
        <w:t>y</w:t>
      </w:r>
      <w:r w:rsidR="00A7567D" w:rsidRPr="00AD51F2">
        <w:rPr>
          <w:b/>
          <w:sz w:val="20"/>
          <w:szCs w:val="20"/>
        </w:rPr>
        <w:t xml:space="preserve"> abierto a todos los inscritos en el IICIAE17, </w:t>
      </w:r>
      <w:r w:rsidR="00674997" w:rsidRPr="00AD51F2">
        <w:rPr>
          <w:b/>
          <w:sz w:val="20"/>
          <w:szCs w:val="20"/>
        </w:rPr>
        <w:t xml:space="preserve"> se</w:t>
      </w:r>
      <w:r w:rsidR="00674997">
        <w:rPr>
          <w:b/>
          <w:sz w:val="20"/>
          <w:szCs w:val="20"/>
        </w:rPr>
        <w:t xml:space="preserve"> celebrará el siguiente</w:t>
      </w:r>
    </w:p>
    <w:p w14:paraId="46178212" w14:textId="77777777" w:rsidR="00674997" w:rsidRDefault="00674997" w:rsidP="00674997">
      <w:pPr>
        <w:jc w:val="center"/>
        <w:rPr>
          <w:b/>
          <w:sz w:val="20"/>
          <w:szCs w:val="20"/>
        </w:rPr>
      </w:pPr>
    </w:p>
    <w:p w14:paraId="0EE5D824" w14:textId="77777777" w:rsidR="00674997" w:rsidRPr="00566E62" w:rsidRDefault="00674997" w:rsidP="00674997">
      <w:pPr>
        <w:jc w:val="center"/>
        <w:rPr>
          <w:b/>
          <w:sz w:val="24"/>
          <w:szCs w:val="24"/>
        </w:rPr>
      </w:pPr>
      <w:r w:rsidRPr="00566E62">
        <w:rPr>
          <w:b/>
          <w:sz w:val="24"/>
          <w:szCs w:val="24"/>
        </w:rPr>
        <w:t xml:space="preserve">COLOQUIO </w:t>
      </w:r>
      <w:r w:rsidR="000C4FF8">
        <w:rPr>
          <w:b/>
          <w:sz w:val="24"/>
          <w:szCs w:val="24"/>
        </w:rPr>
        <w:t xml:space="preserve">INTERNACIONAL </w:t>
      </w:r>
      <w:r w:rsidRPr="00566E62">
        <w:rPr>
          <w:b/>
          <w:sz w:val="24"/>
          <w:szCs w:val="24"/>
        </w:rPr>
        <w:t>SISTÉMICO</w:t>
      </w:r>
    </w:p>
    <w:p w14:paraId="22A18A43" w14:textId="77777777" w:rsidR="00674997" w:rsidRPr="009601D2" w:rsidRDefault="00674997" w:rsidP="00674997">
      <w:pPr>
        <w:jc w:val="center"/>
        <w:rPr>
          <w:sz w:val="20"/>
          <w:szCs w:val="20"/>
        </w:rPr>
      </w:pPr>
      <w:r w:rsidRPr="009601D2">
        <w:rPr>
          <w:sz w:val="20"/>
          <w:szCs w:val="20"/>
        </w:rPr>
        <w:t>Sobre los</w:t>
      </w:r>
    </w:p>
    <w:p w14:paraId="2A41F41F" w14:textId="77777777" w:rsidR="00674997" w:rsidRPr="00566E62" w:rsidRDefault="00674997" w:rsidP="00674997">
      <w:pPr>
        <w:jc w:val="center"/>
        <w:rPr>
          <w:b/>
          <w:sz w:val="28"/>
          <w:szCs w:val="28"/>
        </w:rPr>
      </w:pPr>
      <w:r w:rsidRPr="009601D2">
        <w:rPr>
          <w:b/>
          <w:sz w:val="20"/>
          <w:szCs w:val="20"/>
        </w:rPr>
        <w:t xml:space="preserve"> </w:t>
      </w:r>
      <w:r w:rsidRPr="00566E62">
        <w:rPr>
          <w:b/>
          <w:sz w:val="28"/>
          <w:szCs w:val="28"/>
        </w:rPr>
        <w:t>VALORES DEL QUIJOTE</w:t>
      </w:r>
    </w:p>
    <w:p w14:paraId="3F3F238D" w14:textId="77777777" w:rsidR="00674997" w:rsidRPr="006620F8" w:rsidRDefault="00674997" w:rsidP="00674997">
      <w:pPr>
        <w:rPr>
          <w:sz w:val="18"/>
          <w:szCs w:val="18"/>
        </w:rPr>
      </w:pPr>
      <w:r w:rsidRPr="006620F8">
        <w:rPr>
          <w:sz w:val="18"/>
          <w:szCs w:val="18"/>
        </w:rPr>
        <w:t xml:space="preserve">                                                                                  ___________</w:t>
      </w:r>
    </w:p>
    <w:p w14:paraId="7443AD57" w14:textId="77777777" w:rsidR="00674997" w:rsidRPr="006620F8" w:rsidRDefault="00674997" w:rsidP="00674997">
      <w:pPr>
        <w:rPr>
          <w:b/>
          <w:i/>
          <w:sz w:val="18"/>
          <w:szCs w:val="18"/>
        </w:rPr>
      </w:pPr>
      <w:r w:rsidRPr="006620F8">
        <w:rPr>
          <w:b/>
          <w:i/>
          <w:sz w:val="18"/>
          <w:szCs w:val="18"/>
        </w:rPr>
        <w:t xml:space="preserve">      Dado el papel jugado por  la Teoría de Sistemas en el descubrimiento del “Lugar de la Mancha” en el Quijote, </w:t>
      </w:r>
      <w:r w:rsidR="007A2DBC" w:rsidRPr="006620F8">
        <w:rPr>
          <w:b/>
          <w:i/>
          <w:sz w:val="18"/>
          <w:szCs w:val="18"/>
        </w:rPr>
        <w:t>el II Congreso Internacional América-Europa, Europa-América (IICIAE17) conjuntamente con</w:t>
      </w:r>
      <w:r w:rsidRPr="006620F8">
        <w:rPr>
          <w:b/>
          <w:i/>
          <w:sz w:val="18"/>
          <w:szCs w:val="18"/>
        </w:rPr>
        <w:t xml:space="preserve"> la Sociedad Española de Sistemas Generales (SE</w:t>
      </w:r>
      <w:r w:rsidR="00677803" w:rsidRPr="006620F8">
        <w:rPr>
          <w:b/>
          <w:i/>
          <w:sz w:val="18"/>
          <w:szCs w:val="18"/>
        </w:rPr>
        <w:t>SGE)</w:t>
      </w:r>
      <w:r w:rsidR="002B206C">
        <w:rPr>
          <w:b/>
          <w:i/>
          <w:sz w:val="18"/>
          <w:szCs w:val="18"/>
        </w:rPr>
        <w:t xml:space="preserve"> que lo financia</w:t>
      </w:r>
      <w:r w:rsidR="00677803" w:rsidRPr="006620F8">
        <w:rPr>
          <w:b/>
          <w:i/>
          <w:sz w:val="18"/>
          <w:szCs w:val="18"/>
        </w:rPr>
        <w:t>,  invita</w:t>
      </w:r>
      <w:r w:rsidR="007A2DBC" w:rsidRPr="006620F8">
        <w:rPr>
          <w:b/>
          <w:i/>
          <w:sz w:val="18"/>
          <w:szCs w:val="18"/>
        </w:rPr>
        <w:t>n</w:t>
      </w:r>
      <w:r w:rsidR="00677803" w:rsidRPr="006620F8">
        <w:rPr>
          <w:b/>
          <w:i/>
          <w:sz w:val="18"/>
          <w:szCs w:val="18"/>
        </w:rPr>
        <w:t xml:space="preserve"> a los i</w:t>
      </w:r>
      <w:r w:rsidR="00C50A03" w:rsidRPr="006620F8">
        <w:rPr>
          <w:b/>
          <w:i/>
          <w:sz w:val="18"/>
          <w:szCs w:val="18"/>
        </w:rPr>
        <w:t>nteresados en el IICIAE17 que podrían ser exper</w:t>
      </w:r>
      <w:r w:rsidR="00ED01F8" w:rsidRPr="006620F8">
        <w:rPr>
          <w:b/>
          <w:i/>
          <w:sz w:val="18"/>
          <w:szCs w:val="18"/>
        </w:rPr>
        <w:t>tos</w:t>
      </w:r>
      <w:r w:rsidRPr="006620F8">
        <w:rPr>
          <w:b/>
          <w:i/>
          <w:sz w:val="18"/>
          <w:szCs w:val="18"/>
        </w:rPr>
        <w:t xml:space="preserve"> en Teoría de Sistemas y Cibernética, a  participar en la crítica y posibilidades de este enfoque metodológico en el campo de la Literatura y </w:t>
      </w:r>
      <w:r w:rsidR="007A2DBC" w:rsidRPr="006620F8">
        <w:rPr>
          <w:b/>
          <w:i/>
          <w:sz w:val="18"/>
          <w:szCs w:val="18"/>
        </w:rPr>
        <w:t xml:space="preserve">en particular de </w:t>
      </w:r>
      <w:r w:rsidRPr="006620F8">
        <w:rPr>
          <w:b/>
          <w:i/>
          <w:sz w:val="18"/>
          <w:szCs w:val="18"/>
        </w:rPr>
        <w:t>la Axiolo</w:t>
      </w:r>
      <w:r w:rsidR="00677803" w:rsidRPr="006620F8">
        <w:rPr>
          <w:b/>
          <w:i/>
          <w:sz w:val="18"/>
          <w:szCs w:val="18"/>
        </w:rPr>
        <w:t>gía en tanto que C</w:t>
      </w:r>
      <w:r w:rsidRPr="006620F8">
        <w:rPr>
          <w:b/>
          <w:i/>
          <w:sz w:val="18"/>
          <w:szCs w:val="18"/>
        </w:rPr>
        <w:t>ien</w:t>
      </w:r>
      <w:r w:rsidR="00677803" w:rsidRPr="006620F8">
        <w:rPr>
          <w:b/>
          <w:i/>
          <w:sz w:val="18"/>
          <w:szCs w:val="18"/>
        </w:rPr>
        <w:t>cia de los V</w:t>
      </w:r>
      <w:r w:rsidR="00DE58AD">
        <w:rPr>
          <w:b/>
          <w:i/>
          <w:sz w:val="18"/>
          <w:szCs w:val="18"/>
        </w:rPr>
        <w:t>alore</w:t>
      </w:r>
      <w:r w:rsidR="00A7567D">
        <w:rPr>
          <w:b/>
          <w:i/>
          <w:sz w:val="18"/>
          <w:szCs w:val="18"/>
        </w:rPr>
        <w:t>s. Todo ello</w:t>
      </w:r>
      <w:r w:rsidR="00DE58AD">
        <w:rPr>
          <w:b/>
          <w:i/>
          <w:sz w:val="18"/>
          <w:szCs w:val="18"/>
        </w:rPr>
        <w:t xml:space="preserve"> en las condiciones especiales </w:t>
      </w:r>
      <w:r w:rsidR="00E31FF3">
        <w:rPr>
          <w:b/>
          <w:i/>
          <w:sz w:val="18"/>
          <w:szCs w:val="18"/>
        </w:rPr>
        <w:t xml:space="preserve">de régimen cerrado </w:t>
      </w:r>
      <w:r w:rsidR="00DE58AD">
        <w:rPr>
          <w:b/>
          <w:i/>
          <w:sz w:val="18"/>
          <w:szCs w:val="18"/>
        </w:rPr>
        <w:t>que ofrece la Casa de Espiritualidad de las Madres Siervas de Jesús según se detalla más abajo.</w:t>
      </w:r>
    </w:p>
    <w:p w14:paraId="635DC9A1" w14:textId="77777777" w:rsidR="00674997" w:rsidRPr="006620F8" w:rsidRDefault="00674997" w:rsidP="00674997">
      <w:pPr>
        <w:rPr>
          <w:b/>
          <w:i/>
          <w:sz w:val="18"/>
          <w:szCs w:val="18"/>
        </w:rPr>
      </w:pPr>
      <w:r w:rsidRPr="006620F8">
        <w:rPr>
          <w:b/>
          <w:i/>
          <w:sz w:val="18"/>
          <w:szCs w:val="18"/>
        </w:rPr>
        <w:t xml:space="preserve">      No obstante, este Coloquio admitirá también comunicaciones sobre problemas y posibilidades generales de la Teoría de Sistemas y la Cibernética. Existirán, pues, dos temas centrales</w:t>
      </w:r>
      <w:r w:rsidR="00ED01F8" w:rsidRPr="006620F8">
        <w:rPr>
          <w:b/>
          <w:i/>
          <w:sz w:val="18"/>
          <w:szCs w:val="18"/>
        </w:rPr>
        <w:t xml:space="preserve"> en el Coloquio</w:t>
      </w:r>
      <w:r w:rsidRPr="006620F8">
        <w:rPr>
          <w:b/>
          <w:i/>
          <w:sz w:val="18"/>
          <w:szCs w:val="18"/>
        </w:rPr>
        <w:t>:</w:t>
      </w:r>
    </w:p>
    <w:p w14:paraId="200D1C67" w14:textId="77777777" w:rsidR="00674997" w:rsidRPr="006620F8" w:rsidRDefault="00674997" w:rsidP="00674997">
      <w:pPr>
        <w:ind w:left="360"/>
        <w:rPr>
          <w:sz w:val="18"/>
          <w:szCs w:val="18"/>
        </w:rPr>
      </w:pPr>
      <w:r w:rsidRPr="006620F8">
        <w:rPr>
          <w:sz w:val="18"/>
          <w:szCs w:val="18"/>
        </w:rPr>
        <w:t>A) EL QUIJOTE COMO SISTEMA</w:t>
      </w:r>
    </w:p>
    <w:p w14:paraId="32075903" w14:textId="77777777" w:rsidR="008F6B22" w:rsidRPr="00415EAA" w:rsidRDefault="00674997" w:rsidP="005E0E14">
      <w:pPr>
        <w:ind w:left="300"/>
        <w:rPr>
          <w:sz w:val="18"/>
          <w:szCs w:val="18"/>
        </w:rPr>
      </w:pPr>
      <w:r w:rsidRPr="006620F8">
        <w:rPr>
          <w:sz w:val="18"/>
          <w:szCs w:val="18"/>
        </w:rPr>
        <w:t xml:space="preserve">  B) NUEVAS POSBILIDADES GENERALES DE LA TEORÍA DE SISTEMAS Y LA CIBERNÉTICA</w:t>
      </w:r>
    </w:p>
    <w:p w14:paraId="5EEE8767" w14:textId="77777777" w:rsidR="008F6B22" w:rsidRPr="004C4189" w:rsidRDefault="008F6B22" w:rsidP="004C4189">
      <w:pPr>
        <w:spacing w:line="240" w:lineRule="auto"/>
        <w:rPr>
          <w:b/>
          <w:sz w:val="18"/>
          <w:szCs w:val="18"/>
        </w:rPr>
      </w:pPr>
      <w:r w:rsidRPr="00415EAA">
        <w:rPr>
          <w:b/>
          <w:sz w:val="18"/>
          <w:szCs w:val="18"/>
        </w:rPr>
        <w:t>A: El análisis de la novela del Ingenioso Hidalgo don Quijote de la Mancha, de Miguel de Cervantes,  desde el punto de vista de la Teoría de Sistemas.</w:t>
      </w:r>
      <w:r w:rsidR="004C4189">
        <w:rPr>
          <w:b/>
          <w:sz w:val="18"/>
          <w:szCs w:val="18"/>
        </w:rPr>
        <w:t xml:space="preserve"> (</w:t>
      </w:r>
      <w:r w:rsidRPr="00415EAA">
        <w:rPr>
          <w:sz w:val="18"/>
          <w:szCs w:val="18"/>
        </w:rPr>
        <w:t>Algunos temas relevantes</w:t>
      </w:r>
      <w:r w:rsidR="004C4189">
        <w:rPr>
          <w:sz w:val="18"/>
          <w:szCs w:val="18"/>
        </w:rPr>
        <w:t>)</w:t>
      </w:r>
      <w:r w:rsidRPr="00415EAA">
        <w:rPr>
          <w:sz w:val="18"/>
          <w:szCs w:val="18"/>
        </w:rPr>
        <w:t>:</w:t>
      </w:r>
    </w:p>
    <w:p w14:paraId="7FCD66E9" w14:textId="77777777" w:rsidR="008F6B22" w:rsidRPr="00415EAA" w:rsidRDefault="008F6B22" w:rsidP="004C4189">
      <w:pPr>
        <w:spacing w:line="240" w:lineRule="atLeast"/>
        <w:rPr>
          <w:sz w:val="18"/>
          <w:szCs w:val="18"/>
        </w:rPr>
      </w:pPr>
      <w:r w:rsidRPr="00415EAA">
        <w:rPr>
          <w:sz w:val="18"/>
          <w:szCs w:val="18"/>
        </w:rPr>
        <w:t>*¿Puede la Teoría de Sistemas aplicarse con resultados positivos en el análisis literario?</w:t>
      </w:r>
    </w:p>
    <w:p w14:paraId="05F1F973" w14:textId="77777777" w:rsidR="008F6B22" w:rsidRPr="00415EAA" w:rsidRDefault="008F6B22" w:rsidP="004C4189">
      <w:pPr>
        <w:spacing w:line="240" w:lineRule="atLeast"/>
        <w:rPr>
          <w:sz w:val="18"/>
          <w:szCs w:val="18"/>
        </w:rPr>
      </w:pPr>
      <w:r w:rsidRPr="00415EAA">
        <w:rPr>
          <w:sz w:val="18"/>
          <w:szCs w:val="18"/>
        </w:rPr>
        <w:t>*El descubrimiento del “Lugar de la Mancha” por la Teoría de Sistemas: hacia una crítica de la metodología utilizada</w:t>
      </w:r>
    </w:p>
    <w:p w14:paraId="2EFB6D8C" w14:textId="77777777" w:rsidR="0097301D" w:rsidRDefault="0097301D" w:rsidP="004C4189">
      <w:pPr>
        <w:spacing w:line="240" w:lineRule="atLeast"/>
        <w:rPr>
          <w:sz w:val="18"/>
          <w:szCs w:val="18"/>
        </w:rPr>
      </w:pPr>
      <w:r w:rsidRPr="00415EAA">
        <w:rPr>
          <w:sz w:val="18"/>
          <w:szCs w:val="18"/>
        </w:rPr>
        <w:lastRenderedPageBreak/>
        <w:t>*¿Qué lugar podría ocupar este descubrimiento entre las aportaciones empíricas del enfoque sistémico?: Hacia une revisión histórica.</w:t>
      </w:r>
    </w:p>
    <w:p w14:paraId="7EA6533F" w14:textId="77777777" w:rsidR="0040154F" w:rsidRDefault="008F6B22" w:rsidP="004C4189">
      <w:pPr>
        <w:spacing w:line="240" w:lineRule="atLeast"/>
        <w:rPr>
          <w:sz w:val="18"/>
          <w:szCs w:val="18"/>
        </w:rPr>
      </w:pPr>
      <w:r w:rsidRPr="00415EAA">
        <w:rPr>
          <w:sz w:val="18"/>
          <w:szCs w:val="18"/>
        </w:rPr>
        <w:t>*¿Existe un sistema de valores (conjunto interrelacionado) en El Quijote?</w:t>
      </w:r>
    </w:p>
    <w:p w14:paraId="4DD48B5A" w14:textId="77777777" w:rsidR="0097301D" w:rsidRDefault="0097301D" w:rsidP="004C4189">
      <w:pPr>
        <w:spacing w:line="240" w:lineRule="atLeast"/>
        <w:rPr>
          <w:sz w:val="18"/>
          <w:szCs w:val="18"/>
        </w:rPr>
      </w:pPr>
      <w:r>
        <w:rPr>
          <w:sz w:val="18"/>
          <w:szCs w:val="18"/>
        </w:rPr>
        <w:t>*Los valores de Conocimiento, Justicia y Pres</w:t>
      </w:r>
      <w:r w:rsidR="00755DD6">
        <w:rPr>
          <w:sz w:val="18"/>
          <w:szCs w:val="18"/>
        </w:rPr>
        <w:t>tigio Moral en el Quijote. La b</w:t>
      </w:r>
      <w:r>
        <w:rPr>
          <w:sz w:val="18"/>
          <w:szCs w:val="18"/>
        </w:rPr>
        <w:t>úsqueda de la verdad.</w:t>
      </w:r>
    </w:p>
    <w:p w14:paraId="6DF2D216" w14:textId="77777777" w:rsidR="008F6B22" w:rsidRPr="00415EAA" w:rsidRDefault="0040154F" w:rsidP="004C4189">
      <w:pPr>
        <w:spacing w:line="240" w:lineRule="atLeast"/>
        <w:rPr>
          <w:sz w:val="18"/>
          <w:szCs w:val="18"/>
        </w:rPr>
      </w:pPr>
      <w:r>
        <w:rPr>
          <w:sz w:val="18"/>
          <w:szCs w:val="18"/>
        </w:rPr>
        <w:t>*</w:t>
      </w:r>
      <w:r w:rsidR="008F6B22">
        <w:rPr>
          <w:sz w:val="18"/>
          <w:szCs w:val="18"/>
        </w:rPr>
        <w:t>El cruce de valores entre Don Quijote y Sancho Panza</w:t>
      </w:r>
      <w:r>
        <w:rPr>
          <w:sz w:val="18"/>
          <w:szCs w:val="18"/>
        </w:rPr>
        <w:t>: los procesos de “quijotización” y ”sanchificación”</w:t>
      </w:r>
    </w:p>
    <w:p w14:paraId="17728065" w14:textId="77777777" w:rsidR="008F6B22" w:rsidRPr="00415EAA" w:rsidRDefault="008F6B22" w:rsidP="005E0E14">
      <w:pPr>
        <w:spacing w:line="240" w:lineRule="atLeast"/>
        <w:rPr>
          <w:sz w:val="18"/>
          <w:szCs w:val="18"/>
        </w:rPr>
      </w:pPr>
      <w:r w:rsidRPr="00415EAA">
        <w:rPr>
          <w:sz w:val="18"/>
          <w:szCs w:val="18"/>
        </w:rPr>
        <w:t>*Si existe ¿Qué significado se le puede atribuir en el momento actual?</w:t>
      </w:r>
    </w:p>
    <w:p w14:paraId="1EB45379" w14:textId="77777777" w:rsidR="008F6B22" w:rsidRPr="005E0E14" w:rsidRDefault="008F6B22" w:rsidP="005E0E14">
      <w:pPr>
        <w:rPr>
          <w:b/>
          <w:sz w:val="18"/>
          <w:szCs w:val="18"/>
        </w:rPr>
      </w:pPr>
      <w:r w:rsidRPr="00415EAA">
        <w:rPr>
          <w:b/>
          <w:sz w:val="18"/>
          <w:szCs w:val="18"/>
        </w:rPr>
        <w:t>B) Hacia una revisión de las aplicaciones empíricas de la Teoría de Sistemas y la Cibernética</w:t>
      </w:r>
      <w:r w:rsidR="004C4189">
        <w:rPr>
          <w:b/>
          <w:sz w:val="18"/>
          <w:szCs w:val="18"/>
        </w:rPr>
        <w:t xml:space="preserve"> (</w:t>
      </w:r>
      <w:r w:rsidRPr="00415EAA">
        <w:rPr>
          <w:sz w:val="18"/>
          <w:szCs w:val="18"/>
        </w:rPr>
        <w:t>Algunos temas relevantes</w:t>
      </w:r>
      <w:r w:rsidR="004C4189">
        <w:rPr>
          <w:sz w:val="18"/>
          <w:szCs w:val="18"/>
        </w:rPr>
        <w:t>)</w:t>
      </w:r>
      <w:r w:rsidRPr="00415EAA">
        <w:rPr>
          <w:sz w:val="18"/>
          <w:szCs w:val="18"/>
        </w:rPr>
        <w:t>:</w:t>
      </w:r>
      <w:r w:rsidRPr="00415EAA">
        <w:rPr>
          <w:sz w:val="18"/>
          <w:szCs w:val="18"/>
        </w:rPr>
        <w:br/>
        <w:t>*</w:t>
      </w:r>
      <w:r w:rsidR="00D74F2D" w:rsidRPr="00415EAA">
        <w:rPr>
          <w:sz w:val="18"/>
          <w:szCs w:val="18"/>
        </w:rPr>
        <w:t>Contribuciones</w:t>
      </w:r>
      <w:r w:rsidRPr="00415EAA">
        <w:rPr>
          <w:sz w:val="18"/>
          <w:szCs w:val="18"/>
        </w:rPr>
        <w:t xml:space="preserve"> históricas de la Teoría de Sistemas: de la Dinámica de Sistemas al análisis sistémico del Quijote.</w:t>
      </w:r>
    </w:p>
    <w:p w14:paraId="06F305F4" w14:textId="77777777" w:rsidR="008F6B22" w:rsidRPr="00415EAA" w:rsidRDefault="008F6B22" w:rsidP="004C4189">
      <w:pPr>
        <w:spacing w:line="240" w:lineRule="atLeast"/>
        <w:rPr>
          <w:sz w:val="18"/>
          <w:szCs w:val="18"/>
        </w:rPr>
      </w:pPr>
      <w:r w:rsidRPr="00415EAA">
        <w:rPr>
          <w:sz w:val="18"/>
          <w:szCs w:val="18"/>
        </w:rPr>
        <w:t>*El modelo de sistema viable: el cambio político español en 1978</w:t>
      </w:r>
    </w:p>
    <w:p w14:paraId="34380F93" w14:textId="77777777" w:rsidR="008F6B22" w:rsidRPr="00415EAA" w:rsidRDefault="008F6B22" w:rsidP="004C4189">
      <w:pPr>
        <w:spacing w:line="240" w:lineRule="atLeast"/>
        <w:rPr>
          <w:sz w:val="18"/>
          <w:szCs w:val="18"/>
        </w:rPr>
      </w:pPr>
      <w:r w:rsidRPr="00415EAA">
        <w:rPr>
          <w:sz w:val="18"/>
          <w:szCs w:val="18"/>
        </w:rPr>
        <w:t>*La cibernética de Segundo Orden:</w:t>
      </w:r>
      <w:r>
        <w:rPr>
          <w:sz w:val="18"/>
          <w:szCs w:val="18"/>
        </w:rPr>
        <w:t xml:space="preserve"> de Von Foester a Stuart Umpleby: </w:t>
      </w:r>
      <w:r w:rsidRPr="00415EAA">
        <w:rPr>
          <w:sz w:val="18"/>
          <w:szCs w:val="18"/>
        </w:rPr>
        <w:t xml:space="preserve"> implicaciones éticas</w:t>
      </w:r>
    </w:p>
    <w:p w14:paraId="65BA3B23" w14:textId="77777777" w:rsidR="008F6B22" w:rsidRPr="00415EAA" w:rsidRDefault="008F6B22" w:rsidP="004C4189">
      <w:pPr>
        <w:spacing w:line="240" w:lineRule="atLeast"/>
        <w:rPr>
          <w:sz w:val="18"/>
          <w:szCs w:val="18"/>
        </w:rPr>
      </w:pPr>
      <w:r w:rsidRPr="00415EAA">
        <w:rPr>
          <w:sz w:val="18"/>
          <w:szCs w:val="18"/>
        </w:rPr>
        <w:t>*El enfoque sistémico en la mediación entre conflictos</w:t>
      </w:r>
    </w:p>
    <w:p w14:paraId="347BAB85" w14:textId="77777777" w:rsidR="008F6B22" w:rsidRPr="00415EAA" w:rsidRDefault="008F6B22" w:rsidP="004C4189">
      <w:pPr>
        <w:spacing w:line="240" w:lineRule="atLeast"/>
        <w:rPr>
          <w:sz w:val="18"/>
          <w:szCs w:val="18"/>
        </w:rPr>
      </w:pPr>
      <w:r w:rsidRPr="00415EAA">
        <w:rPr>
          <w:sz w:val="18"/>
          <w:szCs w:val="18"/>
        </w:rPr>
        <w:t>*El enfoque sistémico en Medicina</w:t>
      </w:r>
    </w:p>
    <w:p w14:paraId="076FE62F" w14:textId="77777777" w:rsidR="008F6B22" w:rsidRPr="00415EAA" w:rsidRDefault="008F6B22" w:rsidP="004C4189">
      <w:pPr>
        <w:spacing w:line="240" w:lineRule="atLeast"/>
        <w:rPr>
          <w:sz w:val="18"/>
          <w:szCs w:val="18"/>
        </w:rPr>
      </w:pPr>
      <w:r w:rsidRPr="00415EAA">
        <w:rPr>
          <w:sz w:val="18"/>
          <w:szCs w:val="18"/>
        </w:rPr>
        <w:t>*El en</w:t>
      </w:r>
      <w:r w:rsidR="00193FBC">
        <w:rPr>
          <w:sz w:val="18"/>
          <w:szCs w:val="18"/>
        </w:rPr>
        <w:t>foque sistémico aplicado a la</w:t>
      </w:r>
      <w:r w:rsidRPr="00415EAA">
        <w:rPr>
          <w:sz w:val="18"/>
          <w:szCs w:val="18"/>
        </w:rPr>
        <w:t>milia</w:t>
      </w:r>
    </w:p>
    <w:p w14:paraId="6ADE5CE2" w14:textId="77777777" w:rsidR="008F6B22" w:rsidRPr="00415EAA" w:rsidRDefault="008F6B22" w:rsidP="004C4189">
      <w:pPr>
        <w:spacing w:line="240" w:lineRule="atLeast"/>
        <w:rPr>
          <w:sz w:val="18"/>
          <w:szCs w:val="18"/>
        </w:rPr>
      </w:pPr>
      <w:r w:rsidRPr="00415EAA">
        <w:rPr>
          <w:sz w:val="18"/>
          <w:szCs w:val="18"/>
        </w:rPr>
        <w:t>*La seguridad informática desde la perspectiva sistémica</w:t>
      </w:r>
    </w:p>
    <w:p w14:paraId="6F9E32B3" w14:textId="77777777" w:rsidR="008F6B22" w:rsidRPr="00415EAA" w:rsidRDefault="008F6B22" w:rsidP="004C4189">
      <w:pPr>
        <w:spacing w:line="240" w:lineRule="atLeast"/>
        <w:rPr>
          <w:sz w:val="18"/>
          <w:szCs w:val="18"/>
        </w:rPr>
      </w:pPr>
      <w:r w:rsidRPr="00415EAA">
        <w:rPr>
          <w:sz w:val="18"/>
          <w:szCs w:val="18"/>
        </w:rPr>
        <w:t>*El enfoque sistémico como método de gobierno</w:t>
      </w:r>
    </w:p>
    <w:p w14:paraId="230BECBF" w14:textId="77777777" w:rsidR="008F6B22" w:rsidRPr="00415EAA" w:rsidRDefault="008F6B22" w:rsidP="004C4189">
      <w:pPr>
        <w:spacing w:line="240" w:lineRule="atLeast"/>
        <w:rPr>
          <w:sz w:val="18"/>
          <w:szCs w:val="18"/>
        </w:rPr>
      </w:pPr>
      <w:r w:rsidRPr="00415EAA">
        <w:rPr>
          <w:sz w:val="18"/>
          <w:szCs w:val="18"/>
        </w:rPr>
        <w:t>*Otros temas de libre elección</w:t>
      </w:r>
    </w:p>
    <w:p w14:paraId="1B862EA2" w14:textId="77777777" w:rsidR="008F6B22" w:rsidRPr="006620F8" w:rsidRDefault="008F6B22" w:rsidP="00674997">
      <w:pPr>
        <w:ind w:left="300"/>
        <w:rPr>
          <w:sz w:val="18"/>
          <w:szCs w:val="18"/>
        </w:rPr>
      </w:pPr>
    </w:p>
    <w:p w14:paraId="05B7CF20" w14:textId="77777777" w:rsidR="00F435D3" w:rsidRPr="006620F8" w:rsidRDefault="00F435D3" w:rsidP="00F435D3">
      <w:pPr>
        <w:rPr>
          <w:b/>
          <w:sz w:val="18"/>
          <w:szCs w:val="18"/>
        </w:rPr>
      </w:pPr>
      <w:r w:rsidRPr="006620F8">
        <w:rPr>
          <w:b/>
          <w:sz w:val="18"/>
          <w:szCs w:val="18"/>
        </w:rPr>
        <w:t xml:space="preserve">CONDICIONES ESPECIALES </w:t>
      </w:r>
      <w:r w:rsidR="007A2DBC" w:rsidRPr="006620F8">
        <w:rPr>
          <w:b/>
          <w:sz w:val="18"/>
          <w:szCs w:val="18"/>
        </w:rPr>
        <w:t>PARA EL COLOQUIO</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3"/>
      </w:tblGrid>
      <w:tr w:rsidR="00F435D3" w:rsidRPr="006620F8" w14:paraId="05461095" w14:textId="77777777" w:rsidTr="00D67E97">
        <w:trPr>
          <w:trHeight w:val="1053"/>
        </w:trPr>
        <w:tc>
          <w:tcPr>
            <w:tcW w:w="8393" w:type="dxa"/>
          </w:tcPr>
          <w:p w14:paraId="7791C308" w14:textId="77777777" w:rsidR="00F435D3" w:rsidRPr="006620F8" w:rsidRDefault="001178A1" w:rsidP="009B11F9">
            <w:pPr>
              <w:ind w:left="57"/>
              <w:rPr>
                <w:sz w:val="18"/>
                <w:szCs w:val="18"/>
              </w:rPr>
            </w:pPr>
            <w:r>
              <w:rPr>
                <w:sz w:val="18"/>
                <w:szCs w:val="18"/>
              </w:rPr>
              <w:t>*</w:t>
            </w:r>
            <w:r w:rsidR="00AD51F2" w:rsidRPr="00AD51F2">
              <w:rPr>
                <w:b/>
                <w:sz w:val="18"/>
                <w:szCs w:val="18"/>
              </w:rPr>
              <w:t>Estancia pagada</w:t>
            </w:r>
            <w:r w:rsidR="00AD51F2">
              <w:rPr>
                <w:sz w:val="18"/>
                <w:szCs w:val="18"/>
              </w:rPr>
              <w:t xml:space="preserve">. </w:t>
            </w:r>
            <w:r>
              <w:rPr>
                <w:sz w:val="18"/>
                <w:szCs w:val="18"/>
              </w:rPr>
              <w:t>La estancia (habitación</w:t>
            </w:r>
            <w:r w:rsidR="00F435D3" w:rsidRPr="006620F8">
              <w:rPr>
                <w:sz w:val="18"/>
                <w:szCs w:val="18"/>
              </w:rPr>
              <w:t>+comidas</w:t>
            </w:r>
            <w:r w:rsidR="007E1C9E" w:rsidRPr="006620F8">
              <w:rPr>
                <w:sz w:val="18"/>
                <w:szCs w:val="18"/>
              </w:rPr>
              <w:t>+sesiones de trabajo</w:t>
            </w:r>
            <w:r w:rsidR="00F435D3" w:rsidRPr="006620F8">
              <w:rPr>
                <w:sz w:val="18"/>
                <w:szCs w:val="18"/>
              </w:rPr>
              <w:t xml:space="preserve">) </w:t>
            </w:r>
            <w:r w:rsidR="007E1C9E" w:rsidRPr="006620F8">
              <w:rPr>
                <w:sz w:val="18"/>
                <w:szCs w:val="18"/>
              </w:rPr>
              <w:t xml:space="preserve">tendrá lugar </w:t>
            </w:r>
            <w:r w:rsidR="00F435D3" w:rsidRPr="006620F8">
              <w:rPr>
                <w:sz w:val="18"/>
                <w:szCs w:val="18"/>
              </w:rPr>
              <w:t xml:space="preserve">en la Casa de Espiritualidad </w:t>
            </w:r>
            <w:r w:rsidR="007E1C9E" w:rsidRPr="006620F8">
              <w:rPr>
                <w:sz w:val="18"/>
                <w:szCs w:val="18"/>
              </w:rPr>
              <w:t>de las Madres Siervas de Jesú</w:t>
            </w:r>
            <w:r>
              <w:rPr>
                <w:sz w:val="18"/>
                <w:szCs w:val="18"/>
              </w:rPr>
              <w:t>s y será de</w:t>
            </w:r>
            <w:r w:rsidR="00506C56">
              <w:rPr>
                <w:sz w:val="18"/>
                <w:szCs w:val="18"/>
              </w:rPr>
              <w:t xml:space="preserve"> una austeridad notable como co</w:t>
            </w:r>
            <w:r>
              <w:rPr>
                <w:sz w:val="18"/>
                <w:szCs w:val="18"/>
              </w:rPr>
              <w:t>rresponde al sentido y fines de la Casa</w:t>
            </w:r>
            <w:r w:rsidR="00506C56">
              <w:rPr>
                <w:sz w:val="18"/>
                <w:szCs w:val="18"/>
              </w:rPr>
              <w:t xml:space="preserve"> (comidas simples, sin servicio de habitaciones, a veces camas-litera…</w:t>
            </w:r>
            <w:r>
              <w:rPr>
                <w:sz w:val="18"/>
                <w:szCs w:val="18"/>
              </w:rPr>
              <w:t>.</w:t>
            </w:r>
            <w:r w:rsidR="00193FBC">
              <w:rPr>
                <w:sz w:val="18"/>
                <w:szCs w:val="18"/>
              </w:rPr>
              <w:t xml:space="preserve">) </w:t>
            </w:r>
            <w:r w:rsidR="007C3A2A">
              <w:rPr>
                <w:sz w:val="18"/>
                <w:szCs w:val="18"/>
              </w:rPr>
              <w:t>. D</w:t>
            </w:r>
            <w:r w:rsidR="0098149A">
              <w:rPr>
                <w:sz w:val="18"/>
                <w:szCs w:val="18"/>
              </w:rPr>
              <w:t>urante las cinco noches/cuatro días (del 28</w:t>
            </w:r>
            <w:r w:rsidR="00F435D3" w:rsidRPr="006620F8">
              <w:rPr>
                <w:sz w:val="18"/>
                <w:szCs w:val="18"/>
              </w:rPr>
              <w:t xml:space="preserve">/6 al 2/7) </w:t>
            </w:r>
            <w:r w:rsidR="007E1C9E" w:rsidRPr="006620F8">
              <w:rPr>
                <w:sz w:val="18"/>
                <w:szCs w:val="18"/>
              </w:rPr>
              <w:t xml:space="preserve"> </w:t>
            </w:r>
            <w:r w:rsidR="00074126">
              <w:rPr>
                <w:sz w:val="18"/>
                <w:szCs w:val="18"/>
              </w:rPr>
              <w:t xml:space="preserve">en régimen de pensión completa </w:t>
            </w:r>
            <w:r w:rsidR="007E1C9E" w:rsidRPr="006620F8">
              <w:rPr>
                <w:sz w:val="18"/>
                <w:szCs w:val="18"/>
              </w:rPr>
              <w:t>se</w:t>
            </w:r>
            <w:r w:rsidR="00F435D3" w:rsidRPr="006620F8">
              <w:rPr>
                <w:sz w:val="18"/>
                <w:szCs w:val="18"/>
              </w:rPr>
              <w:t>rá</w:t>
            </w:r>
            <w:r>
              <w:rPr>
                <w:sz w:val="18"/>
                <w:szCs w:val="18"/>
              </w:rPr>
              <w:t>n</w:t>
            </w:r>
            <w:r w:rsidR="00F435D3" w:rsidRPr="006620F8">
              <w:rPr>
                <w:sz w:val="18"/>
                <w:szCs w:val="18"/>
              </w:rPr>
              <w:t xml:space="preserve"> costeada</w:t>
            </w:r>
            <w:r>
              <w:rPr>
                <w:sz w:val="18"/>
                <w:szCs w:val="18"/>
              </w:rPr>
              <w:t>s</w:t>
            </w:r>
            <w:r w:rsidR="00193FBC">
              <w:rPr>
                <w:sz w:val="18"/>
                <w:szCs w:val="18"/>
              </w:rPr>
              <w:t xml:space="preserve"> por </w:t>
            </w:r>
            <w:r w:rsidR="009B11F9" w:rsidRPr="006620F8">
              <w:rPr>
                <w:sz w:val="18"/>
                <w:szCs w:val="18"/>
              </w:rPr>
              <w:t>la SESGE</w:t>
            </w:r>
            <w:r w:rsidR="00F435D3" w:rsidRPr="006620F8">
              <w:rPr>
                <w:sz w:val="18"/>
                <w:szCs w:val="18"/>
              </w:rPr>
              <w:t xml:space="preserve">  (los acompañante</w:t>
            </w:r>
            <w:r w:rsidR="0098149A">
              <w:rPr>
                <w:sz w:val="18"/>
                <w:szCs w:val="18"/>
              </w:rPr>
              <w:t>s habrán de pagar</w:t>
            </w:r>
            <w:r w:rsidR="007C3A2A">
              <w:rPr>
                <w:sz w:val="18"/>
                <w:szCs w:val="18"/>
              </w:rPr>
              <w:t xml:space="preserve"> solo </w:t>
            </w:r>
            <w:r w:rsidR="0098149A">
              <w:rPr>
                <w:sz w:val="18"/>
                <w:szCs w:val="18"/>
              </w:rPr>
              <w:t xml:space="preserve"> las comidas a razón de 15 euros/día)</w:t>
            </w:r>
          </w:p>
          <w:p w14:paraId="2DF403E4" w14:textId="77777777" w:rsidR="00ED01F8" w:rsidRPr="006620F8" w:rsidRDefault="00ED01F8" w:rsidP="009B11F9">
            <w:pPr>
              <w:ind w:left="57"/>
              <w:rPr>
                <w:sz w:val="18"/>
                <w:szCs w:val="18"/>
              </w:rPr>
            </w:pPr>
            <w:r w:rsidRPr="006620F8">
              <w:rPr>
                <w:sz w:val="18"/>
                <w:szCs w:val="18"/>
              </w:rPr>
              <w:t xml:space="preserve">*Las </w:t>
            </w:r>
            <w:r w:rsidRPr="00AD51F2">
              <w:rPr>
                <w:b/>
                <w:sz w:val="18"/>
                <w:szCs w:val="18"/>
              </w:rPr>
              <w:t>comunicaciones</w:t>
            </w:r>
            <w:r w:rsidRPr="006620F8">
              <w:rPr>
                <w:sz w:val="18"/>
                <w:szCs w:val="18"/>
              </w:rPr>
              <w:t xml:space="preserve">  para el Coloquio serán seleccionadas en función de: a) la originalidad e impacto previsible de la me</w:t>
            </w:r>
            <w:r w:rsidR="00DA4BC2" w:rsidRPr="006620F8">
              <w:rPr>
                <w:sz w:val="18"/>
                <w:szCs w:val="18"/>
              </w:rPr>
              <w:t xml:space="preserve">todología sistémica utilizada; </w:t>
            </w:r>
            <w:r w:rsidRPr="006620F8">
              <w:rPr>
                <w:sz w:val="18"/>
                <w:szCs w:val="18"/>
              </w:rPr>
              <w:t xml:space="preserve"> b) de </w:t>
            </w:r>
            <w:r w:rsidR="00C36CB1" w:rsidRPr="006620F8">
              <w:rPr>
                <w:sz w:val="18"/>
                <w:szCs w:val="18"/>
              </w:rPr>
              <w:t>las publicaciones previas de su autor/autores en Teoría de Sistemas o Cibernética (se adjuntará para ello CV)</w:t>
            </w:r>
            <w:r w:rsidR="00DA4BC2" w:rsidRPr="006620F8">
              <w:rPr>
                <w:sz w:val="18"/>
                <w:szCs w:val="18"/>
              </w:rPr>
              <w:t xml:space="preserve"> </w:t>
            </w:r>
            <w:r w:rsidR="00DA4BC2" w:rsidRPr="006620F8">
              <w:rPr>
                <w:rFonts w:cstheme="minorHAnsi"/>
                <w:sz w:val="18"/>
                <w:szCs w:val="18"/>
              </w:rPr>
              <w:t xml:space="preserve">y </w:t>
            </w:r>
            <w:r w:rsidR="00DA4BC2" w:rsidRPr="006620F8">
              <w:rPr>
                <w:rFonts w:cstheme="minorHAnsi"/>
                <w:color w:val="000000"/>
                <w:sz w:val="18"/>
                <w:szCs w:val="18"/>
                <w:shd w:val="clear" w:color="auto" w:fill="FFFFFF"/>
              </w:rPr>
              <w:t>c) el límite máximo de comunica</w:t>
            </w:r>
            <w:r w:rsidR="0098149A">
              <w:rPr>
                <w:rFonts w:cstheme="minorHAnsi"/>
                <w:color w:val="000000"/>
                <w:sz w:val="18"/>
                <w:szCs w:val="18"/>
                <w:shd w:val="clear" w:color="auto" w:fill="FFFFFF"/>
              </w:rPr>
              <w:t>ciones que no podrán pasar de 3</w:t>
            </w:r>
            <w:r w:rsidR="00D01B74" w:rsidRPr="006620F8">
              <w:rPr>
                <w:rFonts w:cstheme="minorHAnsi"/>
                <w:color w:val="000000"/>
                <w:sz w:val="18"/>
                <w:szCs w:val="18"/>
                <w:shd w:val="clear" w:color="auto" w:fill="FFFFFF"/>
              </w:rPr>
              <w:t>2</w:t>
            </w:r>
            <w:r w:rsidR="00DA4BC2" w:rsidRPr="006620F8">
              <w:rPr>
                <w:rFonts w:cstheme="minorHAnsi"/>
                <w:color w:val="000000"/>
                <w:sz w:val="18"/>
                <w:szCs w:val="18"/>
                <w:shd w:val="clear" w:color="auto" w:fill="FFFFFF"/>
              </w:rPr>
              <w:t>.</w:t>
            </w:r>
          </w:p>
        </w:tc>
      </w:tr>
    </w:tbl>
    <w:p w14:paraId="6BF6D3EE" w14:textId="77777777" w:rsidR="00F435D3" w:rsidRPr="006620F8" w:rsidRDefault="00F435D3" w:rsidP="00F435D3">
      <w:pPr>
        <w:rPr>
          <w:sz w:val="18"/>
          <w:szCs w:val="18"/>
        </w:rPr>
      </w:pPr>
    </w:p>
    <w:p w14:paraId="772D4D50" w14:textId="77777777" w:rsidR="00F435D3" w:rsidRPr="006620F8" w:rsidRDefault="00F435D3" w:rsidP="00674997">
      <w:pPr>
        <w:rPr>
          <w:sz w:val="18"/>
          <w:szCs w:val="18"/>
        </w:rPr>
      </w:pPr>
    </w:p>
    <w:p w14:paraId="1FFC0002" w14:textId="77777777" w:rsidR="006D1081" w:rsidRPr="006620F8" w:rsidRDefault="00506C56" w:rsidP="006D1081">
      <w:pPr>
        <w:rPr>
          <w:b/>
          <w:sz w:val="18"/>
          <w:szCs w:val="18"/>
        </w:rPr>
      </w:pPr>
      <w:r>
        <w:rPr>
          <w:b/>
          <w:sz w:val="18"/>
          <w:szCs w:val="18"/>
        </w:rPr>
        <w:t>PRECISIONES SOBRE LA CASA DE ESPIRITUALIDAD</w:t>
      </w:r>
    </w:p>
    <w:p w14:paraId="21990FA4" w14:textId="77777777" w:rsidR="006D1081" w:rsidRPr="006620F8" w:rsidRDefault="006D1081" w:rsidP="006D1081">
      <w:pPr>
        <w:rPr>
          <w:sz w:val="18"/>
          <w:szCs w:val="18"/>
        </w:rPr>
      </w:pPr>
      <w:r w:rsidRPr="006620F8">
        <w:rPr>
          <w:sz w:val="18"/>
          <w:szCs w:val="18"/>
        </w:rPr>
        <w:t xml:space="preserve">*Casa de Espiritualidad (Casa) gerenciada </w:t>
      </w:r>
      <w:r w:rsidR="0062358C" w:rsidRPr="006620F8">
        <w:rPr>
          <w:sz w:val="18"/>
          <w:szCs w:val="18"/>
        </w:rPr>
        <w:t xml:space="preserve">por las Madres </w:t>
      </w:r>
      <w:r w:rsidR="00506C56">
        <w:rPr>
          <w:sz w:val="18"/>
          <w:szCs w:val="18"/>
        </w:rPr>
        <w:t>Siervas de Jesús es i</w:t>
      </w:r>
      <w:r w:rsidR="0062358C" w:rsidRPr="006620F8">
        <w:rPr>
          <w:sz w:val="18"/>
          <w:szCs w:val="18"/>
        </w:rPr>
        <w:t>deal para actividades espirituales o intelectuales de máxima c</w:t>
      </w:r>
      <w:r w:rsidR="00506C56">
        <w:rPr>
          <w:sz w:val="18"/>
          <w:szCs w:val="18"/>
        </w:rPr>
        <w:t>oncentración</w:t>
      </w:r>
      <w:r w:rsidR="0062358C" w:rsidRPr="006620F8">
        <w:rPr>
          <w:sz w:val="18"/>
          <w:szCs w:val="18"/>
        </w:rPr>
        <w:t>.</w:t>
      </w:r>
      <w:r w:rsidR="00624441" w:rsidRPr="006620F8">
        <w:rPr>
          <w:sz w:val="18"/>
          <w:szCs w:val="18"/>
        </w:rPr>
        <w:t xml:space="preserve"> </w:t>
      </w:r>
      <w:r w:rsidRPr="006620F8">
        <w:rPr>
          <w:sz w:val="18"/>
          <w:szCs w:val="18"/>
        </w:rPr>
        <w:t>S</w:t>
      </w:r>
      <w:r w:rsidR="00B86679" w:rsidRPr="006620F8">
        <w:rPr>
          <w:sz w:val="18"/>
          <w:szCs w:val="18"/>
        </w:rPr>
        <w:t>ituada a siete</w:t>
      </w:r>
      <w:r w:rsidRPr="006620F8">
        <w:rPr>
          <w:sz w:val="18"/>
          <w:szCs w:val="18"/>
        </w:rPr>
        <w:t xml:space="preserve"> kilómetros de Villanue</w:t>
      </w:r>
      <w:r w:rsidR="005F68EB">
        <w:rPr>
          <w:sz w:val="18"/>
          <w:szCs w:val="18"/>
        </w:rPr>
        <w:t xml:space="preserve">va de los Infantes, próximo al </w:t>
      </w:r>
      <w:r w:rsidRPr="006620F8">
        <w:rPr>
          <w:sz w:val="18"/>
          <w:szCs w:val="18"/>
        </w:rPr>
        <w:t>camino por donde entró (literariamente) don Quijote procedente de Sierra Morena, y  en un paraje arbolado que contrasta con el resto de la llanura manchega.</w:t>
      </w:r>
      <w:r w:rsidR="0062358C" w:rsidRPr="006620F8">
        <w:rPr>
          <w:sz w:val="18"/>
          <w:szCs w:val="18"/>
        </w:rPr>
        <w:t xml:space="preserve"> </w:t>
      </w:r>
      <w:r w:rsidRPr="006620F8">
        <w:rPr>
          <w:sz w:val="18"/>
          <w:szCs w:val="18"/>
        </w:rPr>
        <w:t>Dispone de jardines, piscina, salón de conferencias, capilla,  sala de reuniones y campo de deportes.</w:t>
      </w:r>
    </w:p>
    <w:p w14:paraId="07F9C1ED" w14:textId="77777777" w:rsidR="00674997" w:rsidRPr="006620F8" w:rsidRDefault="006D1081" w:rsidP="00674997">
      <w:pPr>
        <w:rPr>
          <w:sz w:val="18"/>
          <w:szCs w:val="18"/>
        </w:rPr>
      </w:pPr>
      <w:r w:rsidRPr="006620F8">
        <w:rPr>
          <w:sz w:val="18"/>
          <w:szCs w:val="18"/>
        </w:rPr>
        <w:t xml:space="preserve">      La Casa de Espiritualidad dispone de: </w:t>
      </w:r>
      <w:r w:rsidR="0098149A">
        <w:rPr>
          <w:sz w:val="18"/>
          <w:szCs w:val="18"/>
        </w:rPr>
        <w:t>19</w:t>
      </w:r>
      <w:r w:rsidRPr="006620F8">
        <w:rPr>
          <w:sz w:val="18"/>
          <w:szCs w:val="18"/>
        </w:rPr>
        <w:t xml:space="preserve"> habitaciones</w:t>
      </w:r>
      <w:r w:rsidR="00506C56">
        <w:rPr>
          <w:sz w:val="18"/>
          <w:szCs w:val="18"/>
        </w:rPr>
        <w:t>,</w:t>
      </w:r>
      <w:r w:rsidRPr="006620F8">
        <w:rPr>
          <w:sz w:val="18"/>
          <w:szCs w:val="18"/>
        </w:rPr>
        <w:t xml:space="preserve"> que pueden ser dobles o sencillas, con baño interior; 6 habitaciones dobles que comparten baño cada dos habitaciones;</w:t>
      </w:r>
      <w:r w:rsidR="00506C56">
        <w:rPr>
          <w:sz w:val="18"/>
          <w:szCs w:val="18"/>
        </w:rPr>
        <w:t xml:space="preserve"> y</w:t>
      </w:r>
      <w:r w:rsidRPr="006620F8">
        <w:rPr>
          <w:sz w:val="18"/>
          <w:szCs w:val="18"/>
        </w:rPr>
        <w:t xml:space="preserve"> 2 pabellones con 20 literas cada pabellón, divididas en cinco nichos de 4 literas </w:t>
      </w:r>
      <w:r w:rsidR="00506C56">
        <w:rPr>
          <w:sz w:val="18"/>
          <w:szCs w:val="18"/>
        </w:rPr>
        <w:t xml:space="preserve">y </w:t>
      </w:r>
      <w:r w:rsidRPr="006620F8">
        <w:rPr>
          <w:sz w:val="18"/>
          <w:szCs w:val="18"/>
        </w:rPr>
        <w:t xml:space="preserve">donde cada pabellón tiene 7 lavabos, 5 duchas y 6 inodoros. </w:t>
      </w:r>
      <w:r w:rsidR="000A6C49" w:rsidRPr="006620F8">
        <w:rPr>
          <w:sz w:val="18"/>
          <w:szCs w:val="18"/>
        </w:rPr>
        <w:t xml:space="preserve">La Casa </w:t>
      </w:r>
      <w:r w:rsidR="000A6C49" w:rsidRPr="006620F8">
        <w:rPr>
          <w:sz w:val="18"/>
          <w:szCs w:val="18"/>
        </w:rPr>
        <w:lastRenderedPageBreak/>
        <w:t>disp</w:t>
      </w:r>
      <w:r w:rsidR="00B167B8">
        <w:rPr>
          <w:sz w:val="18"/>
          <w:szCs w:val="18"/>
        </w:rPr>
        <w:t>ondría, pues, de un máximo de 90</w:t>
      </w:r>
      <w:r w:rsidR="000A6C49" w:rsidRPr="006620F8">
        <w:rPr>
          <w:sz w:val="18"/>
          <w:szCs w:val="18"/>
        </w:rPr>
        <w:t xml:space="preserve"> cam</w:t>
      </w:r>
      <w:r w:rsidRPr="006620F8">
        <w:rPr>
          <w:sz w:val="18"/>
          <w:szCs w:val="18"/>
        </w:rPr>
        <w:t xml:space="preserve">as aprovechando las literas, pero dada la igualdad de categorías que rige en la Casa, </w:t>
      </w:r>
      <w:r w:rsidR="000A6C49" w:rsidRPr="006620F8">
        <w:rPr>
          <w:sz w:val="18"/>
          <w:szCs w:val="18"/>
        </w:rPr>
        <w:t xml:space="preserve">éstas </w:t>
      </w:r>
      <w:r w:rsidRPr="006620F8">
        <w:rPr>
          <w:sz w:val="18"/>
          <w:szCs w:val="18"/>
        </w:rPr>
        <w:t xml:space="preserve">no se diferencian por su coste. En consecuencia, </w:t>
      </w:r>
      <w:r w:rsidR="00AF33AA">
        <w:rPr>
          <w:sz w:val="18"/>
          <w:szCs w:val="18"/>
        </w:rPr>
        <w:t xml:space="preserve">y en </w:t>
      </w:r>
      <w:r w:rsidR="00B0295B">
        <w:rPr>
          <w:sz w:val="18"/>
          <w:szCs w:val="18"/>
        </w:rPr>
        <w:t>función de este espíritu</w:t>
      </w:r>
      <w:r w:rsidR="00624441" w:rsidRPr="006620F8">
        <w:rPr>
          <w:sz w:val="18"/>
          <w:szCs w:val="18"/>
        </w:rPr>
        <w:t xml:space="preserve">, </w:t>
      </w:r>
      <w:r w:rsidRPr="006620F8">
        <w:rPr>
          <w:sz w:val="18"/>
          <w:szCs w:val="18"/>
        </w:rPr>
        <w:t>las mejores habitaciones</w:t>
      </w:r>
      <w:r w:rsidR="005D3463" w:rsidRPr="006620F8">
        <w:rPr>
          <w:sz w:val="18"/>
          <w:szCs w:val="18"/>
        </w:rPr>
        <w:t>, comenzando por las individuales con baño interior,</w:t>
      </w:r>
      <w:r w:rsidRPr="006620F8">
        <w:rPr>
          <w:sz w:val="18"/>
          <w:szCs w:val="18"/>
        </w:rPr>
        <w:t xml:space="preserve">  se concederán estrictamente por orden de inscripción</w:t>
      </w:r>
      <w:r w:rsidR="00DE58AD">
        <w:rPr>
          <w:sz w:val="18"/>
          <w:szCs w:val="18"/>
        </w:rPr>
        <w:t xml:space="preserve"> en el IICIAE17</w:t>
      </w:r>
      <w:r w:rsidRPr="006620F8">
        <w:rPr>
          <w:sz w:val="18"/>
          <w:szCs w:val="18"/>
        </w:rPr>
        <w:t>, aconsejándose por lo tanto hacerlo cuanto antes, aparte del menor coste de inscripción previsto si se efectúa antes del 31 de Marzo de 2017.</w:t>
      </w:r>
    </w:p>
    <w:p w14:paraId="13914F2E" w14:textId="77777777" w:rsidR="00674997" w:rsidRDefault="00674997" w:rsidP="00674997">
      <w:pPr>
        <w:rPr>
          <w:b/>
          <w:sz w:val="18"/>
          <w:szCs w:val="18"/>
        </w:rPr>
      </w:pPr>
      <w:r w:rsidRPr="006620F8">
        <w:rPr>
          <w:b/>
          <w:sz w:val="18"/>
          <w:szCs w:val="18"/>
        </w:rPr>
        <w:t>ORGANIZACIÓN</w:t>
      </w:r>
      <w:r w:rsidR="00EB26D0" w:rsidRPr="006620F8">
        <w:rPr>
          <w:b/>
          <w:sz w:val="18"/>
          <w:szCs w:val="18"/>
        </w:rPr>
        <w:t xml:space="preserve"> DEL COLOQUIO</w:t>
      </w:r>
    </w:p>
    <w:p w14:paraId="48976663" w14:textId="77777777" w:rsidR="0073069D" w:rsidRPr="0073069D" w:rsidRDefault="0073069D" w:rsidP="00674997">
      <w:pPr>
        <w:rPr>
          <w:sz w:val="18"/>
          <w:szCs w:val="18"/>
        </w:rPr>
      </w:pPr>
      <w:r w:rsidRPr="006620F8">
        <w:rPr>
          <w:sz w:val="18"/>
          <w:szCs w:val="18"/>
        </w:rPr>
        <w:t>*</w:t>
      </w:r>
      <w:r>
        <w:rPr>
          <w:sz w:val="18"/>
          <w:szCs w:val="18"/>
        </w:rPr>
        <w:t>En general, l</w:t>
      </w:r>
      <w:r w:rsidR="00B0295B">
        <w:rPr>
          <w:sz w:val="18"/>
          <w:szCs w:val="18"/>
        </w:rPr>
        <w:t>as comunicaciones serán siempre expuestas y discutidas en el Pleno del mismo  y</w:t>
      </w:r>
      <w:r w:rsidRPr="006620F8">
        <w:rPr>
          <w:sz w:val="18"/>
          <w:szCs w:val="18"/>
        </w:rPr>
        <w:t xml:space="preserve"> tendrán  lugar en el salón de conferencias de la Casa, desde las 8 a las 15 horas con un intermedio para café y descanso de una hora. La tarde quedará de l</w:t>
      </w:r>
      <w:r>
        <w:rPr>
          <w:sz w:val="18"/>
          <w:szCs w:val="18"/>
        </w:rPr>
        <w:t>ibre disposición hasta las 19</w:t>
      </w:r>
      <w:r w:rsidRPr="006620F8">
        <w:rPr>
          <w:sz w:val="18"/>
          <w:szCs w:val="18"/>
        </w:rPr>
        <w:t xml:space="preserve"> hora</w:t>
      </w:r>
      <w:r>
        <w:rPr>
          <w:sz w:val="18"/>
          <w:szCs w:val="18"/>
        </w:rPr>
        <w:t>s para la cena</w:t>
      </w:r>
      <w:r w:rsidRPr="006620F8">
        <w:rPr>
          <w:sz w:val="18"/>
          <w:szCs w:val="18"/>
        </w:rPr>
        <w:t>. Cada día, a</w:t>
      </w:r>
      <w:r>
        <w:rPr>
          <w:sz w:val="18"/>
          <w:szCs w:val="18"/>
        </w:rPr>
        <w:t xml:space="preserve"> las 20</w:t>
      </w:r>
      <w:r w:rsidRPr="006620F8">
        <w:rPr>
          <w:sz w:val="18"/>
          <w:szCs w:val="18"/>
        </w:rPr>
        <w:t xml:space="preserve">.00 salida en autobús hacia Villanueva de los Infantes para espectáculos culturales junto al resto de los asistentes al </w:t>
      </w:r>
      <w:r w:rsidR="00B0295B">
        <w:rPr>
          <w:sz w:val="18"/>
          <w:szCs w:val="18"/>
        </w:rPr>
        <w:t xml:space="preserve">resto del </w:t>
      </w:r>
      <w:r w:rsidRPr="006620F8">
        <w:rPr>
          <w:sz w:val="18"/>
          <w:szCs w:val="18"/>
        </w:rPr>
        <w:t>Congreso Internacional sobre los Valores del Quijote celebrado durante esas mismas fechas en Villanueva de los Infantes. Regreso estricto a la Casa a las 23 horas ya que la distancia se exigiría tomar un taxi en hora nocturna.</w:t>
      </w:r>
    </w:p>
    <w:p w14:paraId="733FB329" w14:textId="77777777" w:rsidR="00AF33AA" w:rsidRDefault="00AF33AA" w:rsidP="00674997">
      <w:pPr>
        <w:rPr>
          <w:sz w:val="18"/>
          <w:szCs w:val="18"/>
        </w:rPr>
      </w:pPr>
      <w:r>
        <w:rPr>
          <w:sz w:val="18"/>
          <w:szCs w:val="18"/>
        </w:rPr>
        <w:t>*</w:t>
      </w:r>
      <w:r w:rsidR="00B0295B">
        <w:rPr>
          <w:sz w:val="18"/>
          <w:szCs w:val="18"/>
        </w:rPr>
        <w:t>El primer</w:t>
      </w:r>
      <w:r w:rsidR="00B167B8">
        <w:rPr>
          <w:sz w:val="18"/>
          <w:szCs w:val="18"/>
        </w:rPr>
        <w:t xml:space="preserve"> día (29</w:t>
      </w:r>
      <w:r w:rsidR="005D3463" w:rsidRPr="006620F8">
        <w:rPr>
          <w:sz w:val="18"/>
          <w:szCs w:val="18"/>
        </w:rPr>
        <w:t xml:space="preserve"> Junio) de 7 a 10</w:t>
      </w:r>
      <w:r w:rsidR="003963D2" w:rsidRPr="006620F8">
        <w:rPr>
          <w:sz w:val="18"/>
          <w:szCs w:val="18"/>
        </w:rPr>
        <w:t xml:space="preserve"> horas </w:t>
      </w:r>
      <w:r w:rsidR="00B0295B">
        <w:rPr>
          <w:sz w:val="18"/>
          <w:szCs w:val="18"/>
        </w:rPr>
        <w:t xml:space="preserve">, </w:t>
      </w:r>
      <w:r w:rsidR="003963D2" w:rsidRPr="006620F8">
        <w:rPr>
          <w:sz w:val="18"/>
          <w:szCs w:val="18"/>
        </w:rPr>
        <w:t>se consagrará a d</w:t>
      </w:r>
      <w:r w:rsidR="005D3463" w:rsidRPr="006620F8">
        <w:rPr>
          <w:sz w:val="18"/>
          <w:szCs w:val="18"/>
        </w:rPr>
        <w:t>esayuno, recogida de documentos y acto de Apertura</w:t>
      </w:r>
      <w:r w:rsidR="003963D2" w:rsidRPr="006620F8">
        <w:rPr>
          <w:sz w:val="18"/>
          <w:szCs w:val="18"/>
        </w:rPr>
        <w:t>, para comenzar la present</w:t>
      </w:r>
      <w:r w:rsidR="005D3463" w:rsidRPr="006620F8">
        <w:rPr>
          <w:sz w:val="18"/>
          <w:szCs w:val="18"/>
        </w:rPr>
        <w:t>ación de comunicaciones a las 10</w:t>
      </w:r>
      <w:r w:rsidR="003963D2" w:rsidRPr="006620F8">
        <w:rPr>
          <w:sz w:val="18"/>
          <w:szCs w:val="18"/>
        </w:rPr>
        <w:t xml:space="preserve"> horas.</w:t>
      </w:r>
      <w:r w:rsidR="005D3463" w:rsidRPr="006620F8">
        <w:rPr>
          <w:sz w:val="18"/>
          <w:szCs w:val="18"/>
        </w:rPr>
        <w:t xml:space="preserve"> </w:t>
      </w:r>
      <w:r w:rsidR="00193FBC">
        <w:rPr>
          <w:sz w:val="18"/>
          <w:szCs w:val="18"/>
        </w:rPr>
        <w:t>A las 20 h. salida del autobú</w:t>
      </w:r>
      <w:r w:rsidR="00B167B8">
        <w:rPr>
          <w:sz w:val="18"/>
          <w:szCs w:val="18"/>
        </w:rPr>
        <w:t xml:space="preserve">s para </w:t>
      </w:r>
      <w:r>
        <w:rPr>
          <w:sz w:val="18"/>
          <w:szCs w:val="18"/>
        </w:rPr>
        <w:t>actividades culturales (ver Programa).</w:t>
      </w:r>
    </w:p>
    <w:p w14:paraId="6DC92BDF" w14:textId="77777777" w:rsidR="00AF33AA" w:rsidRDefault="00AF33AA" w:rsidP="00674997">
      <w:pPr>
        <w:rPr>
          <w:sz w:val="18"/>
          <w:szCs w:val="18"/>
        </w:rPr>
      </w:pPr>
      <w:r>
        <w:rPr>
          <w:sz w:val="18"/>
          <w:szCs w:val="18"/>
        </w:rPr>
        <w:t>*</w:t>
      </w:r>
      <w:r w:rsidR="00FC6903" w:rsidRPr="006620F8">
        <w:rPr>
          <w:sz w:val="18"/>
          <w:szCs w:val="18"/>
        </w:rPr>
        <w:t xml:space="preserve">Durante </w:t>
      </w:r>
      <w:r w:rsidR="00CD219B">
        <w:rPr>
          <w:sz w:val="18"/>
          <w:szCs w:val="18"/>
        </w:rPr>
        <w:t xml:space="preserve">todo </w:t>
      </w:r>
      <w:r w:rsidR="00674997" w:rsidRPr="006620F8">
        <w:rPr>
          <w:sz w:val="18"/>
          <w:szCs w:val="18"/>
        </w:rPr>
        <w:t xml:space="preserve">el Coloquio se dispondrá de 6 horas cada día, que a 30 minutos por comunicación (20 de exposición +10 de coloquio), posibilitarán  12 comunicaciones </w:t>
      </w:r>
      <w:r w:rsidR="00FC6903" w:rsidRPr="006620F8">
        <w:rPr>
          <w:sz w:val="18"/>
          <w:szCs w:val="18"/>
        </w:rPr>
        <w:t>po</w:t>
      </w:r>
      <w:r w:rsidR="00B167B8">
        <w:rPr>
          <w:sz w:val="18"/>
          <w:szCs w:val="18"/>
        </w:rPr>
        <w:t>r día, que multiplicadas por los casi tres días hábiles  permitirán 3</w:t>
      </w:r>
      <w:r w:rsidR="00FC6903" w:rsidRPr="006620F8">
        <w:rPr>
          <w:sz w:val="18"/>
          <w:szCs w:val="18"/>
        </w:rPr>
        <w:t>2</w:t>
      </w:r>
      <w:r w:rsidR="00674997" w:rsidRPr="006620F8">
        <w:rPr>
          <w:sz w:val="18"/>
          <w:szCs w:val="18"/>
        </w:rPr>
        <w:t xml:space="preserve"> comunicaciones como máximo.</w:t>
      </w:r>
      <w:r w:rsidR="00193FBC">
        <w:rPr>
          <w:sz w:val="18"/>
          <w:szCs w:val="18"/>
        </w:rPr>
        <w:t xml:space="preserve"> A las 20 h. salida del autobús para actividades culturales.</w:t>
      </w:r>
    </w:p>
    <w:p w14:paraId="59A4ED24" w14:textId="77777777" w:rsidR="00674997" w:rsidRPr="006620F8" w:rsidRDefault="00674997" w:rsidP="00674997">
      <w:pPr>
        <w:rPr>
          <w:sz w:val="18"/>
          <w:szCs w:val="18"/>
        </w:rPr>
      </w:pPr>
      <w:r w:rsidRPr="006620F8">
        <w:rPr>
          <w:sz w:val="18"/>
          <w:szCs w:val="18"/>
        </w:rPr>
        <w:t xml:space="preserve"> </w:t>
      </w:r>
      <w:r w:rsidR="00AF33AA">
        <w:rPr>
          <w:sz w:val="18"/>
          <w:szCs w:val="18"/>
        </w:rPr>
        <w:t>*</w:t>
      </w:r>
      <w:r w:rsidRPr="006620F8">
        <w:rPr>
          <w:sz w:val="18"/>
          <w:szCs w:val="18"/>
        </w:rPr>
        <w:t>El último día (2 de Julio 2017) se consagrará a</w:t>
      </w:r>
      <w:r w:rsidR="003963D2" w:rsidRPr="006620F8">
        <w:rPr>
          <w:sz w:val="18"/>
          <w:szCs w:val="18"/>
        </w:rPr>
        <w:t>l acto de Clausura del IICIAE17+Coloquio Sistémico</w:t>
      </w:r>
      <w:r w:rsidR="00AF33AA">
        <w:rPr>
          <w:sz w:val="18"/>
          <w:szCs w:val="18"/>
        </w:rPr>
        <w:t xml:space="preserve">, a recorrer en Villanueva de los Infantes el circuito científico sobre el “Lugar de la Mancha” </w:t>
      </w:r>
      <w:r w:rsidR="003963D2" w:rsidRPr="006620F8">
        <w:rPr>
          <w:sz w:val="18"/>
          <w:szCs w:val="18"/>
        </w:rPr>
        <w:t xml:space="preserve"> y a </w:t>
      </w:r>
      <w:r w:rsidRPr="006620F8">
        <w:rPr>
          <w:sz w:val="18"/>
          <w:szCs w:val="18"/>
        </w:rPr>
        <w:t xml:space="preserve"> v</w:t>
      </w:r>
      <w:r w:rsidR="00B167B8">
        <w:rPr>
          <w:sz w:val="18"/>
          <w:szCs w:val="18"/>
        </w:rPr>
        <w:t>isit</w:t>
      </w:r>
      <w:r w:rsidR="00AF33AA">
        <w:rPr>
          <w:sz w:val="18"/>
          <w:szCs w:val="18"/>
        </w:rPr>
        <w:t xml:space="preserve">ar las Lagunas de Ruidera </w:t>
      </w:r>
      <w:r w:rsidR="00B167B8">
        <w:rPr>
          <w:sz w:val="18"/>
          <w:szCs w:val="18"/>
        </w:rPr>
        <w:t xml:space="preserve"> </w:t>
      </w:r>
      <w:r w:rsidR="000353EA" w:rsidRPr="006620F8">
        <w:rPr>
          <w:sz w:val="18"/>
          <w:szCs w:val="18"/>
        </w:rPr>
        <w:t>y la Cueva de Montesinos citadas en el Q</w:t>
      </w:r>
      <w:r w:rsidR="00B167B8">
        <w:rPr>
          <w:sz w:val="18"/>
          <w:szCs w:val="18"/>
        </w:rPr>
        <w:t>u</w:t>
      </w:r>
      <w:r w:rsidR="00AF33AA">
        <w:rPr>
          <w:sz w:val="18"/>
          <w:szCs w:val="18"/>
        </w:rPr>
        <w:t>ijote.</w:t>
      </w:r>
    </w:p>
    <w:p w14:paraId="272A63E8" w14:textId="77777777" w:rsidR="00D75EE3" w:rsidRPr="006620F8" w:rsidRDefault="00AF33AA" w:rsidP="00674997">
      <w:pPr>
        <w:rPr>
          <w:sz w:val="18"/>
          <w:szCs w:val="18"/>
        </w:rPr>
      </w:pPr>
      <w:r>
        <w:rPr>
          <w:sz w:val="18"/>
          <w:szCs w:val="18"/>
        </w:rPr>
        <w:t>*</w:t>
      </w:r>
      <w:r w:rsidR="00674997" w:rsidRPr="006620F8">
        <w:rPr>
          <w:sz w:val="18"/>
          <w:szCs w:val="18"/>
        </w:rPr>
        <w:t>Las comunicaciones podrán ser expuestas en inglés, francés o español, pero se recomienda utilizar sistemáticamente Power Point con diapositivas muy claras, preferentemente en inglés, lo que permitirá una mejor comprensión e intercomunicación general.</w:t>
      </w:r>
    </w:p>
    <w:p w14:paraId="20478F5A" w14:textId="77777777" w:rsidR="00531E23" w:rsidRDefault="00D75EE3" w:rsidP="00043A86">
      <w:pPr>
        <w:rPr>
          <w:b/>
          <w:sz w:val="18"/>
          <w:szCs w:val="18"/>
        </w:rPr>
      </w:pPr>
      <w:r w:rsidRPr="006620F8">
        <w:rPr>
          <w:b/>
          <w:sz w:val="18"/>
          <w:szCs w:val="18"/>
        </w:rPr>
        <w:t>VER EL PROGRAMA DE ACTIVIDADES CULTURALES PREVISTAS PARA EL IICIAE17, DETALLADO MÁS ARRIBA.</w:t>
      </w:r>
    </w:p>
    <w:p w14:paraId="745341E4" w14:textId="77777777" w:rsidR="00043A86" w:rsidRPr="006620F8" w:rsidRDefault="00043A86" w:rsidP="00043A86">
      <w:pPr>
        <w:rPr>
          <w:b/>
          <w:sz w:val="18"/>
          <w:szCs w:val="18"/>
        </w:rPr>
      </w:pPr>
      <w:r w:rsidRPr="006620F8">
        <w:rPr>
          <w:b/>
          <w:sz w:val="18"/>
          <w:szCs w:val="18"/>
        </w:rPr>
        <w:t>INSCRIPCIÓN</w:t>
      </w:r>
      <w:r w:rsidR="00EB26D0" w:rsidRPr="006620F8">
        <w:rPr>
          <w:b/>
          <w:sz w:val="18"/>
          <w:szCs w:val="18"/>
        </w:rPr>
        <w:t xml:space="preserve"> GENERAL</w:t>
      </w:r>
    </w:p>
    <w:p w14:paraId="3913ABA2" w14:textId="77777777" w:rsidR="00043A86" w:rsidRDefault="00043A86" w:rsidP="00043A86">
      <w:pPr>
        <w:rPr>
          <w:sz w:val="18"/>
          <w:szCs w:val="18"/>
        </w:rPr>
      </w:pPr>
      <w:r w:rsidRPr="006620F8">
        <w:rPr>
          <w:sz w:val="18"/>
          <w:szCs w:val="18"/>
        </w:rPr>
        <w:t xml:space="preserve">Para participar en el Coloquio Sistémico será preciso estar inscrito en el </w:t>
      </w:r>
      <w:r w:rsidRPr="006620F8">
        <w:rPr>
          <w:i/>
          <w:sz w:val="18"/>
          <w:szCs w:val="18"/>
        </w:rPr>
        <w:t>Congreso Internacional América-Europa (IICA</w:t>
      </w:r>
      <w:r w:rsidR="000C4FF8" w:rsidRPr="006620F8">
        <w:rPr>
          <w:i/>
          <w:sz w:val="18"/>
          <w:szCs w:val="18"/>
        </w:rPr>
        <w:t>E17)</w:t>
      </w:r>
      <w:r w:rsidR="000C4FF8" w:rsidRPr="006620F8">
        <w:rPr>
          <w:sz w:val="18"/>
          <w:szCs w:val="18"/>
        </w:rPr>
        <w:t xml:space="preserve">  (ver precios más arriba).</w:t>
      </w:r>
    </w:p>
    <w:p w14:paraId="42AC3D98" w14:textId="77777777" w:rsidR="00AD51F2" w:rsidRPr="00AD51F2" w:rsidRDefault="00AD51F2" w:rsidP="00043A86">
      <w:pPr>
        <w:rPr>
          <w:sz w:val="24"/>
          <w:szCs w:val="24"/>
        </w:rPr>
      </w:pPr>
      <w:r w:rsidRPr="00AD51F2">
        <w:rPr>
          <w:sz w:val="24"/>
          <w:szCs w:val="24"/>
        </w:rPr>
        <w:t xml:space="preserve">Contacto: </w:t>
      </w:r>
      <w:hyperlink r:id="rId16" w:history="1">
        <w:r w:rsidRPr="00AD51F2">
          <w:rPr>
            <w:rStyle w:val="Hyperlink"/>
            <w:sz w:val="24"/>
            <w:szCs w:val="24"/>
          </w:rPr>
          <w:t>parraluna3495@yahoo.es</w:t>
        </w:r>
      </w:hyperlink>
      <w:r w:rsidRPr="00AD51F2">
        <w:rPr>
          <w:sz w:val="24"/>
          <w:szCs w:val="24"/>
        </w:rPr>
        <w:t>: telef. 0034670649637</w:t>
      </w:r>
    </w:p>
    <w:p w14:paraId="64C3BE98" w14:textId="77777777" w:rsidR="00674997" w:rsidRPr="006620F8" w:rsidRDefault="000C4FF8" w:rsidP="00674997">
      <w:pPr>
        <w:rPr>
          <w:sz w:val="18"/>
          <w:szCs w:val="18"/>
        </w:rPr>
      </w:pPr>
      <w:r w:rsidRPr="006620F8">
        <w:rPr>
          <w:sz w:val="18"/>
          <w:szCs w:val="18"/>
        </w:rPr>
        <w:t xml:space="preserve">                                                              _________________________</w:t>
      </w:r>
    </w:p>
    <w:p w14:paraId="4473A6E8" w14:textId="77777777" w:rsidR="002D6BEA" w:rsidRPr="006620F8" w:rsidRDefault="002D6BEA">
      <w:pPr>
        <w:rPr>
          <w:sz w:val="18"/>
          <w:szCs w:val="18"/>
        </w:rPr>
      </w:pPr>
    </w:p>
    <w:sectPr w:rsidR="002D6BEA" w:rsidRPr="006620F8" w:rsidSect="002D6B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7016"/>
    <w:multiLevelType w:val="multilevel"/>
    <w:tmpl w:val="B99A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9151B"/>
    <w:multiLevelType w:val="multilevel"/>
    <w:tmpl w:val="B79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7F067D"/>
    <w:multiLevelType w:val="multilevel"/>
    <w:tmpl w:val="15B4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4291A"/>
    <w:multiLevelType w:val="multilevel"/>
    <w:tmpl w:val="202C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64438"/>
    <w:multiLevelType w:val="multilevel"/>
    <w:tmpl w:val="9B78CD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8C4131"/>
    <w:multiLevelType w:val="multilevel"/>
    <w:tmpl w:val="901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F3"/>
    <w:rsid w:val="00032748"/>
    <w:rsid w:val="000353EA"/>
    <w:rsid w:val="00043A86"/>
    <w:rsid w:val="00074126"/>
    <w:rsid w:val="000754F3"/>
    <w:rsid w:val="00081E19"/>
    <w:rsid w:val="000A6C49"/>
    <w:rsid w:val="000C4FF8"/>
    <w:rsid w:val="000E079F"/>
    <w:rsid w:val="00112335"/>
    <w:rsid w:val="00113AC6"/>
    <w:rsid w:val="001178A1"/>
    <w:rsid w:val="001348C2"/>
    <w:rsid w:val="00142917"/>
    <w:rsid w:val="00152F65"/>
    <w:rsid w:val="001701BC"/>
    <w:rsid w:val="00170F87"/>
    <w:rsid w:val="00175310"/>
    <w:rsid w:val="00193FBC"/>
    <w:rsid w:val="001B4B82"/>
    <w:rsid w:val="001C57C8"/>
    <w:rsid w:val="001C631E"/>
    <w:rsid w:val="001D481E"/>
    <w:rsid w:val="001F7FDE"/>
    <w:rsid w:val="002222A5"/>
    <w:rsid w:val="002243A4"/>
    <w:rsid w:val="0023226F"/>
    <w:rsid w:val="002347BE"/>
    <w:rsid w:val="002359D2"/>
    <w:rsid w:val="00255EB3"/>
    <w:rsid w:val="00265DB4"/>
    <w:rsid w:val="00266E79"/>
    <w:rsid w:val="002A58B6"/>
    <w:rsid w:val="002B206C"/>
    <w:rsid w:val="002D6BEA"/>
    <w:rsid w:val="003139E9"/>
    <w:rsid w:val="00321AC4"/>
    <w:rsid w:val="0032492F"/>
    <w:rsid w:val="003308A1"/>
    <w:rsid w:val="0038260D"/>
    <w:rsid w:val="00383526"/>
    <w:rsid w:val="003963D2"/>
    <w:rsid w:val="003D0C2D"/>
    <w:rsid w:val="003D7ECA"/>
    <w:rsid w:val="003E307F"/>
    <w:rsid w:val="0040154F"/>
    <w:rsid w:val="004126D9"/>
    <w:rsid w:val="00413BE9"/>
    <w:rsid w:val="00415D1F"/>
    <w:rsid w:val="00441CB6"/>
    <w:rsid w:val="00452F14"/>
    <w:rsid w:val="00474839"/>
    <w:rsid w:val="004C4189"/>
    <w:rsid w:val="00506C56"/>
    <w:rsid w:val="00531E23"/>
    <w:rsid w:val="00552713"/>
    <w:rsid w:val="0056480F"/>
    <w:rsid w:val="00566E62"/>
    <w:rsid w:val="005704D8"/>
    <w:rsid w:val="0058080D"/>
    <w:rsid w:val="005842D8"/>
    <w:rsid w:val="005B0DB1"/>
    <w:rsid w:val="005D3463"/>
    <w:rsid w:val="005E0E14"/>
    <w:rsid w:val="005E3A3F"/>
    <w:rsid w:val="005F68EB"/>
    <w:rsid w:val="006049D8"/>
    <w:rsid w:val="00615C70"/>
    <w:rsid w:val="0062358C"/>
    <w:rsid w:val="00624441"/>
    <w:rsid w:val="006502C2"/>
    <w:rsid w:val="006620F8"/>
    <w:rsid w:val="00672267"/>
    <w:rsid w:val="00674997"/>
    <w:rsid w:val="00677803"/>
    <w:rsid w:val="006C2E86"/>
    <w:rsid w:val="006C4072"/>
    <w:rsid w:val="006C7152"/>
    <w:rsid w:val="006D1081"/>
    <w:rsid w:val="006D779B"/>
    <w:rsid w:val="006E1EA9"/>
    <w:rsid w:val="006E6B99"/>
    <w:rsid w:val="00714309"/>
    <w:rsid w:val="00727F1D"/>
    <w:rsid w:val="0073069D"/>
    <w:rsid w:val="00755DD6"/>
    <w:rsid w:val="007A0D68"/>
    <w:rsid w:val="007A2DBC"/>
    <w:rsid w:val="007C3A2A"/>
    <w:rsid w:val="007C7783"/>
    <w:rsid w:val="007E1C9E"/>
    <w:rsid w:val="00837B73"/>
    <w:rsid w:val="008417D5"/>
    <w:rsid w:val="00850142"/>
    <w:rsid w:val="008553D7"/>
    <w:rsid w:val="008861A8"/>
    <w:rsid w:val="008D4DF6"/>
    <w:rsid w:val="008D56D2"/>
    <w:rsid w:val="008F6B22"/>
    <w:rsid w:val="009234B2"/>
    <w:rsid w:val="0097301D"/>
    <w:rsid w:val="0098149A"/>
    <w:rsid w:val="009A0D68"/>
    <w:rsid w:val="009B11F9"/>
    <w:rsid w:val="009C7343"/>
    <w:rsid w:val="009E2D67"/>
    <w:rsid w:val="00A074CB"/>
    <w:rsid w:val="00A25B72"/>
    <w:rsid w:val="00A472A7"/>
    <w:rsid w:val="00A650EA"/>
    <w:rsid w:val="00A7567D"/>
    <w:rsid w:val="00AB38D0"/>
    <w:rsid w:val="00AC29DD"/>
    <w:rsid w:val="00AD025B"/>
    <w:rsid w:val="00AD51F2"/>
    <w:rsid w:val="00AF33AA"/>
    <w:rsid w:val="00AF63D9"/>
    <w:rsid w:val="00B0295B"/>
    <w:rsid w:val="00B167B8"/>
    <w:rsid w:val="00B32A43"/>
    <w:rsid w:val="00B40C9C"/>
    <w:rsid w:val="00B47BC5"/>
    <w:rsid w:val="00B77FEE"/>
    <w:rsid w:val="00B86679"/>
    <w:rsid w:val="00BD5491"/>
    <w:rsid w:val="00C21D1C"/>
    <w:rsid w:val="00C36CB1"/>
    <w:rsid w:val="00C50A03"/>
    <w:rsid w:val="00C8439F"/>
    <w:rsid w:val="00CD219B"/>
    <w:rsid w:val="00CF79A5"/>
    <w:rsid w:val="00D01B74"/>
    <w:rsid w:val="00D30B9F"/>
    <w:rsid w:val="00D406E7"/>
    <w:rsid w:val="00D74F2D"/>
    <w:rsid w:val="00D75EE3"/>
    <w:rsid w:val="00D947E6"/>
    <w:rsid w:val="00DA0072"/>
    <w:rsid w:val="00DA4BC2"/>
    <w:rsid w:val="00DE41DC"/>
    <w:rsid w:val="00DE58AD"/>
    <w:rsid w:val="00E31FF3"/>
    <w:rsid w:val="00E45A39"/>
    <w:rsid w:val="00E52A97"/>
    <w:rsid w:val="00E97C50"/>
    <w:rsid w:val="00EB26D0"/>
    <w:rsid w:val="00EB2789"/>
    <w:rsid w:val="00EB3793"/>
    <w:rsid w:val="00EB7A93"/>
    <w:rsid w:val="00ED01F8"/>
    <w:rsid w:val="00ED41DC"/>
    <w:rsid w:val="00ED446A"/>
    <w:rsid w:val="00EF0E99"/>
    <w:rsid w:val="00EF4CD0"/>
    <w:rsid w:val="00F02AC5"/>
    <w:rsid w:val="00F13BBD"/>
    <w:rsid w:val="00F23262"/>
    <w:rsid w:val="00F435D3"/>
    <w:rsid w:val="00F8539A"/>
    <w:rsid w:val="00FB0194"/>
    <w:rsid w:val="00FB5628"/>
    <w:rsid w:val="00FC03E7"/>
    <w:rsid w:val="00FC0F99"/>
    <w:rsid w:val="00FC6903"/>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6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BEA"/>
  </w:style>
  <w:style w:type="paragraph" w:styleId="Heading1">
    <w:name w:val="heading 1"/>
    <w:basedOn w:val="Normal"/>
    <w:link w:val="Heading1Char"/>
    <w:uiPriority w:val="9"/>
    <w:qFormat/>
    <w:rsid w:val="00075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5">
    <w:name w:val="heading 5"/>
    <w:basedOn w:val="Normal"/>
    <w:next w:val="Normal"/>
    <w:link w:val="Heading5Char"/>
    <w:uiPriority w:val="9"/>
    <w:unhideWhenUsed/>
    <w:qFormat/>
    <w:rsid w:val="00415D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4F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0754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0754F3"/>
  </w:style>
  <w:style w:type="character" w:styleId="Hyperlink">
    <w:name w:val="Hyperlink"/>
    <w:basedOn w:val="DefaultParagraphFont"/>
    <w:uiPriority w:val="99"/>
    <w:unhideWhenUsed/>
    <w:rsid w:val="000754F3"/>
    <w:rPr>
      <w:color w:val="0000FF"/>
      <w:u w:val="single"/>
    </w:rPr>
  </w:style>
  <w:style w:type="character" w:styleId="Strong">
    <w:name w:val="Strong"/>
    <w:basedOn w:val="DefaultParagraphFont"/>
    <w:uiPriority w:val="22"/>
    <w:qFormat/>
    <w:rsid w:val="000754F3"/>
    <w:rPr>
      <w:b/>
      <w:bCs/>
    </w:rPr>
  </w:style>
  <w:style w:type="paragraph" w:styleId="BalloonText">
    <w:name w:val="Balloon Text"/>
    <w:basedOn w:val="Normal"/>
    <w:link w:val="BalloonTextChar"/>
    <w:uiPriority w:val="99"/>
    <w:semiHidden/>
    <w:unhideWhenUsed/>
    <w:rsid w:val="00075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F3"/>
    <w:rPr>
      <w:rFonts w:ascii="Tahoma" w:hAnsi="Tahoma" w:cs="Tahoma"/>
      <w:sz w:val="16"/>
      <w:szCs w:val="16"/>
    </w:rPr>
  </w:style>
  <w:style w:type="character" w:styleId="Emphasis">
    <w:name w:val="Emphasis"/>
    <w:basedOn w:val="DefaultParagraphFont"/>
    <w:uiPriority w:val="20"/>
    <w:qFormat/>
    <w:rsid w:val="009234B2"/>
    <w:rPr>
      <w:i/>
      <w:iCs/>
    </w:rPr>
  </w:style>
  <w:style w:type="character" w:customStyle="1" w:styleId="Heading5Char">
    <w:name w:val="Heading 5 Char"/>
    <w:basedOn w:val="DefaultParagraphFont"/>
    <w:link w:val="Heading5"/>
    <w:uiPriority w:val="9"/>
    <w:rsid w:val="00415D1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458">
      <w:bodyDiv w:val="1"/>
      <w:marLeft w:val="0"/>
      <w:marRight w:val="0"/>
      <w:marTop w:val="0"/>
      <w:marBottom w:val="0"/>
      <w:divBdr>
        <w:top w:val="none" w:sz="0" w:space="0" w:color="auto"/>
        <w:left w:val="none" w:sz="0" w:space="0" w:color="auto"/>
        <w:bottom w:val="none" w:sz="0" w:space="0" w:color="auto"/>
        <w:right w:val="none" w:sz="0" w:space="0" w:color="auto"/>
      </w:divBdr>
      <w:divsChild>
        <w:div w:id="938803966">
          <w:marLeft w:val="0"/>
          <w:marRight w:val="0"/>
          <w:marTop w:val="0"/>
          <w:marBottom w:val="0"/>
          <w:divBdr>
            <w:top w:val="none" w:sz="0" w:space="0" w:color="auto"/>
            <w:left w:val="none" w:sz="0" w:space="0" w:color="auto"/>
            <w:bottom w:val="none" w:sz="0" w:space="0" w:color="auto"/>
            <w:right w:val="none" w:sz="0" w:space="0" w:color="auto"/>
          </w:divBdr>
          <w:divsChild>
            <w:div w:id="464934893">
              <w:marLeft w:val="0"/>
              <w:marRight w:val="0"/>
              <w:marTop w:val="360"/>
              <w:marBottom w:val="0"/>
              <w:divBdr>
                <w:top w:val="none" w:sz="0" w:space="0" w:color="auto"/>
                <w:left w:val="none" w:sz="0" w:space="0" w:color="auto"/>
                <w:bottom w:val="none" w:sz="0" w:space="0" w:color="auto"/>
                <w:right w:val="none" w:sz="0" w:space="0" w:color="auto"/>
              </w:divBdr>
            </w:div>
          </w:divsChild>
        </w:div>
        <w:div w:id="765198395">
          <w:marLeft w:val="0"/>
          <w:marRight w:val="0"/>
          <w:marTop w:val="0"/>
          <w:marBottom w:val="0"/>
          <w:divBdr>
            <w:top w:val="none" w:sz="0" w:space="0" w:color="auto"/>
            <w:left w:val="none" w:sz="0" w:space="0" w:color="auto"/>
            <w:bottom w:val="none" w:sz="0" w:space="0" w:color="auto"/>
            <w:right w:val="none" w:sz="0" w:space="0" w:color="auto"/>
          </w:divBdr>
          <w:divsChild>
            <w:div w:id="1358510405">
              <w:marLeft w:val="0"/>
              <w:marRight w:val="0"/>
              <w:marTop w:val="0"/>
              <w:marBottom w:val="0"/>
              <w:divBdr>
                <w:top w:val="none" w:sz="0" w:space="0" w:color="auto"/>
                <w:left w:val="none" w:sz="0" w:space="0" w:color="auto"/>
                <w:bottom w:val="none" w:sz="0" w:space="0" w:color="auto"/>
                <w:right w:val="none" w:sz="0" w:space="0" w:color="auto"/>
              </w:divBdr>
            </w:div>
            <w:div w:id="669017126">
              <w:marLeft w:val="0"/>
              <w:marRight w:val="0"/>
              <w:marTop w:val="0"/>
              <w:marBottom w:val="0"/>
              <w:divBdr>
                <w:top w:val="none" w:sz="0" w:space="0" w:color="auto"/>
                <w:left w:val="none" w:sz="0" w:space="0" w:color="auto"/>
                <w:bottom w:val="none" w:sz="0" w:space="0" w:color="auto"/>
                <w:right w:val="none" w:sz="0" w:space="0" w:color="auto"/>
              </w:divBdr>
            </w:div>
            <w:div w:id="758674630">
              <w:marLeft w:val="0"/>
              <w:marRight w:val="0"/>
              <w:marTop w:val="0"/>
              <w:marBottom w:val="0"/>
              <w:divBdr>
                <w:top w:val="none" w:sz="0" w:space="0" w:color="auto"/>
                <w:left w:val="none" w:sz="0" w:space="0" w:color="auto"/>
                <w:bottom w:val="none" w:sz="0" w:space="0" w:color="auto"/>
                <w:right w:val="none" w:sz="0" w:space="0" w:color="auto"/>
              </w:divBdr>
            </w:div>
            <w:div w:id="2075275376">
              <w:marLeft w:val="0"/>
              <w:marRight w:val="0"/>
              <w:marTop w:val="0"/>
              <w:marBottom w:val="0"/>
              <w:divBdr>
                <w:top w:val="none" w:sz="0" w:space="0" w:color="auto"/>
                <w:left w:val="none" w:sz="0" w:space="0" w:color="auto"/>
                <w:bottom w:val="none" w:sz="0" w:space="0" w:color="auto"/>
                <w:right w:val="none" w:sz="0" w:space="0" w:color="auto"/>
              </w:divBdr>
            </w:div>
            <w:div w:id="1474056269">
              <w:marLeft w:val="0"/>
              <w:marRight w:val="0"/>
              <w:marTop w:val="0"/>
              <w:marBottom w:val="0"/>
              <w:divBdr>
                <w:top w:val="none" w:sz="0" w:space="0" w:color="auto"/>
                <w:left w:val="none" w:sz="0" w:space="0" w:color="auto"/>
                <w:bottom w:val="none" w:sz="0" w:space="0" w:color="auto"/>
                <w:right w:val="none" w:sz="0" w:space="0" w:color="auto"/>
              </w:divBdr>
            </w:div>
            <w:div w:id="981811089">
              <w:marLeft w:val="0"/>
              <w:marRight w:val="0"/>
              <w:marTop w:val="0"/>
              <w:marBottom w:val="0"/>
              <w:divBdr>
                <w:top w:val="none" w:sz="0" w:space="0" w:color="auto"/>
                <w:left w:val="none" w:sz="0" w:space="0" w:color="auto"/>
                <w:bottom w:val="none" w:sz="0" w:space="0" w:color="auto"/>
                <w:right w:val="none" w:sz="0" w:space="0" w:color="auto"/>
              </w:divBdr>
            </w:div>
            <w:div w:id="1118255157">
              <w:marLeft w:val="0"/>
              <w:marRight w:val="0"/>
              <w:marTop w:val="0"/>
              <w:marBottom w:val="0"/>
              <w:divBdr>
                <w:top w:val="none" w:sz="0" w:space="0" w:color="auto"/>
                <w:left w:val="none" w:sz="0" w:space="0" w:color="auto"/>
                <w:bottom w:val="none" w:sz="0" w:space="0" w:color="auto"/>
                <w:right w:val="none" w:sz="0" w:space="0" w:color="auto"/>
              </w:divBdr>
            </w:div>
            <w:div w:id="1732382045">
              <w:marLeft w:val="0"/>
              <w:marRight w:val="0"/>
              <w:marTop w:val="0"/>
              <w:marBottom w:val="0"/>
              <w:divBdr>
                <w:top w:val="none" w:sz="0" w:space="0" w:color="auto"/>
                <w:left w:val="none" w:sz="0" w:space="0" w:color="auto"/>
                <w:bottom w:val="none" w:sz="0" w:space="0" w:color="auto"/>
                <w:right w:val="none" w:sz="0" w:space="0" w:color="auto"/>
              </w:divBdr>
            </w:div>
          </w:divsChild>
        </w:div>
        <w:div w:id="297951529">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144"/>
              <w:marRight w:val="144"/>
              <w:marTop w:val="144"/>
              <w:marBottom w:val="144"/>
              <w:divBdr>
                <w:top w:val="none" w:sz="0" w:space="0" w:color="auto"/>
                <w:left w:val="none" w:sz="0" w:space="0" w:color="auto"/>
                <w:bottom w:val="none" w:sz="0" w:space="0" w:color="auto"/>
                <w:right w:val="none" w:sz="0" w:space="0" w:color="auto"/>
              </w:divBdr>
            </w:div>
          </w:divsChild>
        </w:div>
      </w:divsChild>
    </w:div>
    <w:div w:id="315384593">
      <w:bodyDiv w:val="1"/>
      <w:marLeft w:val="0"/>
      <w:marRight w:val="0"/>
      <w:marTop w:val="0"/>
      <w:marBottom w:val="0"/>
      <w:divBdr>
        <w:top w:val="none" w:sz="0" w:space="0" w:color="auto"/>
        <w:left w:val="none" w:sz="0" w:space="0" w:color="auto"/>
        <w:bottom w:val="none" w:sz="0" w:space="0" w:color="auto"/>
        <w:right w:val="none" w:sz="0" w:space="0" w:color="auto"/>
      </w:divBdr>
    </w:div>
    <w:div w:id="539782649">
      <w:bodyDiv w:val="1"/>
      <w:marLeft w:val="0"/>
      <w:marRight w:val="0"/>
      <w:marTop w:val="0"/>
      <w:marBottom w:val="0"/>
      <w:divBdr>
        <w:top w:val="none" w:sz="0" w:space="0" w:color="auto"/>
        <w:left w:val="none" w:sz="0" w:space="0" w:color="auto"/>
        <w:bottom w:val="none" w:sz="0" w:space="0" w:color="auto"/>
        <w:right w:val="none" w:sz="0" w:space="0" w:color="auto"/>
      </w:divBdr>
    </w:div>
    <w:div w:id="9289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gresoamericaeuropa.org/wp-content/uploads/2014/10/resumen-1.docx" TargetMode="External"/><Relationship Id="rId12" Type="http://schemas.openxmlformats.org/officeDocument/2006/relationships/hyperlink" Target="http://www.congresoamericaeuropa.org/wp-content/uploads/2014/10/plantilla-1.docx" TargetMode="External"/><Relationship Id="rId13" Type="http://schemas.openxmlformats.org/officeDocument/2006/relationships/hyperlink" Target="mailto:congresoamerica@gmail.com" TargetMode="External"/><Relationship Id="rId14" Type="http://schemas.openxmlformats.org/officeDocument/2006/relationships/hyperlink" Target="mailto:parraluna3495@yahoo.es" TargetMode="External"/><Relationship Id="rId15" Type="http://schemas.openxmlformats.org/officeDocument/2006/relationships/hyperlink" Target="http://www.congresoamericaeuropa.org/comunicaciones" TargetMode="External"/><Relationship Id="rId16" Type="http://schemas.openxmlformats.org/officeDocument/2006/relationships/hyperlink" Target="mailto:parraluna3495@yahoo.e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ngresoamericaeuropa.org/wp-content/uploads/2014/10/1-circular-1.pdf" TargetMode="External"/><Relationship Id="rId6" Type="http://schemas.openxmlformats.org/officeDocument/2006/relationships/hyperlink" Target="http://www.congresoamericaeuropa.org/wp-content/uploads/2014/10/2-circular.pdf" TargetMode="External"/><Relationship Id="rId7" Type="http://schemas.openxmlformats.org/officeDocument/2006/relationships/hyperlink" Target="http://www.congresoamericaeuropa.org" TargetMode="External"/><Relationship Id="rId8" Type="http://schemas.openxmlformats.org/officeDocument/2006/relationships/hyperlink" Target="http://cilmeq.es/" TargetMode="External"/><Relationship Id="rId9" Type="http://schemas.openxmlformats.org/officeDocument/2006/relationships/hyperlink" Target="mailto:parraluna3495@yahoo.es" TargetMode="External"/><Relationship Id="rId10" Type="http://schemas.openxmlformats.org/officeDocument/2006/relationships/hyperlink" Target="http://www.upv.es/entidades/AEUP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3012</Words>
  <Characters>17175</Characters>
  <Application>Microsoft Macintosh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Elizabeth Montes Garces</cp:lastModifiedBy>
  <cp:revision>2</cp:revision>
  <cp:lastPrinted>2017-01-13T06:56:00Z</cp:lastPrinted>
  <dcterms:created xsi:type="dcterms:W3CDTF">2017-04-15T02:47:00Z</dcterms:created>
  <dcterms:modified xsi:type="dcterms:W3CDTF">2017-04-15T02:47:00Z</dcterms:modified>
</cp:coreProperties>
</file>