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br/>
        <w:t>Estimadas/os Sras/es, Adjunto información: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t xml:space="preserve">Call for Papers: </w:t>
      </w:r>
      <w:bookmarkStart w:id="0" w:name="_GoBack"/>
      <w:r w:rsidRPr="00CB14E4">
        <w:rPr>
          <w:rFonts w:ascii="-webkit-standard" w:eastAsia="Times New Roman" w:hAnsi="-webkit-standard" w:cs="Times New Roman"/>
          <w:color w:val="000000"/>
          <w:lang w:val="es-ES"/>
        </w:rPr>
        <w:t>El fenómeno de las peregrinaciones. Reflexiones y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t>prácticas desde una perspectiva multidisciplinar, Revista Semata</w:t>
      </w:r>
    </w:p>
    <w:bookmarkEnd w:id="0"/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t>Los estudios sobre las peregrinaciones, lo que se ha denominado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t>“Pilgrimage Studies”, se han manifestado como un campo de trabajo en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t>expansión en estos primeros años del siglo XXI. La creciente interacción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CB14E4">
        <w:rPr>
          <w:rFonts w:ascii="-webkit-standard" w:eastAsia="Times New Roman" w:hAnsi="-webkit-standard" w:cs="Times New Roman"/>
          <w:color w:val="000000"/>
          <w:lang w:val="es-ES"/>
        </w:rPr>
        <w:t>cultural, propiciada en buena medida por la denominada sociedad de la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información, ha motivado el reconocimiento de que los fenómenos de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peregrinación locales tienen espejos en muchas otras latitudes. En este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sentido, puede afirmarse que Santiago de Compostela y el Camino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constituyen un fecundo laboratorio en la materia. En esta ciudad, y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desde los propios grupos de investigación de la Universidad de Santiago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 Compostela, se ha reflexionado, publicado y organizado eventos sobre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el denominado “fenómeno xacobeo”, tanto desde las disciplinas de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Historia del Arte, como de la Geografía, la Historia, la Filología o la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Economía. Incluso, en los últimos años se ha creado una Cátedra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Institucional del Camino de Santiago y de las Peregrinaciones.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No es este un fenómeno aislado. En efecto, otras universidades han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creado Centros para dinamizar estudios sobre la peregrinación y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organizar actividades y publicaciones. El Centre for Pilgrimage Studies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 la Universidad de York, el Oxford Pilgrimage Studies Network o el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Pilgrimage Studies Network son algunos ejemplos. Paralelamente a este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proceso institucional, también se han publicado artículos académicos y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libros especializados, así como fomentado jornadas y estudios que buscan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reflexionar sobre las peregrinaciones desde una perspectiva global. De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tal forma, la comprensión de las peregrinaciones se complejiza. Las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nuevas líneas de trabajo introducen el turismo y los impactos políticos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y económicos como una parte importante en las investigaciones.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Paralelamente, se amplía el foco de interés. Así, el Magreb, el Sudeste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asiático, la India, Malasia, las Islas del Pacífico, Australia, África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del Sur o América Latina complementan a Europa como focos de estudio de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fenómenos de peregrinación.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El número 33 de la Revista SÉMATA, de la Facultad de Geografía 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Historia de la Universidad de Santiago de Compostela, ofrece un marco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para presentar investigaciones sobre el fenómeno de las peregrinaciones,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ya sea desde una dimensión eminentemente teórica, ya sea desde un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sustento fundamentalmente práctico. Es decir, tendrán cabida tanto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trabajos que aborden cuestiones sobre la idea de peregrinación, sus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debates y sus diferentes perspectivas de abordaje, como estudios que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hagan referencia a peregrinaciones concretas en las diversas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localizaciones del planeta. Así mismo, no existe un corte cronológico en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lastRenderedPageBreak/>
        <w:t>nuestra propuesta; es posible, de este modo, enviar manuscritos sin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importar la época concreta de estudio.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En el mismo sentido propositivo, el dossier que presentamos desea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profundizar en una de las señas de identidad de la revista SÉMATA, que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es la multidisciplinaridad. Asentada en las disciplinas de la Geografía,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el Arte y la Historia como campos institucionales, pero también como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fructíferos campos de saber, pretendemos desde ellas propiciar un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encuentro entre diversas disciplinas propias de las ciencias humanas y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sociales, tales como la Filología, la Literatura, la Economía, el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Turismo, la Ciencia Política o la Sociología, entre otras.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Convocamos, por tanto, a especialistas de las diferentes disciplinas 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aportar sus trabajos para reflexionar sobre las peregrinaciones. El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objetivo consiste en problematizar sobre las peregrinaciones con el fin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 alcanzar diferentes puntos de vista teóricos y empíricos, y mostrar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así una idea compleja sobre el fenómeno desde distintos enfoques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epistémicos, que pueden –y deberían– complementase. Buscamos, de este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modo, semánticas que puedan construir vías de diálogo entre disciplinas,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con aportaciones que pueden provenir de distintas lenguas, como son el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gallego, portugués, catalán, español, francés, inglés, alemán e italiano.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Cronograma de trabajo: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1 marzo de 2021: recepción de propuestas de artículos. Deberán incluir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nombre y filiación institucional de sus autores; resumen; palabras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clave; diez líneas curriculares sobre su autor/es. Se deberán enviar por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correo electrónico a los coordinadores del número: Israel Sanmartín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Barros (</w:t>
      </w:r>
      <w:hyperlink r:id="rId4" w:history="1">
        <w:r w:rsidRPr="00CB14E4">
          <w:rPr>
            <w:rFonts w:ascii="-webkit-standard" w:eastAsia="Times New Roman" w:hAnsi="-webkit-standard" w:cs="Times New Roman"/>
            <w:color w:val="0000FF"/>
            <w:u w:val="single"/>
          </w:rPr>
          <w:t>israel.sanmartin@usc.es</w:t>
        </w:r>
      </w:hyperlink>
      <w:r w:rsidRPr="00CB14E4">
        <w:rPr>
          <w:rFonts w:ascii="-webkit-standard" w:eastAsia="Times New Roman" w:hAnsi="-webkit-standard" w:cs="Times New Roman"/>
          <w:color w:val="000000"/>
        </w:rPr>
        <w:t>) y Juan M. Trillo Santamaría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(</w:t>
      </w:r>
      <w:hyperlink r:id="rId5" w:history="1">
        <w:r w:rsidRPr="00CB14E4">
          <w:rPr>
            <w:rFonts w:ascii="-webkit-standard" w:eastAsia="Times New Roman" w:hAnsi="-webkit-standard" w:cs="Times New Roman"/>
            <w:color w:val="0000FF"/>
            <w:u w:val="single"/>
          </w:rPr>
          <w:t>juanmanuel.trillo@usc.es</w:t>
        </w:r>
      </w:hyperlink>
      <w:r w:rsidRPr="00CB14E4">
        <w:rPr>
          <w:rFonts w:ascii="-webkit-standard" w:eastAsia="Times New Roman" w:hAnsi="-webkit-standard" w:cs="Times New Roman"/>
          <w:color w:val="000000"/>
        </w:rPr>
        <w:t>).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15 marzo 2021: comunicación personal de las propuestas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31 junio 2021: entrega de originales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Más información: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hyperlink r:id="rId6" w:history="1">
        <w:r w:rsidRPr="00CB14E4">
          <w:rPr>
            <w:rFonts w:ascii="-webkit-standard" w:eastAsia="Times New Roman" w:hAnsi="-webkit-standard" w:cs="Times New Roman"/>
            <w:color w:val="0000FF"/>
            <w:u w:val="single"/>
          </w:rPr>
          <w:t>https://revistas.usc.gal/index.php/semata?fbclid=IwAR1YhDEK0jlOo3H3fZBF460NnvMqRolLby-dWZX_7yeNUm9cisfCS5lCEYA</w:t>
        </w:r>
      </w:hyperlink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-- 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Israel Sanmartín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Departamento de Historia. Área de Historia Medieval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Facultad de Geografía e Historia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Universidad de Santiago de Compostela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Plaza de la Universidad s/n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15780 Santiago de Compostela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A Coruña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Tél.: +34 881 812 621</w:t>
      </w:r>
    </w:p>
    <w:p w:rsidR="00CB14E4" w:rsidRPr="00CB14E4" w:rsidRDefault="00CB14E4" w:rsidP="00CB14E4">
      <w:pPr>
        <w:rPr>
          <w:rFonts w:ascii="-webkit-standard" w:eastAsia="Times New Roman" w:hAnsi="-webkit-standard" w:cs="Times New Roman"/>
          <w:color w:val="000000"/>
        </w:rPr>
      </w:pPr>
      <w:r w:rsidRPr="00CB14E4">
        <w:rPr>
          <w:rFonts w:ascii="-webkit-standard" w:eastAsia="Times New Roman" w:hAnsi="-webkit-standard" w:cs="Times New Roman"/>
          <w:color w:val="000000"/>
        </w:rPr>
        <w:t>Mail: </w:t>
      </w:r>
      <w:hyperlink r:id="rId7" w:history="1">
        <w:r w:rsidRPr="00CB14E4">
          <w:rPr>
            <w:rFonts w:ascii="-webkit-standard" w:eastAsia="Times New Roman" w:hAnsi="-webkit-standard" w:cs="Times New Roman"/>
            <w:color w:val="0000FF"/>
            <w:u w:val="single"/>
          </w:rPr>
          <w:t>israel.sanmartin@usc.es</w:t>
        </w:r>
      </w:hyperlink>
    </w:p>
    <w:p w:rsidR="00CB14E4" w:rsidRPr="00CB14E4" w:rsidRDefault="00CB14E4" w:rsidP="00CB14E4">
      <w:pPr>
        <w:rPr>
          <w:rFonts w:ascii="Times New Roman" w:eastAsia="Times New Roman" w:hAnsi="Times New Roman" w:cs="Times New Roman"/>
        </w:rPr>
      </w:pPr>
    </w:p>
    <w:p w:rsidR="003B0DCE" w:rsidRDefault="00CB14E4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4"/>
    <w:rsid w:val="00034A31"/>
    <w:rsid w:val="00434843"/>
    <w:rsid w:val="004762B4"/>
    <w:rsid w:val="004932F1"/>
    <w:rsid w:val="005F4688"/>
    <w:rsid w:val="00790A77"/>
    <w:rsid w:val="00B717EB"/>
    <w:rsid w:val="00C20314"/>
    <w:rsid w:val="00CB14E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ED5ACE-FD57-7146-AD95-25E235D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14E4"/>
  </w:style>
  <w:style w:type="character" w:styleId="Hyperlink">
    <w:name w:val="Hyperlink"/>
    <w:basedOn w:val="DefaultParagraphFont"/>
    <w:uiPriority w:val="99"/>
    <w:semiHidden/>
    <w:unhideWhenUsed/>
    <w:rsid w:val="00CB1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rael.sanmartin@us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sc.gal/index.php/semata?fbclid=IwAR1YhDEK0jlOo3H3fZBF460NnvMqRolLby-dWZX_7yeNUm9cisfCS5lCEYA" TargetMode="External"/><Relationship Id="rId5" Type="http://schemas.openxmlformats.org/officeDocument/2006/relationships/hyperlink" Target="mailto:juanmanuel.trillo@usc.es" TargetMode="External"/><Relationship Id="rId4" Type="http://schemas.openxmlformats.org/officeDocument/2006/relationships/hyperlink" Target="mailto:israel.sanmartin@usc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2021-02-19T13:54:00Z</dcterms:created>
  <dcterms:modified xsi:type="dcterms:W3CDTF">2021-02-19T13:55:00Z</dcterms:modified>
</cp:coreProperties>
</file>