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BCF94" w14:textId="217E9A5A" w:rsidR="00AD40FB" w:rsidRPr="00947FA6" w:rsidRDefault="00D61F90" w:rsidP="000450C0">
      <w:pPr>
        <w:widowControl w:val="0"/>
        <w:autoSpaceDE w:val="0"/>
        <w:autoSpaceDN w:val="0"/>
        <w:adjustRightInd w:val="0"/>
        <w:spacing w:line="280" w:lineRule="atLeast"/>
        <w:ind w:right="-180"/>
        <w:jc w:val="center"/>
        <w:rPr>
          <w:rFonts w:cstheme="minorHAnsi"/>
          <w:color w:val="000000"/>
        </w:rPr>
      </w:pPr>
      <w:r w:rsidRPr="00947FA6">
        <w:rPr>
          <w:rFonts w:cstheme="minorHAnsi"/>
        </w:rPr>
        <w:t xml:space="preserve">   </w:t>
      </w:r>
      <w:r w:rsidR="008F284F" w:rsidRPr="00947FA6">
        <w:rPr>
          <w:rFonts w:cstheme="minorHAnsi"/>
          <w:noProof/>
          <w:color w:val="000000"/>
        </w:rPr>
        <w:drawing>
          <wp:inline distT="0" distB="0" distL="0" distR="0" wp14:anchorId="5F9F4A44" wp14:editId="70B96DD3">
            <wp:extent cx="1627588" cy="162758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de la UMA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52039" cy="1652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47FA6">
        <w:rPr>
          <w:rFonts w:cstheme="minorHAnsi"/>
        </w:rPr>
        <w:t xml:space="preserve">  </w:t>
      </w:r>
      <w:r w:rsidR="00947FA6" w:rsidRPr="00947FA6">
        <w:rPr>
          <w:rFonts w:cstheme="minorHAnsi"/>
        </w:rPr>
        <w:t xml:space="preserve">    </w:t>
      </w:r>
      <w:r w:rsidR="000450C0">
        <w:rPr>
          <w:rFonts w:cstheme="minorHAnsi"/>
        </w:rPr>
        <w:t xml:space="preserve">     </w:t>
      </w:r>
      <w:r w:rsidR="00D0441F">
        <w:rPr>
          <w:rFonts w:cstheme="minorHAnsi"/>
        </w:rPr>
        <w:t xml:space="preserve">      </w:t>
      </w:r>
      <w:r w:rsidR="00947FA6" w:rsidRPr="00947FA6">
        <w:rPr>
          <w:rFonts w:cstheme="minorHAnsi"/>
        </w:rPr>
        <w:t xml:space="preserve">    </w:t>
      </w:r>
      <w:r w:rsidRPr="00947FA6">
        <w:rPr>
          <w:rFonts w:cstheme="minorHAnsi"/>
        </w:rPr>
        <w:t xml:space="preserve">  </w:t>
      </w:r>
      <w:r w:rsidR="008F284F" w:rsidRPr="00947FA6">
        <w:rPr>
          <w:rFonts w:cstheme="minorHAnsi"/>
          <w:noProof/>
        </w:rPr>
        <w:drawing>
          <wp:inline distT="0" distB="0" distL="0" distR="0" wp14:anchorId="5A7B9BFD" wp14:editId="625C2840">
            <wp:extent cx="2616451" cy="1210051"/>
            <wp:effectExtent l="0" t="0" r="0" b="0"/>
            <wp:docPr id="4" name="Picture 4" descr="Logo%20y%20formato%20carteles/ahh-concirculo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%20y%20formato%20carteles/ahh-concirculo-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367" cy="1278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FCA01" w14:textId="77777777" w:rsidR="00DE4F4E" w:rsidRPr="00DF211F" w:rsidRDefault="00DE4F4E" w:rsidP="001E615D">
      <w:pPr>
        <w:widowControl w:val="0"/>
        <w:autoSpaceDE w:val="0"/>
        <w:autoSpaceDN w:val="0"/>
        <w:adjustRightInd w:val="0"/>
        <w:spacing w:line="280" w:lineRule="atLeast"/>
        <w:rPr>
          <w:rFonts w:cstheme="minorHAnsi"/>
          <w:color w:val="000000"/>
          <w:sz w:val="20"/>
          <w:szCs w:val="20"/>
        </w:rPr>
      </w:pPr>
    </w:p>
    <w:p w14:paraId="06938E9C" w14:textId="77777777" w:rsidR="005D65BB" w:rsidRPr="00DF211F" w:rsidRDefault="00774DD6" w:rsidP="001E615D">
      <w:pPr>
        <w:jc w:val="center"/>
        <w:rPr>
          <w:rFonts w:cstheme="minorHAnsi"/>
          <w:b/>
          <w:smallCaps/>
        </w:rPr>
      </w:pPr>
      <w:r w:rsidRPr="00DF211F">
        <w:rPr>
          <w:rFonts w:cstheme="minorHAnsi"/>
          <w:b/>
          <w:smallCaps/>
        </w:rPr>
        <w:t xml:space="preserve">LA </w:t>
      </w:r>
      <w:r w:rsidR="005D65BB" w:rsidRPr="00DF211F">
        <w:rPr>
          <w:rFonts w:cstheme="minorHAnsi"/>
          <w:b/>
          <w:smallCaps/>
        </w:rPr>
        <w:t>ASOCIACI</w:t>
      </w:r>
      <w:r w:rsidR="00682DCC" w:rsidRPr="00DF211F">
        <w:rPr>
          <w:rFonts w:cstheme="minorHAnsi"/>
          <w:b/>
          <w:smallCaps/>
        </w:rPr>
        <w:t>Ó</w:t>
      </w:r>
      <w:r w:rsidR="005D65BB" w:rsidRPr="00DF211F">
        <w:rPr>
          <w:rFonts w:cstheme="minorHAnsi"/>
          <w:b/>
          <w:smallCaps/>
        </w:rPr>
        <w:t>N HISP</w:t>
      </w:r>
      <w:r w:rsidR="002F466A" w:rsidRPr="00DF211F">
        <w:rPr>
          <w:rFonts w:cstheme="minorHAnsi"/>
          <w:b/>
          <w:smallCaps/>
        </w:rPr>
        <w:t>Á</w:t>
      </w:r>
      <w:r w:rsidR="005D65BB" w:rsidRPr="00DF211F">
        <w:rPr>
          <w:rFonts w:cstheme="minorHAnsi"/>
          <w:b/>
          <w:smallCaps/>
        </w:rPr>
        <w:t>NICA DE HUMANIDADES</w:t>
      </w:r>
    </w:p>
    <w:p w14:paraId="65D29850" w14:textId="77777777" w:rsidR="00B30B60" w:rsidRPr="00DF211F" w:rsidRDefault="00774DD6" w:rsidP="001E615D">
      <w:pPr>
        <w:jc w:val="center"/>
        <w:rPr>
          <w:rFonts w:cstheme="minorHAnsi"/>
          <w:b/>
          <w:smallCaps/>
        </w:rPr>
      </w:pPr>
      <w:r w:rsidRPr="00DF211F">
        <w:rPr>
          <w:rFonts w:cstheme="minorHAnsi"/>
          <w:b/>
          <w:smallCaps/>
        </w:rPr>
        <w:t xml:space="preserve">THE </w:t>
      </w:r>
      <w:r w:rsidR="005D65BB" w:rsidRPr="00DF211F">
        <w:rPr>
          <w:rFonts w:cstheme="minorHAnsi"/>
          <w:b/>
          <w:smallCaps/>
        </w:rPr>
        <w:t>HISPANIC ASSOCIATION FOR THE HUMANITIES</w:t>
      </w:r>
    </w:p>
    <w:p w14:paraId="5B2A2441" w14:textId="77777777" w:rsidR="00B30B60" w:rsidRPr="00DF211F" w:rsidRDefault="00B30B60" w:rsidP="001E615D">
      <w:pPr>
        <w:jc w:val="center"/>
        <w:rPr>
          <w:rFonts w:cstheme="minorHAnsi"/>
          <w:b/>
        </w:rPr>
      </w:pPr>
      <w:r w:rsidRPr="00DF211F">
        <w:rPr>
          <w:rFonts w:cstheme="minorHAnsi"/>
          <w:b/>
        </w:rPr>
        <w:t>Y</w:t>
      </w:r>
    </w:p>
    <w:p w14:paraId="5C97AE15" w14:textId="5B8BE986" w:rsidR="002F466A" w:rsidRPr="00DF211F" w:rsidRDefault="00B30B60" w:rsidP="00DF211F">
      <w:pPr>
        <w:jc w:val="center"/>
        <w:rPr>
          <w:rFonts w:cstheme="minorHAnsi"/>
          <w:b/>
        </w:rPr>
      </w:pPr>
      <w:r w:rsidRPr="00DF211F">
        <w:rPr>
          <w:rFonts w:cstheme="minorHAnsi"/>
          <w:b/>
        </w:rPr>
        <w:t xml:space="preserve">LA UNIVERSIDAD DE </w:t>
      </w:r>
      <w:r w:rsidR="00DF4FF1" w:rsidRPr="00DF211F">
        <w:rPr>
          <w:rFonts w:cstheme="minorHAnsi"/>
          <w:b/>
        </w:rPr>
        <w:t>MALAGA</w:t>
      </w:r>
    </w:p>
    <w:p w14:paraId="41FE480D" w14:textId="50485DBF" w:rsidR="00B30B60" w:rsidRPr="00DF211F" w:rsidRDefault="002F466A" w:rsidP="001E615D">
      <w:pPr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DF211F">
        <w:rPr>
          <w:rFonts w:cstheme="minorHAnsi"/>
          <w:b/>
          <w:color w:val="000000" w:themeColor="text1"/>
          <w:sz w:val="20"/>
          <w:szCs w:val="20"/>
        </w:rPr>
        <w:t>convocan el</w:t>
      </w:r>
    </w:p>
    <w:p w14:paraId="531EEE31" w14:textId="77777777" w:rsidR="005D65BB" w:rsidRPr="00DF211F" w:rsidRDefault="005D65BB" w:rsidP="001E615D">
      <w:pPr>
        <w:jc w:val="center"/>
        <w:rPr>
          <w:rFonts w:cstheme="minorHAnsi"/>
          <w:b/>
          <w:smallCaps/>
          <w:sz w:val="20"/>
          <w:szCs w:val="20"/>
        </w:rPr>
      </w:pPr>
    </w:p>
    <w:p w14:paraId="64A4B4FA" w14:textId="58F7BFCE" w:rsidR="005E6C5F" w:rsidRPr="00DF211F" w:rsidRDefault="005D65BB" w:rsidP="001E615D">
      <w:pPr>
        <w:jc w:val="center"/>
        <w:rPr>
          <w:rFonts w:cstheme="minorHAnsi"/>
          <w:b/>
          <w:smallCaps/>
        </w:rPr>
      </w:pPr>
      <w:r w:rsidRPr="00DF211F">
        <w:rPr>
          <w:rFonts w:cstheme="minorHAnsi"/>
          <w:b/>
          <w:smallCaps/>
        </w:rPr>
        <w:t>X CONGRESO INTERNACIONAL</w:t>
      </w:r>
    </w:p>
    <w:p w14:paraId="5919C17B" w14:textId="4CA30137" w:rsidR="00DE4F4E" w:rsidRPr="00DF211F" w:rsidRDefault="008F284F" w:rsidP="00DE4F4E">
      <w:pPr>
        <w:ind w:left="2160" w:firstLine="720"/>
        <w:rPr>
          <w:rFonts w:cstheme="minorHAnsi"/>
          <w:b/>
          <w:sz w:val="20"/>
          <w:szCs w:val="20"/>
        </w:rPr>
      </w:pPr>
      <w:r w:rsidRPr="00DF211F">
        <w:rPr>
          <w:rFonts w:cstheme="minorHAnsi"/>
          <w:b/>
          <w:color w:val="222222"/>
          <w:sz w:val="20"/>
          <w:szCs w:val="20"/>
          <w:shd w:val="clear" w:color="auto" w:fill="FFFFFF"/>
        </w:rPr>
        <w:t xml:space="preserve">       </w:t>
      </w:r>
      <w:r w:rsidR="00DF211F">
        <w:rPr>
          <w:rFonts w:cstheme="minorHAnsi"/>
          <w:b/>
          <w:color w:val="222222"/>
          <w:sz w:val="20"/>
          <w:szCs w:val="20"/>
          <w:shd w:val="clear" w:color="auto" w:fill="FFFFFF"/>
        </w:rPr>
        <w:t xml:space="preserve">     </w:t>
      </w:r>
      <w:r w:rsidR="003220E4">
        <w:rPr>
          <w:rFonts w:cstheme="minorHAnsi"/>
          <w:b/>
          <w:smallCaps/>
          <w:sz w:val="20"/>
          <w:szCs w:val="20"/>
        </w:rPr>
        <w:tab/>
        <w:t xml:space="preserve">            </w:t>
      </w:r>
      <w:r w:rsidR="00A21B06">
        <w:rPr>
          <w:rFonts w:cstheme="minorHAnsi"/>
          <w:b/>
          <w:smallCaps/>
          <w:sz w:val="20"/>
          <w:szCs w:val="20"/>
        </w:rPr>
        <w:t>2</w:t>
      </w:r>
      <w:r w:rsidR="00DE4F4E">
        <w:rPr>
          <w:rFonts w:cstheme="minorHAnsi"/>
          <w:b/>
          <w:smallCaps/>
          <w:sz w:val="20"/>
          <w:szCs w:val="20"/>
        </w:rPr>
        <w:t>1</w:t>
      </w:r>
      <w:r w:rsidR="00A21B06">
        <w:rPr>
          <w:rFonts w:cstheme="minorHAnsi"/>
          <w:b/>
          <w:smallCaps/>
          <w:sz w:val="20"/>
          <w:szCs w:val="20"/>
        </w:rPr>
        <w:t>-2</w:t>
      </w:r>
      <w:r w:rsidR="00DE4F4E">
        <w:rPr>
          <w:rFonts w:cstheme="minorHAnsi"/>
          <w:b/>
          <w:smallCaps/>
          <w:sz w:val="20"/>
          <w:szCs w:val="20"/>
        </w:rPr>
        <w:t>4</w:t>
      </w:r>
      <w:r w:rsidR="00A21B06">
        <w:rPr>
          <w:rFonts w:cstheme="minorHAnsi"/>
          <w:b/>
          <w:smallCaps/>
          <w:sz w:val="20"/>
          <w:szCs w:val="20"/>
        </w:rPr>
        <w:t xml:space="preserve"> de</w:t>
      </w:r>
      <w:r w:rsidR="003220E4">
        <w:rPr>
          <w:rFonts w:cstheme="minorHAnsi"/>
          <w:b/>
          <w:smallCaps/>
          <w:sz w:val="20"/>
          <w:szCs w:val="20"/>
        </w:rPr>
        <w:t xml:space="preserve"> </w:t>
      </w:r>
      <w:r w:rsidR="009F7067" w:rsidRPr="00DF211F">
        <w:rPr>
          <w:rFonts w:cstheme="minorHAnsi"/>
          <w:b/>
          <w:smallCaps/>
          <w:sz w:val="20"/>
          <w:szCs w:val="20"/>
        </w:rPr>
        <w:t xml:space="preserve">junio de </w:t>
      </w:r>
      <w:r w:rsidR="00DF4FF1" w:rsidRPr="00DF211F">
        <w:rPr>
          <w:rFonts w:cstheme="minorHAnsi"/>
          <w:b/>
          <w:smallCaps/>
          <w:sz w:val="20"/>
          <w:szCs w:val="20"/>
        </w:rPr>
        <w:t>202</w:t>
      </w:r>
      <w:r w:rsidR="00DE4F4E">
        <w:rPr>
          <w:rFonts w:cstheme="minorHAnsi"/>
          <w:b/>
          <w:smallCaps/>
          <w:sz w:val="20"/>
          <w:szCs w:val="20"/>
        </w:rPr>
        <w:t>2</w:t>
      </w:r>
      <w:r w:rsidR="005D65BB" w:rsidRPr="00DF211F">
        <w:rPr>
          <w:rFonts w:cstheme="minorHAnsi"/>
          <w:b/>
          <w:smallCaps/>
          <w:sz w:val="20"/>
          <w:szCs w:val="20"/>
        </w:rPr>
        <w:br/>
      </w:r>
    </w:p>
    <w:p w14:paraId="36C12635" w14:textId="1A040DDE" w:rsidR="00DC7CF9" w:rsidRPr="00DF211F" w:rsidRDefault="005D65BB" w:rsidP="00947FA6">
      <w:pPr>
        <w:widowControl w:val="0"/>
        <w:autoSpaceDE w:val="0"/>
        <w:autoSpaceDN w:val="0"/>
        <w:adjustRightInd w:val="0"/>
        <w:spacing w:after="240"/>
        <w:jc w:val="both"/>
        <w:rPr>
          <w:rFonts w:cstheme="minorHAnsi"/>
          <w:color w:val="000000"/>
          <w:sz w:val="20"/>
          <w:szCs w:val="20"/>
        </w:rPr>
      </w:pPr>
      <w:r w:rsidRPr="00DF211F">
        <w:rPr>
          <w:rFonts w:cstheme="minorHAnsi"/>
          <w:color w:val="000000"/>
          <w:sz w:val="20"/>
          <w:szCs w:val="20"/>
        </w:rPr>
        <w:t>La Asociación Hispánica de Humanidades tiene el honor de invitar a los profesores, investigadores, escritores, estudiantes posgraduados y demás personas interesadas en los estudios, la investigación y la difu</w:t>
      </w:r>
      <w:r w:rsidR="00B30B60" w:rsidRPr="00DF211F">
        <w:rPr>
          <w:rFonts w:cstheme="minorHAnsi"/>
          <w:color w:val="000000"/>
          <w:sz w:val="20"/>
          <w:szCs w:val="20"/>
        </w:rPr>
        <w:t xml:space="preserve">sión </w:t>
      </w:r>
      <w:r w:rsidR="001245CF" w:rsidRPr="00DF211F">
        <w:rPr>
          <w:rFonts w:cstheme="minorHAnsi"/>
          <w:color w:val="000000"/>
          <w:sz w:val="20"/>
          <w:szCs w:val="20"/>
        </w:rPr>
        <w:t>de las humanidades hispánicas</w:t>
      </w:r>
      <w:r w:rsidRPr="00DF211F">
        <w:rPr>
          <w:rFonts w:cstheme="minorHAnsi"/>
          <w:color w:val="000000"/>
          <w:sz w:val="20"/>
          <w:szCs w:val="20"/>
        </w:rPr>
        <w:t xml:space="preserve"> al X Congreso Internacional de la AHH que se celebrará </w:t>
      </w:r>
      <w:r w:rsidRPr="00DF211F">
        <w:rPr>
          <w:rFonts w:cstheme="minorHAnsi"/>
          <w:color w:val="000000" w:themeColor="text1"/>
          <w:sz w:val="20"/>
          <w:szCs w:val="20"/>
        </w:rPr>
        <w:t xml:space="preserve">en </w:t>
      </w:r>
      <w:r w:rsidR="009F7067" w:rsidRPr="00DF211F">
        <w:rPr>
          <w:rFonts w:cstheme="minorHAnsi"/>
          <w:color w:val="000000" w:themeColor="text1"/>
          <w:sz w:val="20"/>
          <w:szCs w:val="20"/>
        </w:rPr>
        <w:t xml:space="preserve">la </w:t>
      </w:r>
      <w:r w:rsidR="002F466A" w:rsidRPr="00DF211F">
        <w:rPr>
          <w:rFonts w:cstheme="minorHAnsi"/>
          <w:color w:val="000000" w:themeColor="text1"/>
          <w:sz w:val="20"/>
          <w:szCs w:val="20"/>
        </w:rPr>
        <w:t xml:space="preserve">Facultad de Filosofía y Letras </w:t>
      </w:r>
      <w:r w:rsidR="002F466A" w:rsidRPr="00DF211F">
        <w:rPr>
          <w:rFonts w:cstheme="minorHAnsi"/>
          <w:color w:val="000000"/>
          <w:sz w:val="20"/>
          <w:szCs w:val="20"/>
        </w:rPr>
        <w:t xml:space="preserve">de la </w:t>
      </w:r>
      <w:r w:rsidR="009F7067" w:rsidRPr="00DF211F">
        <w:rPr>
          <w:rFonts w:cstheme="minorHAnsi"/>
          <w:color w:val="000000"/>
          <w:sz w:val="20"/>
          <w:szCs w:val="20"/>
        </w:rPr>
        <w:t xml:space="preserve">Universidad de </w:t>
      </w:r>
      <w:r w:rsidR="00DF4FF1" w:rsidRPr="00DF211F">
        <w:rPr>
          <w:rFonts w:cstheme="minorHAnsi"/>
          <w:color w:val="000000"/>
          <w:sz w:val="20"/>
          <w:szCs w:val="20"/>
        </w:rPr>
        <w:t>Málag</w:t>
      </w:r>
      <w:r w:rsidR="009F7067" w:rsidRPr="00DF211F">
        <w:rPr>
          <w:rFonts w:cstheme="minorHAnsi"/>
          <w:color w:val="000000"/>
          <w:sz w:val="20"/>
          <w:szCs w:val="20"/>
        </w:rPr>
        <w:t xml:space="preserve">a, </w:t>
      </w:r>
      <w:r w:rsidR="00A21B06">
        <w:rPr>
          <w:rFonts w:cstheme="minorHAnsi"/>
          <w:color w:val="000000"/>
          <w:sz w:val="20"/>
          <w:szCs w:val="20"/>
        </w:rPr>
        <w:t>entre el 2</w:t>
      </w:r>
      <w:r w:rsidR="00DE4F4E">
        <w:rPr>
          <w:rFonts w:cstheme="minorHAnsi"/>
          <w:color w:val="000000"/>
          <w:sz w:val="20"/>
          <w:szCs w:val="20"/>
        </w:rPr>
        <w:t>1</w:t>
      </w:r>
      <w:r w:rsidR="00A21B06">
        <w:rPr>
          <w:rFonts w:cstheme="minorHAnsi"/>
          <w:color w:val="000000"/>
          <w:sz w:val="20"/>
          <w:szCs w:val="20"/>
        </w:rPr>
        <w:t xml:space="preserve"> y el 2</w:t>
      </w:r>
      <w:r w:rsidR="00DE4F4E">
        <w:rPr>
          <w:rFonts w:cstheme="minorHAnsi"/>
          <w:color w:val="000000"/>
          <w:sz w:val="20"/>
          <w:szCs w:val="20"/>
        </w:rPr>
        <w:t>4</w:t>
      </w:r>
      <w:r w:rsidR="00A21B06">
        <w:rPr>
          <w:rFonts w:cstheme="minorHAnsi"/>
          <w:color w:val="000000"/>
          <w:sz w:val="20"/>
          <w:szCs w:val="20"/>
        </w:rPr>
        <w:t xml:space="preserve"> de</w:t>
      </w:r>
      <w:r w:rsidR="009F7067" w:rsidRPr="00DF211F">
        <w:rPr>
          <w:rFonts w:cstheme="minorHAnsi"/>
          <w:color w:val="000000"/>
          <w:sz w:val="20"/>
          <w:szCs w:val="20"/>
        </w:rPr>
        <w:t xml:space="preserve"> </w:t>
      </w:r>
      <w:r w:rsidRPr="00DF211F">
        <w:rPr>
          <w:rFonts w:cstheme="minorHAnsi"/>
          <w:color w:val="000000"/>
          <w:sz w:val="20"/>
          <w:szCs w:val="20"/>
        </w:rPr>
        <w:t>junio de 20</w:t>
      </w:r>
      <w:r w:rsidR="00DF4FF1" w:rsidRPr="00DF211F">
        <w:rPr>
          <w:rFonts w:cstheme="minorHAnsi"/>
          <w:color w:val="000000"/>
          <w:sz w:val="20"/>
          <w:szCs w:val="20"/>
        </w:rPr>
        <w:t>2</w:t>
      </w:r>
      <w:r w:rsidR="00DE4F4E">
        <w:rPr>
          <w:rFonts w:cstheme="minorHAnsi"/>
          <w:color w:val="000000"/>
          <w:sz w:val="20"/>
          <w:szCs w:val="20"/>
        </w:rPr>
        <w:t>2</w:t>
      </w:r>
      <w:r w:rsidRPr="00DF211F">
        <w:rPr>
          <w:rFonts w:cstheme="minorHAnsi"/>
          <w:color w:val="000000"/>
          <w:sz w:val="20"/>
          <w:szCs w:val="20"/>
        </w:rPr>
        <w:t xml:space="preserve"> sobre el tema </w:t>
      </w:r>
    </w:p>
    <w:p w14:paraId="5B1BDCCF" w14:textId="4F34BC24" w:rsidR="00DC7CF9" w:rsidRPr="00DF211F" w:rsidRDefault="001C18C2" w:rsidP="00DC7CF9">
      <w:pPr>
        <w:jc w:val="center"/>
        <w:rPr>
          <w:rFonts w:cstheme="minorHAnsi"/>
          <w:b/>
          <w:color w:val="222222"/>
          <w:sz w:val="28"/>
          <w:szCs w:val="28"/>
          <w:shd w:val="clear" w:color="auto" w:fill="FFFFFF"/>
        </w:rPr>
      </w:pPr>
      <w:r>
        <w:rPr>
          <w:rFonts w:cstheme="minorHAnsi"/>
          <w:b/>
          <w:color w:val="222222"/>
          <w:sz w:val="28"/>
          <w:szCs w:val="28"/>
          <w:shd w:val="clear" w:color="auto" w:fill="FFFFFF"/>
        </w:rPr>
        <w:t>Una vez más d</w:t>
      </w:r>
      <w:r w:rsidR="00DC7CF9" w:rsidRPr="00DF211F">
        <w:rPr>
          <w:rFonts w:cstheme="minorHAnsi"/>
          <w:b/>
          <w:color w:val="222222"/>
          <w:sz w:val="28"/>
          <w:szCs w:val="28"/>
          <w:shd w:val="clear" w:color="auto" w:fill="FFFFFF"/>
        </w:rPr>
        <w:t>e ida y vuelt</w:t>
      </w:r>
      <w:r>
        <w:rPr>
          <w:rFonts w:cstheme="minorHAnsi"/>
          <w:b/>
          <w:color w:val="222222"/>
          <w:sz w:val="28"/>
          <w:szCs w:val="28"/>
          <w:shd w:val="clear" w:color="auto" w:fill="FFFFFF"/>
        </w:rPr>
        <w:t>a,</w:t>
      </w:r>
      <w:r w:rsidR="00DC7CF9" w:rsidRPr="00DF211F">
        <w:rPr>
          <w:rFonts w:cstheme="minorHAnsi"/>
          <w:b/>
          <w:color w:val="222222"/>
          <w:sz w:val="28"/>
          <w:szCs w:val="28"/>
          <w:shd w:val="clear" w:color="auto" w:fill="FFFFFF"/>
        </w:rPr>
        <w:t xml:space="preserve"> ni de aquí ni de allá: </w:t>
      </w:r>
    </w:p>
    <w:p w14:paraId="56F2CA23" w14:textId="77777777" w:rsidR="00DC7CF9" w:rsidRPr="00DF211F" w:rsidRDefault="00DC7CF9" w:rsidP="00DC7CF9">
      <w:pPr>
        <w:jc w:val="center"/>
        <w:rPr>
          <w:rFonts w:cstheme="minorHAnsi"/>
          <w:b/>
          <w:iCs/>
          <w:color w:val="222222"/>
          <w:sz w:val="28"/>
          <w:szCs w:val="28"/>
          <w:shd w:val="clear" w:color="auto" w:fill="FFFFFF"/>
        </w:rPr>
      </w:pPr>
      <w:r w:rsidRPr="00DF211F">
        <w:rPr>
          <w:rFonts w:cstheme="minorHAnsi"/>
          <w:b/>
          <w:iCs/>
          <w:color w:val="222222"/>
          <w:sz w:val="28"/>
          <w:szCs w:val="28"/>
          <w:shd w:val="clear" w:color="auto" w:fill="FFFFFF"/>
        </w:rPr>
        <w:t>Nexos culturales en el mundo hispánico</w:t>
      </w:r>
    </w:p>
    <w:p w14:paraId="6D681BF0" w14:textId="77777777" w:rsidR="008F284F" w:rsidRPr="00DF211F" w:rsidRDefault="008F284F" w:rsidP="008F284F">
      <w:pPr>
        <w:rPr>
          <w:rFonts w:cstheme="minorHAnsi"/>
          <w:sz w:val="20"/>
          <w:szCs w:val="20"/>
        </w:rPr>
      </w:pPr>
    </w:p>
    <w:p w14:paraId="3213C62C" w14:textId="14A3D7AB" w:rsidR="00864AA3" w:rsidRPr="00DF211F" w:rsidRDefault="005D65BB" w:rsidP="003220E4">
      <w:pPr>
        <w:widowControl w:val="0"/>
        <w:autoSpaceDE w:val="0"/>
        <w:autoSpaceDN w:val="0"/>
        <w:adjustRightInd w:val="0"/>
        <w:spacing w:after="240"/>
        <w:jc w:val="both"/>
        <w:rPr>
          <w:rFonts w:eastAsia="Gulim" w:cstheme="minorHAnsi"/>
          <w:sz w:val="20"/>
          <w:szCs w:val="20"/>
        </w:rPr>
      </w:pPr>
      <w:r w:rsidRPr="00DF211F">
        <w:rPr>
          <w:rFonts w:cstheme="minorHAnsi"/>
          <w:color w:val="000000"/>
          <w:sz w:val="20"/>
          <w:szCs w:val="20"/>
        </w:rPr>
        <w:t>Quienes deseen participar en el X Congreso pueden organizar paneles, mesas redondas, sesiones temáticas o foros de escritores y artistas, con una participación máxima de cuatro personas.</w:t>
      </w:r>
      <w:r w:rsidR="007740D6" w:rsidRPr="00DF211F">
        <w:rPr>
          <w:rFonts w:cstheme="minorHAnsi"/>
          <w:color w:val="000000"/>
          <w:sz w:val="20"/>
          <w:szCs w:val="20"/>
        </w:rPr>
        <w:t xml:space="preserve"> </w:t>
      </w:r>
      <w:r w:rsidR="002F466A" w:rsidRPr="00DF211F">
        <w:rPr>
          <w:rFonts w:eastAsia="Gulim" w:cstheme="minorHAnsi"/>
          <w:sz w:val="20"/>
          <w:szCs w:val="20"/>
        </w:rPr>
        <w:t xml:space="preserve">También </w:t>
      </w:r>
      <w:r w:rsidR="002F466A" w:rsidRPr="00DF211F">
        <w:rPr>
          <w:rFonts w:eastAsia="Gulim" w:cstheme="minorHAnsi"/>
          <w:color w:val="000000" w:themeColor="text1"/>
          <w:sz w:val="20"/>
          <w:szCs w:val="20"/>
        </w:rPr>
        <w:t>tendrán cabida las comunicaciones</w:t>
      </w:r>
      <w:r w:rsidR="007740D6" w:rsidRPr="00DF211F">
        <w:rPr>
          <w:rFonts w:eastAsia="Gulim" w:cstheme="minorHAnsi"/>
          <w:color w:val="000000" w:themeColor="text1"/>
          <w:sz w:val="20"/>
          <w:szCs w:val="20"/>
        </w:rPr>
        <w:t xml:space="preserve"> </w:t>
      </w:r>
      <w:r w:rsidR="007740D6" w:rsidRPr="00DF211F">
        <w:rPr>
          <w:rFonts w:eastAsia="Gulim" w:cstheme="minorHAnsi"/>
          <w:sz w:val="20"/>
          <w:szCs w:val="20"/>
        </w:rPr>
        <w:t>individuales relacionadas con el tema del Congreso y las áreas de investigación mencionad</w:t>
      </w:r>
      <w:r w:rsidR="00DE4F4E">
        <w:rPr>
          <w:rFonts w:eastAsia="Gulim" w:cstheme="minorHAnsi"/>
          <w:sz w:val="20"/>
          <w:szCs w:val="20"/>
        </w:rPr>
        <w:t>a</w:t>
      </w:r>
      <w:r w:rsidR="007740D6" w:rsidRPr="00DF211F">
        <w:rPr>
          <w:rFonts w:eastAsia="Gulim" w:cstheme="minorHAnsi"/>
          <w:sz w:val="20"/>
          <w:szCs w:val="20"/>
        </w:rPr>
        <w:t>s.</w:t>
      </w:r>
      <w:r w:rsidR="002F466A" w:rsidRPr="00DF211F">
        <w:rPr>
          <w:rFonts w:eastAsia="Gulim" w:cstheme="minorHAnsi"/>
          <w:sz w:val="20"/>
          <w:szCs w:val="20"/>
        </w:rPr>
        <w:t xml:space="preserve"> </w:t>
      </w:r>
      <w:r w:rsidR="007740D6" w:rsidRPr="00DF211F">
        <w:rPr>
          <w:rFonts w:eastAsia="Gulim" w:cstheme="minorHAnsi"/>
          <w:sz w:val="20"/>
          <w:szCs w:val="20"/>
        </w:rPr>
        <w:t xml:space="preserve">Las </w:t>
      </w:r>
      <w:r w:rsidR="002F466A" w:rsidRPr="00DF211F">
        <w:rPr>
          <w:rFonts w:eastAsia="Gulim" w:cstheme="minorHAnsi"/>
          <w:color w:val="000000" w:themeColor="text1"/>
          <w:sz w:val="20"/>
          <w:szCs w:val="20"/>
        </w:rPr>
        <w:t xml:space="preserve">comunicaciones </w:t>
      </w:r>
      <w:r w:rsidR="007740D6" w:rsidRPr="00DF211F">
        <w:rPr>
          <w:rFonts w:eastAsia="Gulim" w:cstheme="minorHAnsi"/>
          <w:color w:val="000000" w:themeColor="text1"/>
          <w:sz w:val="20"/>
          <w:szCs w:val="20"/>
        </w:rPr>
        <w:t>individuales</w:t>
      </w:r>
      <w:r w:rsidR="002F466A" w:rsidRPr="00DF211F">
        <w:rPr>
          <w:rFonts w:eastAsia="Gulim" w:cstheme="minorHAnsi"/>
          <w:sz w:val="20"/>
          <w:szCs w:val="20"/>
        </w:rPr>
        <w:t xml:space="preserve">, así como la participación </w:t>
      </w:r>
      <w:r w:rsidR="007740D6" w:rsidRPr="00DF211F">
        <w:rPr>
          <w:rFonts w:eastAsia="Gulim" w:cstheme="minorHAnsi"/>
          <w:sz w:val="20"/>
          <w:szCs w:val="20"/>
        </w:rPr>
        <w:t>en paneles,</w:t>
      </w:r>
      <w:r w:rsidR="002F466A" w:rsidRPr="00DF211F">
        <w:rPr>
          <w:rFonts w:eastAsia="Gulim" w:cstheme="minorHAnsi"/>
          <w:sz w:val="20"/>
          <w:szCs w:val="20"/>
        </w:rPr>
        <w:t xml:space="preserve"> mesas </w:t>
      </w:r>
      <w:r w:rsidR="007740D6" w:rsidRPr="00DF211F">
        <w:rPr>
          <w:rFonts w:eastAsia="Gulim" w:cstheme="minorHAnsi"/>
          <w:sz w:val="20"/>
          <w:szCs w:val="20"/>
        </w:rPr>
        <w:t>redondas, simposios, etc.</w:t>
      </w:r>
      <w:r w:rsidR="002F466A" w:rsidRPr="00DF211F">
        <w:rPr>
          <w:rFonts w:eastAsia="Gulim" w:cstheme="minorHAnsi"/>
          <w:sz w:val="20"/>
          <w:szCs w:val="20"/>
        </w:rPr>
        <w:t>,</w:t>
      </w:r>
      <w:r w:rsidR="007740D6" w:rsidRPr="00DF211F">
        <w:rPr>
          <w:rFonts w:eastAsia="Gulim" w:cstheme="minorHAnsi"/>
          <w:sz w:val="20"/>
          <w:szCs w:val="20"/>
        </w:rPr>
        <w:t xml:space="preserve"> </w:t>
      </w:r>
      <w:r w:rsidR="007740D6" w:rsidRPr="00DF211F">
        <w:rPr>
          <w:rFonts w:eastAsia="Gulim" w:cstheme="minorHAnsi"/>
          <w:b/>
          <w:bCs/>
          <w:sz w:val="20"/>
          <w:szCs w:val="20"/>
        </w:rPr>
        <w:t>no deberán exceder los 20 minutos</w:t>
      </w:r>
      <w:r w:rsidR="00947FA6" w:rsidRPr="00DF211F">
        <w:rPr>
          <w:rFonts w:eastAsia="Gulim" w:cstheme="minorHAnsi"/>
          <w:sz w:val="20"/>
          <w:szCs w:val="20"/>
        </w:rPr>
        <w:t xml:space="preserve">, para sesiones de tres personas y </w:t>
      </w:r>
      <w:r w:rsidR="00947FA6" w:rsidRPr="00DF211F">
        <w:rPr>
          <w:rFonts w:eastAsia="Gulim" w:cstheme="minorHAnsi"/>
          <w:b/>
          <w:sz w:val="20"/>
          <w:szCs w:val="20"/>
        </w:rPr>
        <w:t>15 minutos</w:t>
      </w:r>
      <w:r w:rsidR="00947FA6" w:rsidRPr="00DF211F">
        <w:rPr>
          <w:rFonts w:eastAsia="Gulim" w:cstheme="minorHAnsi"/>
          <w:sz w:val="20"/>
          <w:szCs w:val="20"/>
        </w:rPr>
        <w:t xml:space="preserve"> para sesiones de 4 personas. </w:t>
      </w:r>
      <w:r w:rsidR="007740D6" w:rsidRPr="00DF211F">
        <w:rPr>
          <w:rFonts w:eastAsia="Gulim" w:cstheme="minorHAnsi"/>
          <w:sz w:val="20"/>
          <w:szCs w:val="20"/>
        </w:rPr>
        <w:t xml:space="preserve">Las sesiones, paneles, mesas redondas, etc. </w:t>
      </w:r>
      <w:r w:rsidR="007740D6" w:rsidRPr="00DF211F">
        <w:rPr>
          <w:rFonts w:eastAsia="Gulim" w:cstheme="minorHAnsi"/>
          <w:b/>
          <w:bCs/>
          <w:sz w:val="20"/>
          <w:szCs w:val="20"/>
        </w:rPr>
        <w:t>se limitarán a 90 minutos</w:t>
      </w:r>
      <w:r w:rsidR="003220E4">
        <w:rPr>
          <w:rFonts w:eastAsia="Gulim" w:cstheme="minorHAnsi"/>
          <w:sz w:val="20"/>
          <w:szCs w:val="20"/>
        </w:rPr>
        <w:t xml:space="preserve">. </w:t>
      </w:r>
      <w:r w:rsidR="007740D6" w:rsidRPr="00DF211F">
        <w:rPr>
          <w:rFonts w:eastAsia="Gulim" w:cstheme="minorHAnsi"/>
          <w:sz w:val="20"/>
          <w:szCs w:val="20"/>
        </w:rPr>
        <w:t xml:space="preserve">Los idiomas del congreso son </w:t>
      </w:r>
      <w:r w:rsidR="0094237D" w:rsidRPr="00DF211F">
        <w:rPr>
          <w:rFonts w:eastAsia="Gulim" w:cstheme="minorHAnsi"/>
          <w:sz w:val="20"/>
          <w:szCs w:val="20"/>
        </w:rPr>
        <w:t>el español</w:t>
      </w:r>
      <w:r w:rsidR="00682DCC" w:rsidRPr="00DF211F">
        <w:rPr>
          <w:rFonts w:eastAsia="Gulim" w:cstheme="minorHAnsi"/>
          <w:sz w:val="20"/>
          <w:szCs w:val="20"/>
        </w:rPr>
        <w:t xml:space="preserve"> </w:t>
      </w:r>
      <w:r w:rsidR="00682DCC" w:rsidRPr="00DF211F">
        <w:rPr>
          <w:rFonts w:eastAsia="Gulim" w:cstheme="minorHAnsi"/>
          <w:color w:val="000000" w:themeColor="text1"/>
          <w:sz w:val="20"/>
          <w:szCs w:val="20"/>
        </w:rPr>
        <w:t xml:space="preserve">y </w:t>
      </w:r>
      <w:r w:rsidR="0094237D" w:rsidRPr="00DF211F">
        <w:rPr>
          <w:rFonts w:eastAsia="Gulim" w:cstheme="minorHAnsi"/>
          <w:sz w:val="20"/>
          <w:szCs w:val="20"/>
        </w:rPr>
        <w:t>el inglés</w:t>
      </w:r>
      <w:r w:rsidR="000D07CB" w:rsidRPr="00DF211F">
        <w:rPr>
          <w:rFonts w:eastAsia="Gulim" w:cstheme="minorHAnsi"/>
          <w:sz w:val="20"/>
          <w:szCs w:val="20"/>
        </w:rPr>
        <w:t>.</w:t>
      </w:r>
    </w:p>
    <w:p w14:paraId="178F749A" w14:textId="5355EEAC" w:rsidR="00882765" w:rsidRPr="00DE6F4E" w:rsidRDefault="003220E4" w:rsidP="00DF4FF1">
      <w:pPr>
        <w:shd w:val="clear" w:color="auto" w:fill="FFFFFF"/>
        <w:jc w:val="both"/>
        <w:rPr>
          <w:rFonts w:eastAsia="Gulim" w:cstheme="minorHAnsi"/>
          <w:b/>
          <w:color w:val="313131"/>
          <w:sz w:val="20"/>
          <w:szCs w:val="20"/>
        </w:rPr>
      </w:pPr>
      <w:r w:rsidRPr="00DE6F4E">
        <w:rPr>
          <w:rFonts w:eastAsia="Gulim" w:cstheme="minorHAnsi"/>
          <w:b/>
          <w:color w:val="313131"/>
          <w:sz w:val="20"/>
          <w:szCs w:val="20"/>
        </w:rPr>
        <w:t xml:space="preserve">Los participantes confirmados para el congreso de 2020 (suspendido por fuerza mayor) </w:t>
      </w:r>
      <w:r w:rsidR="00D0441F" w:rsidRPr="00DE6F4E">
        <w:rPr>
          <w:rFonts w:eastAsia="Gulim" w:cstheme="minorHAnsi"/>
          <w:b/>
          <w:color w:val="313131"/>
          <w:sz w:val="20"/>
          <w:szCs w:val="20"/>
        </w:rPr>
        <w:t>deberá</w:t>
      </w:r>
      <w:r w:rsidR="00CA320E" w:rsidRPr="00DE6F4E">
        <w:rPr>
          <w:rFonts w:eastAsia="Gulim" w:cstheme="minorHAnsi"/>
          <w:b/>
          <w:color w:val="313131"/>
          <w:sz w:val="20"/>
          <w:szCs w:val="20"/>
        </w:rPr>
        <w:t>n contactarnos</w:t>
      </w:r>
      <w:r w:rsidR="00D0441F" w:rsidRPr="00DE6F4E">
        <w:rPr>
          <w:rFonts w:eastAsia="Gulim" w:cstheme="minorHAnsi"/>
          <w:b/>
          <w:color w:val="313131"/>
          <w:sz w:val="20"/>
          <w:szCs w:val="20"/>
        </w:rPr>
        <w:t xml:space="preserve"> </w:t>
      </w:r>
      <w:r w:rsidR="00CA320E" w:rsidRPr="00DE6F4E">
        <w:rPr>
          <w:rFonts w:eastAsia="Gulim" w:cstheme="minorHAnsi"/>
          <w:b/>
          <w:color w:val="313131"/>
          <w:sz w:val="20"/>
          <w:szCs w:val="20"/>
        </w:rPr>
        <w:t xml:space="preserve">para </w:t>
      </w:r>
      <w:r w:rsidRPr="00DE6F4E">
        <w:rPr>
          <w:rFonts w:eastAsia="Gulim" w:cstheme="minorHAnsi"/>
          <w:b/>
          <w:color w:val="313131"/>
          <w:sz w:val="20"/>
          <w:szCs w:val="20"/>
        </w:rPr>
        <w:t>renovar su interés en el congreso</w:t>
      </w:r>
      <w:r w:rsidR="00C86BCB" w:rsidRPr="00DE6F4E">
        <w:rPr>
          <w:rFonts w:eastAsia="Gulim" w:cstheme="minorHAnsi"/>
          <w:b/>
          <w:color w:val="313131"/>
          <w:sz w:val="20"/>
          <w:szCs w:val="20"/>
        </w:rPr>
        <w:t xml:space="preserve"> de 202</w:t>
      </w:r>
      <w:r w:rsidR="00DE4F4E" w:rsidRPr="00DE6F4E">
        <w:rPr>
          <w:rFonts w:eastAsia="Gulim" w:cstheme="minorHAnsi"/>
          <w:b/>
          <w:color w:val="313131"/>
          <w:sz w:val="20"/>
          <w:szCs w:val="20"/>
        </w:rPr>
        <w:t>2.</w:t>
      </w:r>
      <w:r w:rsidR="00417B77" w:rsidRPr="00DE6F4E">
        <w:rPr>
          <w:rFonts w:eastAsia="Gulim" w:cstheme="minorHAnsi"/>
          <w:b/>
          <w:color w:val="313131"/>
          <w:sz w:val="20"/>
          <w:szCs w:val="20"/>
        </w:rPr>
        <w:t xml:space="preserve"> Les rogamos que nos manden de nuevo sus propuestas. </w:t>
      </w:r>
    </w:p>
    <w:p w14:paraId="166F58B2" w14:textId="77777777" w:rsidR="00DF211F" w:rsidRPr="00DF211F" w:rsidRDefault="00DF211F" w:rsidP="00DF4FF1">
      <w:pPr>
        <w:shd w:val="clear" w:color="auto" w:fill="FFFFFF"/>
        <w:jc w:val="both"/>
        <w:rPr>
          <w:rFonts w:eastAsia="Gulim" w:cstheme="minorHAnsi"/>
          <w:b/>
          <w:bCs/>
          <w:sz w:val="20"/>
          <w:szCs w:val="20"/>
        </w:rPr>
      </w:pPr>
    </w:p>
    <w:p w14:paraId="695B0825" w14:textId="17BDADFC" w:rsidR="003A3282" w:rsidRPr="00DF211F" w:rsidRDefault="00984E44" w:rsidP="000F00A7">
      <w:pPr>
        <w:rPr>
          <w:rStyle w:val="Hyperlink"/>
          <w:rFonts w:cstheme="minorHAnsi"/>
          <w:color w:val="auto"/>
          <w:sz w:val="20"/>
          <w:szCs w:val="20"/>
          <w:u w:val="none"/>
        </w:rPr>
      </w:pPr>
      <w:r w:rsidRPr="00DF211F">
        <w:rPr>
          <w:rFonts w:eastAsia="Gulim" w:cstheme="minorHAnsi"/>
          <w:bCs/>
          <w:sz w:val="20"/>
          <w:szCs w:val="20"/>
        </w:rPr>
        <w:t>El</w:t>
      </w:r>
      <w:r w:rsidR="005D65BB" w:rsidRPr="00DF211F">
        <w:rPr>
          <w:rFonts w:cstheme="minorHAnsi"/>
          <w:color w:val="000000"/>
          <w:sz w:val="20"/>
          <w:szCs w:val="20"/>
        </w:rPr>
        <w:t xml:space="preserve"> formulario de inscripción </w:t>
      </w:r>
      <w:r w:rsidRPr="00DF211F">
        <w:rPr>
          <w:rFonts w:cstheme="minorHAnsi"/>
          <w:color w:val="000000"/>
          <w:sz w:val="20"/>
          <w:szCs w:val="20"/>
        </w:rPr>
        <w:t>est</w:t>
      </w:r>
      <w:r w:rsidR="00DF4FF1" w:rsidRPr="00DF211F">
        <w:rPr>
          <w:rFonts w:cstheme="minorHAnsi"/>
          <w:color w:val="000000"/>
          <w:sz w:val="20"/>
          <w:szCs w:val="20"/>
        </w:rPr>
        <w:t>ar</w:t>
      </w:r>
      <w:r w:rsidRPr="00DF211F">
        <w:rPr>
          <w:rFonts w:cstheme="minorHAnsi"/>
          <w:color w:val="000000"/>
          <w:sz w:val="20"/>
          <w:szCs w:val="20"/>
        </w:rPr>
        <w:t xml:space="preserve">á disponible </w:t>
      </w:r>
      <w:r w:rsidR="009F7067" w:rsidRPr="00DF211F">
        <w:rPr>
          <w:rFonts w:cstheme="minorHAnsi"/>
          <w:color w:val="000000"/>
          <w:sz w:val="20"/>
          <w:szCs w:val="20"/>
        </w:rPr>
        <w:t xml:space="preserve">en la página web de la </w:t>
      </w:r>
      <w:r w:rsidR="00BB3DAF" w:rsidRPr="00DF211F">
        <w:rPr>
          <w:rFonts w:cstheme="minorHAnsi"/>
          <w:color w:val="000000"/>
          <w:sz w:val="20"/>
          <w:szCs w:val="20"/>
        </w:rPr>
        <w:t>Asociación</w:t>
      </w:r>
      <w:r w:rsidR="009F7067" w:rsidRPr="00DF211F">
        <w:rPr>
          <w:rFonts w:cstheme="minorHAnsi"/>
          <w:color w:val="000000"/>
          <w:sz w:val="20"/>
          <w:szCs w:val="20"/>
        </w:rPr>
        <w:t xml:space="preserve">: </w:t>
      </w:r>
      <w:hyperlink r:id="rId7" w:history="1">
        <w:r w:rsidR="003A3282" w:rsidRPr="00DF211F">
          <w:rPr>
            <w:rStyle w:val="Hyperlink"/>
            <w:rFonts w:cstheme="minorHAnsi"/>
            <w:sz w:val="20"/>
            <w:szCs w:val="20"/>
          </w:rPr>
          <w:t>https://ahhumanidades.org/</w:t>
        </w:r>
      </w:hyperlink>
      <w:r w:rsidR="000F00A7" w:rsidRPr="00DF211F">
        <w:rPr>
          <w:rFonts w:cstheme="minorHAnsi"/>
          <w:sz w:val="20"/>
          <w:szCs w:val="20"/>
        </w:rPr>
        <w:t xml:space="preserve">  bajo “Convocatorias”. También se puede mandar al correo electrónico: </w:t>
      </w:r>
      <w:hyperlink r:id="rId8" w:tgtFrame="_blank" w:history="1">
        <w:r w:rsidR="000F00A7" w:rsidRPr="00DF211F">
          <w:rPr>
            <w:rStyle w:val="Hyperlink"/>
            <w:rFonts w:eastAsia="Times New Roman" w:cstheme="minorHAnsi"/>
            <w:color w:val="1155CC"/>
            <w:sz w:val="20"/>
            <w:szCs w:val="20"/>
            <w:shd w:val="clear" w:color="auto" w:fill="FFFFFF"/>
          </w:rPr>
          <w:t>propuestas@ahhumanidades.org</w:t>
        </w:r>
      </w:hyperlink>
      <w:r w:rsidR="000F00A7" w:rsidRPr="00DF211F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 </w:t>
      </w:r>
    </w:p>
    <w:p w14:paraId="1B0909CD" w14:textId="77777777" w:rsidR="00932EEE" w:rsidRPr="00DF211F" w:rsidRDefault="00932EEE" w:rsidP="001E615D">
      <w:pPr>
        <w:rPr>
          <w:rFonts w:cstheme="minorHAnsi"/>
          <w:sz w:val="20"/>
          <w:szCs w:val="20"/>
        </w:rPr>
      </w:pPr>
    </w:p>
    <w:p w14:paraId="41090285" w14:textId="20A4FAFB" w:rsidR="003E0BD9" w:rsidRPr="00D0441F" w:rsidRDefault="001C1809" w:rsidP="00D0441F">
      <w:pPr>
        <w:ind w:right="-180"/>
        <w:rPr>
          <w:rFonts w:cstheme="minorHAnsi"/>
          <w:sz w:val="20"/>
          <w:szCs w:val="20"/>
        </w:rPr>
      </w:pPr>
      <w:r w:rsidRPr="00DF211F">
        <w:rPr>
          <w:rFonts w:cstheme="minorHAnsi"/>
          <w:sz w:val="20"/>
          <w:szCs w:val="20"/>
        </w:rPr>
        <w:t xml:space="preserve">Para información adicional: Carmen T. Sotomayor </w:t>
      </w:r>
      <w:hyperlink r:id="rId9" w:history="1">
        <w:r w:rsidRPr="00DF211F">
          <w:rPr>
            <w:rStyle w:val="Hyperlink"/>
            <w:rFonts w:cstheme="minorHAnsi"/>
            <w:sz w:val="20"/>
            <w:szCs w:val="20"/>
          </w:rPr>
          <w:t>ctsotoma@uncg.edu</w:t>
        </w:r>
      </w:hyperlink>
      <w:r w:rsidRPr="00DF211F">
        <w:rPr>
          <w:rFonts w:cstheme="minorHAnsi"/>
          <w:sz w:val="20"/>
          <w:szCs w:val="20"/>
        </w:rPr>
        <w:t xml:space="preserve"> </w:t>
      </w:r>
      <w:r w:rsidR="00BC2A8F" w:rsidRPr="00DF211F">
        <w:rPr>
          <w:rFonts w:cstheme="minorHAnsi"/>
          <w:sz w:val="20"/>
          <w:szCs w:val="20"/>
        </w:rPr>
        <w:t xml:space="preserve">utilizando el encabezamiento: </w:t>
      </w:r>
      <w:r w:rsidR="00DF4FF1" w:rsidRPr="00DF211F">
        <w:rPr>
          <w:rFonts w:cstheme="minorHAnsi"/>
          <w:b/>
          <w:sz w:val="20"/>
          <w:szCs w:val="20"/>
        </w:rPr>
        <w:t>Málaga</w:t>
      </w:r>
      <w:r w:rsidR="00BC2A8F" w:rsidRPr="00DF211F">
        <w:rPr>
          <w:rFonts w:cstheme="minorHAnsi"/>
          <w:b/>
          <w:sz w:val="20"/>
          <w:szCs w:val="20"/>
        </w:rPr>
        <w:t xml:space="preserve"> 20</w:t>
      </w:r>
      <w:r w:rsidR="00DF4FF1" w:rsidRPr="00DF211F">
        <w:rPr>
          <w:rFonts w:cstheme="minorHAnsi"/>
          <w:b/>
          <w:sz w:val="20"/>
          <w:szCs w:val="20"/>
        </w:rPr>
        <w:t>2</w:t>
      </w:r>
      <w:r w:rsidR="00DE4F4E">
        <w:rPr>
          <w:rFonts w:cstheme="minorHAnsi"/>
          <w:b/>
          <w:sz w:val="20"/>
          <w:szCs w:val="20"/>
        </w:rPr>
        <w:t>2</w:t>
      </w:r>
      <w:r w:rsidR="008F284F" w:rsidRPr="00DF211F">
        <w:rPr>
          <w:rFonts w:cstheme="minorHAnsi"/>
          <w:b/>
          <w:sz w:val="20"/>
          <w:szCs w:val="20"/>
        </w:rPr>
        <w:t xml:space="preserve"> </w:t>
      </w:r>
    </w:p>
    <w:p w14:paraId="673B38F7" w14:textId="660553C3" w:rsidR="00A21B06" w:rsidRDefault="00A21B06" w:rsidP="001E615D">
      <w:pPr>
        <w:rPr>
          <w:rFonts w:cstheme="minorHAnsi"/>
          <w:b/>
          <w:sz w:val="20"/>
          <w:szCs w:val="20"/>
        </w:rPr>
      </w:pPr>
    </w:p>
    <w:p w14:paraId="64836BBD" w14:textId="6CC55585" w:rsidR="003220E4" w:rsidRDefault="00A21B06" w:rsidP="000450C0">
      <w:pPr>
        <w:ind w:right="-18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La Asociación Hispánica de Humanidades y la Universidad de Málaga recuerdan a los interesados que el congreso se celebrará solamente si la situación de la pandemia mundial </w:t>
      </w:r>
      <w:r w:rsidR="00303C57">
        <w:rPr>
          <w:rFonts w:cstheme="minorHAnsi"/>
          <w:b/>
          <w:sz w:val="20"/>
          <w:szCs w:val="20"/>
        </w:rPr>
        <w:t xml:space="preserve">lo </w:t>
      </w:r>
      <w:r>
        <w:rPr>
          <w:rFonts w:cstheme="minorHAnsi"/>
          <w:b/>
          <w:sz w:val="20"/>
          <w:szCs w:val="20"/>
        </w:rPr>
        <w:t xml:space="preserve">permite. </w:t>
      </w:r>
      <w:r w:rsidR="00DE4F4E">
        <w:rPr>
          <w:rFonts w:cstheme="minorHAnsi"/>
          <w:b/>
          <w:sz w:val="20"/>
          <w:szCs w:val="20"/>
        </w:rPr>
        <w:t xml:space="preserve">Desafortunadamente, </w:t>
      </w:r>
      <w:r w:rsidR="00303C57">
        <w:rPr>
          <w:rFonts w:cstheme="minorHAnsi"/>
          <w:b/>
          <w:sz w:val="20"/>
          <w:szCs w:val="20"/>
        </w:rPr>
        <w:t>nos vimos obligados a</w:t>
      </w:r>
      <w:r w:rsidR="00DE4F4E">
        <w:rPr>
          <w:rFonts w:cstheme="minorHAnsi"/>
          <w:b/>
          <w:sz w:val="20"/>
          <w:szCs w:val="20"/>
        </w:rPr>
        <w:t xml:space="preserve"> demorar el intento de celebración </w:t>
      </w:r>
      <w:r w:rsidR="00303C57">
        <w:rPr>
          <w:rFonts w:cstheme="minorHAnsi"/>
          <w:b/>
          <w:sz w:val="20"/>
          <w:szCs w:val="20"/>
        </w:rPr>
        <w:t xml:space="preserve">tanto en 2020 como en </w:t>
      </w:r>
      <w:r w:rsidR="00DE4F4E">
        <w:rPr>
          <w:rFonts w:cstheme="minorHAnsi"/>
          <w:b/>
          <w:sz w:val="20"/>
          <w:szCs w:val="20"/>
        </w:rPr>
        <w:t>2021</w:t>
      </w:r>
      <w:r w:rsidR="00303C57">
        <w:rPr>
          <w:rFonts w:cstheme="minorHAnsi"/>
          <w:b/>
          <w:sz w:val="20"/>
          <w:szCs w:val="20"/>
        </w:rPr>
        <w:t xml:space="preserve"> debido a COVID-19</w:t>
      </w:r>
      <w:r w:rsidR="00DE4F4E">
        <w:rPr>
          <w:rFonts w:cstheme="minorHAnsi"/>
          <w:b/>
          <w:sz w:val="20"/>
          <w:szCs w:val="20"/>
        </w:rPr>
        <w:t xml:space="preserve">. </w:t>
      </w:r>
      <w:r>
        <w:rPr>
          <w:rFonts w:cstheme="minorHAnsi"/>
          <w:b/>
          <w:sz w:val="20"/>
          <w:szCs w:val="20"/>
        </w:rPr>
        <w:t xml:space="preserve">Tanto la AHH como la Universidad de Málaga no se responsabilizan de ningún inconveniente derivado de la cancelación del congreso. </w:t>
      </w:r>
    </w:p>
    <w:p w14:paraId="656F73E4" w14:textId="57983BE5" w:rsidR="00DE4F4E" w:rsidRDefault="000450C0" w:rsidP="000450C0">
      <w:pPr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                                       </w:t>
      </w:r>
    </w:p>
    <w:p w14:paraId="63CDAE60" w14:textId="5C97A829" w:rsidR="00303C57" w:rsidRPr="00DF211F" w:rsidRDefault="00DE4F4E" w:rsidP="00303C57">
      <w:pPr>
        <w:ind w:left="144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        </w:t>
      </w:r>
      <w:r w:rsidR="00F33709">
        <w:rPr>
          <w:rFonts w:cstheme="minorHAnsi"/>
          <w:b/>
          <w:sz w:val="20"/>
          <w:szCs w:val="20"/>
        </w:rPr>
        <w:t>Con nuestros mejores deseos de salud, paz, paciencia y respeto</w:t>
      </w:r>
      <w:r w:rsidR="00CA268D">
        <w:rPr>
          <w:rFonts w:cstheme="minorHAnsi"/>
          <w:b/>
          <w:sz w:val="20"/>
          <w:szCs w:val="20"/>
        </w:rPr>
        <w:t>.</w:t>
      </w:r>
    </w:p>
    <w:sectPr w:rsidR="00303C57" w:rsidRPr="00DF211F" w:rsidSect="005A758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26DB9"/>
    <w:multiLevelType w:val="hybridMultilevel"/>
    <w:tmpl w:val="646E588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37E1F"/>
    <w:multiLevelType w:val="hybridMultilevel"/>
    <w:tmpl w:val="03786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C59F0"/>
    <w:multiLevelType w:val="hybridMultilevel"/>
    <w:tmpl w:val="971C713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81F31"/>
    <w:multiLevelType w:val="hybridMultilevel"/>
    <w:tmpl w:val="8BC68CB0"/>
    <w:lvl w:ilvl="0" w:tplc="0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2C4176A0"/>
    <w:multiLevelType w:val="hybridMultilevel"/>
    <w:tmpl w:val="3FE83A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971C5B"/>
    <w:multiLevelType w:val="hybridMultilevel"/>
    <w:tmpl w:val="E6C81C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034B4A"/>
    <w:multiLevelType w:val="hybridMultilevel"/>
    <w:tmpl w:val="CD469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4A1E85"/>
    <w:multiLevelType w:val="hybridMultilevel"/>
    <w:tmpl w:val="665A2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743D07"/>
    <w:multiLevelType w:val="hybridMultilevel"/>
    <w:tmpl w:val="0DBEA8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F916848"/>
    <w:multiLevelType w:val="hybridMultilevel"/>
    <w:tmpl w:val="9ECA25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B066A26"/>
    <w:multiLevelType w:val="multilevel"/>
    <w:tmpl w:val="17C42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D2831B5"/>
    <w:multiLevelType w:val="hybridMultilevel"/>
    <w:tmpl w:val="833C2C7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11"/>
  </w:num>
  <w:num w:numId="7">
    <w:abstractNumId w:val="9"/>
  </w:num>
  <w:num w:numId="8">
    <w:abstractNumId w:val="7"/>
  </w:num>
  <w:num w:numId="9">
    <w:abstractNumId w:val="10"/>
  </w:num>
  <w:num w:numId="10">
    <w:abstractNumId w:val="5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5BB"/>
    <w:rsid w:val="00004ABA"/>
    <w:rsid w:val="000450C0"/>
    <w:rsid w:val="000543C2"/>
    <w:rsid w:val="00096C35"/>
    <w:rsid w:val="000A2D4F"/>
    <w:rsid w:val="000D07CB"/>
    <w:rsid w:val="000D7812"/>
    <w:rsid w:val="000F00A7"/>
    <w:rsid w:val="00122146"/>
    <w:rsid w:val="001245CF"/>
    <w:rsid w:val="001A3FD4"/>
    <w:rsid w:val="001C1809"/>
    <w:rsid w:val="001C18C2"/>
    <w:rsid w:val="001E3997"/>
    <w:rsid w:val="001E615D"/>
    <w:rsid w:val="001E7DDD"/>
    <w:rsid w:val="002066BC"/>
    <w:rsid w:val="00216294"/>
    <w:rsid w:val="0022193D"/>
    <w:rsid w:val="0023353D"/>
    <w:rsid w:val="002F466A"/>
    <w:rsid w:val="00303C57"/>
    <w:rsid w:val="00305BE9"/>
    <w:rsid w:val="00310E34"/>
    <w:rsid w:val="003220E4"/>
    <w:rsid w:val="003466C8"/>
    <w:rsid w:val="00372A1B"/>
    <w:rsid w:val="003875E5"/>
    <w:rsid w:val="003A3282"/>
    <w:rsid w:val="003B227C"/>
    <w:rsid w:val="003E0BD9"/>
    <w:rsid w:val="003E67F0"/>
    <w:rsid w:val="00401B6A"/>
    <w:rsid w:val="00417B77"/>
    <w:rsid w:val="00433220"/>
    <w:rsid w:val="00442C14"/>
    <w:rsid w:val="0044568D"/>
    <w:rsid w:val="004F00A3"/>
    <w:rsid w:val="005658FE"/>
    <w:rsid w:val="00580DAD"/>
    <w:rsid w:val="005A0D58"/>
    <w:rsid w:val="005D65BB"/>
    <w:rsid w:val="005E6C5F"/>
    <w:rsid w:val="00606D6F"/>
    <w:rsid w:val="0061350D"/>
    <w:rsid w:val="00617CEE"/>
    <w:rsid w:val="006424A2"/>
    <w:rsid w:val="006800D1"/>
    <w:rsid w:val="00682DCC"/>
    <w:rsid w:val="006C20B3"/>
    <w:rsid w:val="007444CC"/>
    <w:rsid w:val="007740D6"/>
    <w:rsid w:val="00774DD6"/>
    <w:rsid w:val="00783C68"/>
    <w:rsid w:val="00796378"/>
    <w:rsid w:val="007D6F64"/>
    <w:rsid w:val="0084681D"/>
    <w:rsid w:val="00857E65"/>
    <w:rsid w:val="00864AA3"/>
    <w:rsid w:val="00882765"/>
    <w:rsid w:val="008C349F"/>
    <w:rsid w:val="008C53B7"/>
    <w:rsid w:val="008F284F"/>
    <w:rsid w:val="008F70BD"/>
    <w:rsid w:val="009075B3"/>
    <w:rsid w:val="00932EEE"/>
    <w:rsid w:val="0094237D"/>
    <w:rsid w:val="00947FA6"/>
    <w:rsid w:val="00984E44"/>
    <w:rsid w:val="009932BB"/>
    <w:rsid w:val="009A08A5"/>
    <w:rsid w:val="009F7067"/>
    <w:rsid w:val="00A000A0"/>
    <w:rsid w:val="00A21B06"/>
    <w:rsid w:val="00A331FD"/>
    <w:rsid w:val="00A44AEA"/>
    <w:rsid w:val="00A713E1"/>
    <w:rsid w:val="00A83FB3"/>
    <w:rsid w:val="00AA1F30"/>
    <w:rsid w:val="00AB39CA"/>
    <w:rsid w:val="00AD40FB"/>
    <w:rsid w:val="00AE1D2D"/>
    <w:rsid w:val="00B30B60"/>
    <w:rsid w:val="00B4113D"/>
    <w:rsid w:val="00BB3DAF"/>
    <w:rsid w:val="00BC2A8F"/>
    <w:rsid w:val="00C666A3"/>
    <w:rsid w:val="00C86BCB"/>
    <w:rsid w:val="00CA268D"/>
    <w:rsid w:val="00CA320E"/>
    <w:rsid w:val="00D0441F"/>
    <w:rsid w:val="00D23B67"/>
    <w:rsid w:val="00D37576"/>
    <w:rsid w:val="00D61F90"/>
    <w:rsid w:val="00D723D6"/>
    <w:rsid w:val="00DC325A"/>
    <w:rsid w:val="00DC7CF9"/>
    <w:rsid w:val="00DD3B03"/>
    <w:rsid w:val="00DD414E"/>
    <w:rsid w:val="00DD7681"/>
    <w:rsid w:val="00DE4F4E"/>
    <w:rsid w:val="00DE6F4E"/>
    <w:rsid w:val="00DF0163"/>
    <w:rsid w:val="00DF211F"/>
    <w:rsid w:val="00DF4FF1"/>
    <w:rsid w:val="00E15495"/>
    <w:rsid w:val="00EB4F2A"/>
    <w:rsid w:val="00EB63BA"/>
    <w:rsid w:val="00ED081B"/>
    <w:rsid w:val="00F33709"/>
    <w:rsid w:val="00F52E0A"/>
    <w:rsid w:val="00F5665D"/>
    <w:rsid w:val="00F7620B"/>
    <w:rsid w:val="00FA23AD"/>
    <w:rsid w:val="00FA4D16"/>
    <w:rsid w:val="00FC10FE"/>
    <w:rsid w:val="00FD6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C0AE6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D7812"/>
    <w:rPr>
      <w:lang w:val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0BD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40D6"/>
    <w:pPr>
      <w:keepNext/>
      <w:keepLines/>
      <w:spacing w:before="200"/>
      <w:outlineLvl w:val="1"/>
    </w:pPr>
    <w:rPr>
      <w:rFonts w:ascii="Calibri" w:eastAsia="MS Gothic" w:hAnsi="Calibri" w:cs="Times New Roman"/>
      <w:b/>
      <w:bCs/>
      <w:color w:val="4F81BD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5D65BB"/>
    <w:rPr>
      <w:rFonts w:ascii="Times New Roman" w:eastAsia="Times New Roman" w:hAnsi="Times New Roman" w:cs="Times New Roman"/>
      <w:b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5D65BB"/>
    <w:rPr>
      <w:rFonts w:ascii="Times New Roman" w:eastAsia="Times New Roman" w:hAnsi="Times New Roman" w:cs="Times New Roman"/>
      <w:b/>
      <w:szCs w:val="20"/>
      <w:lang w:val="es-ES"/>
    </w:rPr>
  </w:style>
  <w:style w:type="character" w:customStyle="1" w:styleId="Heading2Char">
    <w:name w:val="Heading 2 Char"/>
    <w:basedOn w:val="DefaultParagraphFont"/>
    <w:link w:val="Heading2"/>
    <w:uiPriority w:val="9"/>
    <w:rsid w:val="007740D6"/>
    <w:rPr>
      <w:rFonts w:ascii="Calibri" w:eastAsia="MS Gothic" w:hAnsi="Calibri" w:cs="Times New Roman"/>
      <w:b/>
      <w:bCs/>
      <w:color w:val="4F81BD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783C6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C6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C68"/>
    <w:rPr>
      <w:lang w:val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3C6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C68"/>
    <w:rPr>
      <w:b/>
      <w:bCs/>
      <w:sz w:val="20"/>
      <w:szCs w:val="20"/>
      <w:lang w:val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C6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C68"/>
    <w:rPr>
      <w:rFonts w:ascii="Times New Roman" w:hAnsi="Times New Roman" w:cs="Times New Roman"/>
      <w:sz w:val="18"/>
      <w:szCs w:val="18"/>
      <w:lang w:val="es-ES"/>
    </w:rPr>
  </w:style>
  <w:style w:type="character" w:customStyle="1" w:styleId="apple-converted-space">
    <w:name w:val="apple-converted-space"/>
    <w:basedOn w:val="DefaultParagraphFont"/>
    <w:rsid w:val="003875E5"/>
  </w:style>
  <w:style w:type="character" w:styleId="Emphasis">
    <w:name w:val="Emphasis"/>
    <w:basedOn w:val="DefaultParagraphFont"/>
    <w:uiPriority w:val="20"/>
    <w:qFormat/>
    <w:rsid w:val="003875E5"/>
    <w:rPr>
      <w:i/>
      <w:iCs/>
    </w:rPr>
  </w:style>
  <w:style w:type="paragraph" w:styleId="ListParagraph">
    <w:name w:val="List Paragraph"/>
    <w:basedOn w:val="Normal"/>
    <w:uiPriority w:val="34"/>
    <w:qFormat/>
    <w:rsid w:val="00A44A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00D1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E0BD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paragraph" w:styleId="NormalWeb">
    <w:name w:val="Normal (Web)"/>
    <w:basedOn w:val="Normal"/>
    <w:uiPriority w:val="99"/>
    <w:unhideWhenUsed/>
    <w:rsid w:val="003E0BD9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B22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9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4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90654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70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97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3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puestas@ahhumanidades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hhumanidades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tsotoma@uncg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Carmen Sotomayor</cp:lastModifiedBy>
  <cp:revision>9</cp:revision>
  <dcterms:created xsi:type="dcterms:W3CDTF">2021-03-25T17:33:00Z</dcterms:created>
  <dcterms:modified xsi:type="dcterms:W3CDTF">2021-10-14T21:39:00Z</dcterms:modified>
</cp:coreProperties>
</file>