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51A1C" w:rsidRPr="00551A1C" w:rsidTr="00551A1C">
        <w:trPr>
          <w:jc w:val="center"/>
        </w:trPr>
        <w:tc>
          <w:tcPr>
            <w:tcW w:w="5000" w:type="pct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51A1C" w:rsidRPr="00551A1C" w:rsidRDefault="00551A1C" w:rsidP="00551A1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1A1C" w:rsidRPr="00551A1C" w:rsidTr="00551A1C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EAEAEA"/>
              <w:right w:val="nil"/>
            </w:tcBorders>
            <w:shd w:val="clear" w:color="auto" w:fill="FFFFFF"/>
            <w:tcMar>
              <w:top w:w="0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51A1C" w:rsidRPr="00551A1C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51A1C" w:rsidRPr="00551A1C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551A1C" w:rsidRPr="00551A1C" w:rsidRDefault="00551A1C" w:rsidP="00551A1C">
                        <w:pPr>
                          <w:spacing w:line="338" w:lineRule="atLeast"/>
                          <w:outlineLvl w:val="2"/>
                          <w:rPr>
                            <w:rFonts w:ascii="Calibri" w:eastAsia="Times New Roman" w:hAnsi="Calibri" w:cs="Calibri"/>
                            <w:b/>
                            <w:bCs/>
                            <w:sz w:val="27"/>
                            <w:szCs w:val="27"/>
                            <w:lang w:val="es-ES"/>
                          </w:rPr>
                        </w:pPr>
                        <w:bookmarkStart w:id="0" w:name="_GoBack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000080"/>
                            <w:sz w:val="21"/>
                            <w:szCs w:val="21"/>
                            <w:lang w:val="es-ES"/>
                          </w:rPr>
                          <w:t xml:space="preserve">63ª Convocatoria de Becas </w:t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000080"/>
                            <w:sz w:val="21"/>
                            <w:szCs w:val="21"/>
                            <w:lang w:val="es-ES"/>
                          </w:rPr>
                          <w:t>Fulbright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000080"/>
                            <w:sz w:val="21"/>
                            <w:szCs w:val="21"/>
                            <w:lang w:val="es-ES"/>
                          </w:rPr>
                          <w:t xml:space="preserve"> de Ampliación de Estudios en EE.UU. </w:t>
                        </w:r>
                        <w:bookmarkEnd w:id="0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000080"/>
                            <w:sz w:val="21"/>
                            <w:szCs w:val="21"/>
                            <w:lang w:val="es-ES"/>
                          </w:rPr>
                          <w:t xml:space="preserve">para que titulados realicen Máster o </w:t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000080"/>
                            <w:sz w:val="21"/>
                            <w:szCs w:val="21"/>
                            <w:lang w:val="es-ES"/>
                          </w:rPr>
                          <w:t>P.h.D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000080"/>
                            <w:sz w:val="21"/>
                            <w:szCs w:val="21"/>
                            <w:lang w:val="es-ES"/>
                          </w:rPr>
                          <w:t>.  en cualquier campo de estudio, curso 2022 / 2023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30"/>
                            <w:szCs w:val="30"/>
                            <w:lang w:val="es-ES"/>
                          </w:rPr>
                          <w:br/>
                          <w:t> </w:t>
                        </w:r>
                      </w:p>
                      <w:p w:rsidR="00551A1C" w:rsidRPr="00551A1C" w:rsidRDefault="00551A1C" w:rsidP="00551A1C">
                        <w:pPr>
                          <w:spacing w:line="338" w:lineRule="atLeast"/>
                          <w:outlineLvl w:val="2"/>
                          <w:rPr>
                            <w:rFonts w:ascii="Calibri" w:eastAsia="Times New Roman" w:hAnsi="Calibri" w:cs="Calibri"/>
                            <w:b/>
                            <w:bCs/>
                            <w:sz w:val="27"/>
                            <w:szCs w:val="27"/>
                            <w:lang w:val="es-ES"/>
                          </w:rPr>
                        </w:pP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s-ES"/>
                          </w:rPr>
                          <w:t>Presentación de solicitudes: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 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B22222"/>
                            <w:sz w:val="20"/>
                            <w:szCs w:val="20"/>
                            <w:lang w:val="es-ES"/>
                          </w:rPr>
                          <w:t>hasta el 14 de abril de 2021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 en el siguiente </w:t>
                        </w:r>
                        <w:hyperlink r:id="rId4" w:tgtFrame="_blank" w:history="1">
                          <w:r w:rsidRPr="00551A1C">
                            <w:rPr>
                              <w:rFonts w:ascii="Helvetica" w:eastAsia="Times New Roman" w:hAnsi="Helvetica" w:cs="Calibri"/>
                              <w:color w:val="007C89"/>
                              <w:sz w:val="20"/>
                              <w:szCs w:val="20"/>
                              <w:u w:val="single"/>
                              <w:lang w:val="es-ES"/>
                            </w:rPr>
                            <w:t>enlace</w:t>
                          </w:r>
                        </w:hyperlink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 xml:space="preserve"> de la página web de la Comisión </w:t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Fulbright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. 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 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Dotación de la beca: incluye viaje y gastos primera instalación 1.300$, manutención (entre 1.400$ y 2.760$), matrícula (hasta 35.000$ o 40.000$), seguro médico y de accidentes.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 xml:space="preserve">Patrocinadores: Gobiernos de España y de EE.UU., Junta de Andalucía, </w:t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University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 xml:space="preserve"> of Maryland, </w:t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College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 xml:space="preserve"> of William and Mary, New York Film </w:t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Academy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 xml:space="preserve">, Asociación J. W. </w:t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Fulbright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 xml:space="preserve">, </w:t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Cosentino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 xml:space="preserve">, Fundación Ramón Areces, </w:t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Grifols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, Iberdrola y Mapfre.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Sesiones informativas: en las que explicaremos la convocatoria y resolveremos dudas. Puedes registrarte </w:t>
                        </w:r>
                        <w:hyperlink r:id="rId5" w:tgtFrame="_blank" w:history="1">
                          <w:r w:rsidRPr="00551A1C">
                            <w:rPr>
                              <w:rFonts w:ascii="Helvetica" w:eastAsia="Times New Roman" w:hAnsi="Helvetica" w:cs="Calibri"/>
                              <w:color w:val="007C89"/>
                              <w:sz w:val="20"/>
                              <w:szCs w:val="20"/>
                              <w:u w:val="single"/>
                              <w:lang w:val="es-ES"/>
                            </w:rPr>
                            <w:t>aquí</w:t>
                          </w:r>
                        </w:hyperlink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Jueves 4 febrero a las 17 h.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Viernes 19 febrero a las 13 h.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Miércoles 3 marzo 17 h.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Jueves 18 marzo 13 h.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Martes 6 abril 17 h.</w:t>
                        </w:r>
                      </w:p>
                    </w:tc>
                  </w:tr>
                </w:tbl>
                <w:p w:rsidR="00551A1C" w:rsidRPr="00551A1C" w:rsidRDefault="00551A1C" w:rsidP="00551A1C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:rsidR="00551A1C" w:rsidRPr="00551A1C" w:rsidRDefault="00551A1C" w:rsidP="00551A1C">
            <w:pPr>
              <w:rPr>
                <w:rFonts w:ascii="Calibri" w:eastAsia="Times New Roman" w:hAnsi="Calibri" w:cs="Calibri"/>
                <w:sz w:val="22"/>
                <w:szCs w:val="22"/>
                <w:lang w:val="es-ES"/>
              </w:rPr>
            </w:pPr>
            <w:r w:rsidRPr="00551A1C">
              <w:rPr>
                <w:rFonts w:ascii="Calibri" w:eastAsia="Times New Roman" w:hAnsi="Calibri" w:cs="Calibri"/>
                <w:sz w:val="22"/>
                <w:szCs w:val="22"/>
                <w:lang w:val="es-ES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51A1C" w:rsidRPr="00551A1C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51A1C" w:rsidRPr="00551A1C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551A1C" w:rsidRPr="00551A1C" w:rsidRDefault="00343FCA" w:rsidP="00551A1C">
                        <w:pPr>
                          <w:spacing w:line="360" w:lineRule="atLeast"/>
                          <w:rPr>
                            <w:rFonts w:ascii="Helvetica" w:eastAsia="Times New Roman" w:hAnsi="Helvetica" w:cs="Calibri"/>
                            <w:color w:val="202020"/>
                          </w:rPr>
                        </w:pPr>
                        <w:r w:rsidRPr="00551A1C">
                          <w:rPr>
                            <w:rFonts w:ascii="Helvetica" w:eastAsia="Times New Roman" w:hAnsi="Helvetica" w:cs="Calibri"/>
                            <w:noProof/>
                            <w:color w:val="202020"/>
                          </w:rPr>
                          <w:pict>
                            <v:rect id="_x0000_i1028" alt="" style="width:441pt;height:.05pt;mso-width-percent:0;mso-height-percent:0;mso-width-percent:0;mso-height-percent:0" o:hralign="center" o:hrstd="t" o:hr="t" fillcolor="#a0a0a0" stroked="f"/>
                          </w:pict>
                        </w:r>
                      </w:p>
                      <w:p w:rsidR="00551A1C" w:rsidRPr="00551A1C" w:rsidRDefault="00343FCA" w:rsidP="00551A1C">
                        <w:pPr>
                          <w:spacing w:line="360" w:lineRule="atLeast"/>
                          <w:rPr>
                            <w:rFonts w:ascii="Helvetica" w:eastAsia="Times New Roman" w:hAnsi="Helvetica" w:cs="Calibri"/>
                            <w:color w:val="202020"/>
                          </w:rPr>
                        </w:pPr>
                        <w:r w:rsidRPr="00551A1C">
                          <w:rPr>
                            <w:rFonts w:ascii="Helvetica" w:eastAsia="Times New Roman" w:hAnsi="Helvetica" w:cs="Calibri"/>
                            <w:noProof/>
                            <w:color w:val="202020"/>
                          </w:rPr>
                          <w:pict>
                            <v:rect id="_x0000_i1027" alt="" style="width:441pt;height:.05pt;mso-width-percent:0;mso-height-percent:0;mso-width-percent:0;mso-height-percent:0" o:hralign="center" o:hrstd="t" o:hr="t" fillcolor="#a0a0a0" stroked="f"/>
                          </w:pict>
                        </w:r>
                      </w:p>
                      <w:p w:rsidR="00551A1C" w:rsidRPr="00551A1C" w:rsidRDefault="00551A1C" w:rsidP="00551A1C">
                        <w:pPr>
                          <w:spacing w:line="338" w:lineRule="atLeast"/>
                          <w:outlineLvl w:val="2"/>
                          <w:rPr>
                            <w:rFonts w:ascii="Calibri" w:eastAsia="Times New Roman" w:hAnsi="Calibri" w:cs="Calibri"/>
                            <w:b/>
                            <w:bCs/>
                            <w:sz w:val="27"/>
                            <w:szCs w:val="27"/>
                            <w:lang w:val="es-ES"/>
                          </w:rPr>
                        </w:pP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000080"/>
                            <w:sz w:val="21"/>
                            <w:szCs w:val="21"/>
                            <w:lang w:val="es-ES"/>
                          </w:rPr>
                          <w:t xml:space="preserve">Ayudas para realización de Máster en EE. UU. en cualquier campo de estudio para el curso 2021 / 2022. Ministerio de Universidades / </w:t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000080"/>
                            <w:sz w:val="21"/>
                            <w:szCs w:val="21"/>
                            <w:lang w:val="es-ES"/>
                          </w:rPr>
                          <w:t>Fulbright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30"/>
                            <w:szCs w:val="30"/>
                            <w:lang w:val="es-ES"/>
                          </w:rPr>
                          <w:br/>
                          <w:t> </w:t>
                        </w:r>
                      </w:p>
                      <w:p w:rsidR="00551A1C" w:rsidRPr="00551A1C" w:rsidRDefault="00551A1C" w:rsidP="00551A1C">
                        <w:pPr>
                          <w:spacing w:line="338" w:lineRule="atLeast"/>
                          <w:outlineLvl w:val="2"/>
                          <w:rPr>
                            <w:rFonts w:ascii="Calibri" w:eastAsia="Times New Roman" w:hAnsi="Calibri" w:cs="Calibri"/>
                            <w:b/>
                            <w:bCs/>
                            <w:sz w:val="27"/>
                            <w:szCs w:val="27"/>
                            <w:lang w:val="es-ES"/>
                          </w:rPr>
                        </w:pP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Presentación de solicitudes:  del 15 de enero al 5 de febrero de 2021. En la</w:t>
                        </w:r>
                        <w:hyperlink r:id="rId6" w:tgtFrame="_blank" w:history="1">
                          <w:r w:rsidRPr="00551A1C">
                            <w:rPr>
                              <w:rFonts w:ascii="Helvetica" w:eastAsia="Times New Roman" w:hAnsi="Helvetica" w:cs="Calibri"/>
                              <w:color w:val="007C89"/>
                              <w:sz w:val="20"/>
                              <w:szCs w:val="20"/>
                              <w:u w:val="single"/>
                              <w:lang w:val="es-ES"/>
                            </w:rPr>
                            <w:t> página web del Ministerio de Universidades</w:t>
                          </w:r>
                        </w:hyperlink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Dotación: 1.500€ para gastos de viaje de ida y vuelta; estipendio mensual de 2.220€; matrícula o tasas académicas hasta 20.000€; seguro de enfermedad y accidentes.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Debido al calendario de las instituciones estadounidenses, los solicitantes deberán gestionar su propia admisión para obtener plaza para el año académico 2021-2022.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lastRenderedPageBreak/>
                          <w:t>Sesiones informativas: en las que explicaremos la convocatoria y resolveremos dudas. Puedes registrarte </w:t>
                        </w:r>
                        <w:hyperlink r:id="rId7" w:tgtFrame="_blank" w:history="1">
                          <w:r w:rsidRPr="00551A1C">
                            <w:rPr>
                              <w:rFonts w:ascii="Helvetica" w:eastAsia="Times New Roman" w:hAnsi="Helvetica" w:cs="Calibri"/>
                              <w:color w:val="007C89"/>
                              <w:sz w:val="20"/>
                              <w:szCs w:val="20"/>
                              <w:u w:val="single"/>
                              <w:lang w:val="es-ES"/>
                            </w:rPr>
                            <w:t>aquí</w:t>
                          </w:r>
                        </w:hyperlink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t>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Jueves 21 enero a las 17 h.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Miércoles 27 enero a las 13 h.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0"/>
                            <w:szCs w:val="20"/>
                            <w:lang w:val="es-ES"/>
                          </w:rPr>
                          <w:br/>
                          <w:t>Lunes 1 febrero a las 17 h.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30"/>
                            <w:szCs w:val="30"/>
                            <w:lang w:val="es-ES"/>
                          </w:rPr>
                          <w:br/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30"/>
                            <w:szCs w:val="30"/>
                            <w:lang w:val="es-ES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551A1C" w:rsidRPr="00551A1C" w:rsidRDefault="00551A1C" w:rsidP="00551A1C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:rsidR="00551A1C" w:rsidRPr="00551A1C" w:rsidRDefault="00551A1C" w:rsidP="00551A1C">
            <w:pPr>
              <w:rPr>
                <w:rFonts w:ascii="Calibri" w:eastAsia="Times New Roman" w:hAnsi="Calibri" w:cs="Calibri"/>
                <w:sz w:val="22"/>
                <w:szCs w:val="22"/>
                <w:lang w:val="es-ES"/>
              </w:rPr>
            </w:pPr>
            <w:r w:rsidRPr="00551A1C">
              <w:rPr>
                <w:rFonts w:ascii="Calibri" w:eastAsia="Times New Roman" w:hAnsi="Calibri" w:cs="Calibri"/>
                <w:sz w:val="22"/>
                <w:szCs w:val="22"/>
                <w:lang w:val="es-ES"/>
              </w:rPr>
              <w:lastRenderedPageBreak/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51A1C" w:rsidRPr="00551A1C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51A1C" w:rsidRPr="00551A1C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551A1C" w:rsidRPr="00551A1C" w:rsidRDefault="00343FCA" w:rsidP="00551A1C">
                        <w:pPr>
                          <w:spacing w:line="360" w:lineRule="atLeast"/>
                          <w:rPr>
                            <w:rFonts w:ascii="Helvetica" w:eastAsia="Times New Roman" w:hAnsi="Helvetica" w:cs="Calibri"/>
                            <w:color w:val="202020"/>
                          </w:rPr>
                        </w:pPr>
                        <w:r w:rsidRPr="00551A1C">
                          <w:rPr>
                            <w:rFonts w:ascii="Helvetica" w:eastAsia="Times New Roman" w:hAnsi="Helvetica" w:cs="Calibri"/>
                            <w:noProof/>
                            <w:color w:val="202020"/>
                          </w:rPr>
                          <w:pict>
                            <v:rect id="_x0000_i1026" alt="" style="width:441pt;height:.05pt;mso-width-percent:0;mso-height-percent:0;mso-width-percent:0;mso-height-percent:0" o:hralign="center" o:hrstd="t" o:hr="t" fillcolor="#a0a0a0" stroked="f"/>
                          </w:pict>
                        </w:r>
                      </w:p>
                      <w:p w:rsidR="00551A1C" w:rsidRPr="00551A1C" w:rsidRDefault="00343FCA" w:rsidP="00551A1C">
                        <w:pPr>
                          <w:spacing w:line="360" w:lineRule="atLeast"/>
                          <w:rPr>
                            <w:rFonts w:ascii="Helvetica" w:eastAsia="Times New Roman" w:hAnsi="Helvetica" w:cs="Calibri"/>
                            <w:color w:val="202020"/>
                          </w:rPr>
                        </w:pPr>
                        <w:r w:rsidRPr="00551A1C">
                          <w:rPr>
                            <w:rFonts w:ascii="Helvetica" w:eastAsia="Times New Roman" w:hAnsi="Helvetica" w:cs="Calibri"/>
                            <w:noProof/>
                            <w:color w:val="202020"/>
                          </w:rPr>
                          <w:pict>
                            <v:rect id="_x0000_i1025" alt="" style="width:441pt;height:.05pt;mso-width-percent:0;mso-height-percent:0;mso-width-percent:0;mso-height-percent:0" o:hralign="center" o:hrstd="t" o:hr="t" fillcolor="#a0a0a0" stroked="f"/>
                          </w:pict>
                        </w:r>
                      </w:p>
                      <w:p w:rsidR="00551A1C" w:rsidRPr="00551A1C" w:rsidRDefault="00551A1C" w:rsidP="00551A1C">
                        <w:pPr>
                          <w:spacing w:line="338" w:lineRule="atLeast"/>
                          <w:outlineLvl w:val="2"/>
                          <w:rPr>
                            <w:rFonts w:ascii="Calibri" w:eastAsia="Times New Roman" w:hAnsi="Calibri" w:cs="Calibri"/>
                            <w:b/>
                            <w:bCs/>
                            <w:sz w:val="27"/>
                            <w:szCs w:val="27"/>
                            <w:lang w:val="es-ES"/>
                          </w:rPr>
                        </w:pP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30"/>
                            <w:szCs w:val="30"/>
                            <w:lang w:val="es-ES"/>
                          </w:rPr>
                          <w:br/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1"/>
                            <w:szCs w:val="21"/>
                            <w:lang w:val="es-ES"/>
                          </w:rPr>
                          <w:t>Para más información sobre ambas convocatorias: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1"/>
                            <w:szCs w:val="21"/>
                            <w:lang w:val="es-ES"/>
                          </w:rPr>
                          <w:br/>
                        </w:r>
                        <w:hyperlink r:id="rId8" w:tgtFrame="_blank" w:history="1">
                          <w:r w:rsidRPr="00551A1C">
                            <w:rPr>
                              <w:rFonts w:ascii="Helvetica" w:eastAsia="Times New Roman" w:hAnsi="Helvetica" w:cs="Calibri"/>
                              <w:color w:val="007C89"/>
                              <w:sz w:val="21"/>
                              <w:szCs w:val="21"/>
                              <w:u w:val="single"/>
                              <w:lang w:val="es-ES"/>
                            </w:rPr>
                            <w:t>www.fulbright.es</w:t>
                          </w:r>
                        </w:hyperlink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1"/>
                            <w:szCs w:val="21"/>
                            <w:lang w:val="es-ES"/>
                          </w:rPr>
                          <w:br/>
                        </w:r>
                        <w:hyperlink r:id="rId9" w:tgtFrame="_blank" w:history="1">
                          <w:r w:rsidRPr="00551A1C">
                            <w:rPr>
                              <w:rFonts w:ascii="Helvetica" w:eastAsia="Times New Roman" w:hAnsi="Helvetica" w:cs="Calibri"/>
                              <w:color w:val="007C89"/>
                              <w:sz w:val="21"/>
                              <w:szCs w:val="21"/>
                              <w:u w:val="single"/>
                              <w:lang w:val="es-ES"/>
                            </w:rPr>
                            <w:t>Asesoría Académica</w:t>
                          </w:r>
                        </w:hyperlink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1"/>
                            <w:szCs w:val="21"/>
                            <w:lang w:val="es-ES"/>
                          </w:rPr>
                          <w:br/>
                        </w:r>
                        <w:hyperlink r:id="rId10" w:tgtFrame="_blank" w:history="1">
                          <w:r w:rsidRPr="00551A1C">
                            <w:rPr>
                              <w:rFonts w:ascii="Helvetica" w:eastAsia="Times New Roman" w:hAnsi="Helvetica" w:cs="Calibri"/>
                              <w:color w:val="007C89"/>
                              <w:sz w:val="21"/>
                              <w:szCs w:val="21"/>
                              <w:u w:val="single"/>
                              <w:lang w:val="es-ES"/>
                            </w:rPr>
                            <w:t>registro@fulbright.es </w:t>
                          </w:r>
                        </w:hyperlink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1"/>
                            <w:szCs w:val="21"/>
                            <w:lang w:val="es-ES"/>
                          </w:rPr>
                          <w:t> 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1"/>
                            <w:szCs w:val="21"/>
                            <w:lang w:val="es-ES"/>
                          </w:rPr>
                          <w:br/>
                        </w:r>
                        <w:proofErr w:type="spellStart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1"/>
                            <w:szCs w:val="21"/>
                            <w:lang w:val="es-ES"/>
                          </w:rPr>
                          <w:t>Telf</w:t>
                        </w:r>
                        <w:proofErr w:type="spellEnd"/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1"/>
                            <w:szCs w:val="21"/>
                            <w:lang w:val="es-ES"/>
                          </w:rPr>
                          <w:t>: 917027000</w:t>
                        </w:r>
                        <w:r w:rsidRPr="00551A1C">
                          <w:rPr>
                            <w:rFonts w:ascii="Helvetica" w:eastAsia="Times New Roman" w:hAnsi="Helvetica" w:cs="Calibri"/>
                            <w:b/>
                            <w:bCs/>
                            <w:color w:val="202020"/>
                            <w:sz w:val="21"/>
                            <w:szCs w:val="21"/>
                            <w:lang w:val="es-ES"/>
                          </w:rPr>
                          <w:br/>
                          <w:t>Comisión de Intercambio Cultural, Educativo y Científico entre España y los Estados Unidos de América</w:t>
                        </w:r>
                      </w:p>
                    </w:tc>
                  </w:tr>
                </w:tbl>
                <w:p w:rsidR="00551A1C" w:rsidRPr="00551A1C" w:rsidRDefault="00551A1C" w:rsidP="00551A1C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:rsidR="00551A1C" w:rsidRPr="00551A1C" w:rsidRDefault="00551A1C" w:rsidP="00551A1C">
            <w:pPr>
              <w:rPr>
                <w:rFonts w:ascii="Calibri" w:eastAsia="Times New Roman" w:hAnsi="Calibri" w:cs="Calibri"/>
                <w:sz w:val="22"/>
                <w:szCs w:val="22"/>
                <w:lang w:val="es-ES"/>
              </w:rPr>
            </w:pPr>
            <w:r w:rsidRPr="00551A1C">
              <w:rPr>
                <w:rFonts w:ascii="Calibri" w:eastAsia="Times New Roman" w:hAnsi="Calibri" w:cs="Calibri"/>
                <w:sz w:val="22"/>
                <w:szCs w:val="22"/>
                <w:lang w:val="es-ES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51A1C" w:rsidRPr="00551A1C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0"/>
                  </w:tblGrid>
                  <w:tr w:rsidR="00551A1C" w:rsidRPr="00551A1C">
                    <w:tc>
                      <w:tcPr>
                        <w:tcW w:w="0" w:type="auto"/>
                        <w:vAlign w:val="center"/>
                        <w:hideMark/>
                      </w:tcPr>
                      <w:p w:rsidR="00551A1C" w:rsidRPr="00551A1C" w:rsidRDefault="00551A1C" w:rsidP="00551A1C">
                        <w:pPr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val="es-ES"/>
                          </w:rPr>
                        </w:pPr>
                      </w:p>
                    </w:tc>
                  </w:tr>
                </w:tbl>
                <w:p w:rsidR="00551A1C" w:rsidRPr="00551A1C" w:rsidRDefault="00551A1C" w:rsidP="00551A1C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:rsidR="00551A1C" w:rsidRPr="00551A1C" w:rsidRDefault="00551A1C" w:rsidP="00551A1C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  <w:tr w:rsidR="00551A1C" w:rsidRPr="00551A1C" w:rsidTr="00551A1C">
        <w:trPr>
          <w:jc w:val="center"/>
        </w:trPr>
        <w:tc>
          <w:tcPr>
            <w:tcW w:w="0" w:type="auto"/>
            <w:shd w:val="clear" w:color="auto" w:fill="FAFAFA"/>
            <w:tcMar>
              <w:top w:w="135" w:type="dxa"/>
              <w:left w:w="0" w:type="dxa"/>
              <w:bottom w:w="135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51A1C" w:rsidRPr="00551A1C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0"/>
                  </w:tblGrid>
                  <w:tr w:rsidR="00551A1C" w:rsidRPr="00551A1C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vAlign w:val="center"/>
                        <w:hideMark/>
                      </w:tcPr>
                      <w:p w:rsidR="00551A1C" w:rsidRPr="00551A1C" w:rsidRDefault="00551A1C" w:rsidP="00551A1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551A1C" w:rsidRPr="00551A1C" w:rsidRDefault="00551A1C" w:rsidP="00551A1C">
                  <w:pPr>
                    <w:jc w:val="center"/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:rsidR="00551A1C" w:rsidRPr="00551A1C" w:rsidRDefault="00551A1C" w:rsidP="00551A1C">
            <w:pPr>
              <w:rPr>
                <w:rFonts w:ascii="Calibri" w:eastAsia="Times New Roman" w:hAnsi="Calibri" w:cs="Calibri"/>
                <w:vanish/>
                <w:sz w:val="22"/>
                <w:szCs w:val="22"/>
                <w:lang w:val="es-ES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51A1C" w:rsidRPr="00551A1C">
              <w:tc>
                <w:tcPr>
                  <w:tcW w:w="0" w:type="auto"/>
                  <w:tcMar>
                    <w:top w:w="270" w:type="dxa"/>
                    <w:left w:w="270" w:type="dxa"/>
                    <w:bottom w:w="270" w:type="dxa"/>
                    <w:right w:w="270" w:type="dxa"/>
                  </w:tcMar>
                  <w:vAlign w:val="center"/>
                  <w:hideMark/>
                </w:tcPr>
                <w:p w:rsidR="00551A1C" w:rsidRPr="00551A1C" w:rsidRDefault="00551A1C" w:rsidP="00551A1C">
                  <w:pPr>
                    <w:rPr>
                      <w:rFonts w:ascii="Times New Roman" w:eastAsia="Times New Roman" w:hAnsi="Times New Roman" w:cs="Times New Roman"/>
                      <w:lang w:val="es-ES"/>
                    </w:rPr>
                  </w:pPr>
                </w:p>
              </w:tc>
            </w:tr>
          </w:tbl>
          <w:p w:rsidR="00551A1C" w:rsidRPr="00551A1C" w:rsidRDefault="00551A1C" w:rsidP="00551A1C">
            <w:pPr>
              <w:rPr>
                <w:rFonts w:ascii="Calibri" w:eastAsia="Times New Roman" w:hAnsi="Calibri" w:cs="Calibri"/>
                <w:vanish/>
                <w:sz w:val="22"/>
                <w:szCs w:val="22"/>
                <w:lang w:val="es-ES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51A1C" w:rsidRPr="00551A1C">
              <w:tc>
                <w:tcPr>
                  <w:tcW w:w="0" w:type="auto"/>
                  <w:vAlign w:val="center"/>
                  <w:hideMark/>
                </w:tcPr>
                <w:p w:rsidR="00551A1C" w:rsidRPr="00551A1C" w:rsidRDefault="00551A1C" w:rsidP="00551A1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:rsidR="00551A1C" w:rsidRPr="00551A1C" w:rsidRDefault="00551A1C" w:rsidP="00551A1C">
            <w:pPr>
              <w:rPr>
                <w:rFonts w:ascii="Calibri" w:eastAsia="Times New Roman" w:hAnsi="Calibri" w:cs="Calibri"/>
                <w:sz w:val="22"/>
                <w:szCs w:val="22"/>
                <w:lang w:val="es-ES"/>
              </w:rPr>
            </w:pPr>
          </w:p>
        </w:tc>
      </w:tr>
    </w:tbl>
    <w:p w:rsidR="00551A1C" w:rsidRPr="00551A1C" w:rsidRDefault="00551A1C" w:rsidP="00551A1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551A1C">
        <w:rPr>
          <w:rFonts w:ascii="Calibri" w:eastAsia="Times New Roman" w:hAnsi="Calibri" w:cs="Calibri"/>
          <w:color w:val="FFFFFF"/>
          <w:sz w:val="22"/>
          <w:szCs w:val="22"/>
          <w:lang w:val="es-ES"/>
        </w:rPr>
        <w:br w:type="textWrapping" w:clear="all"/>
      </w:r>
    </w:p>
    <w:p w:rsidR="00551A1C" w:rsidRPr="00551A1C" w:rsidRDefault="00551A1C" w:rsidP="00551A1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551A1C">
        <w:rPr>
          <w:rFonts w:ascii="Calibri" w:eastAsia="Times New Roman" w:hAnsi="Calibri" w:cs="Calibri"/>
          <w:color w:val="000000"/>
          <w:sz w:val="22"/>
          <w:szCs w:val="22"/>
          <w:lang w:val="es-ES"/>
        </w:rPr>
        <w:t> </w:t>
      </w:r>
    </w:p>
    <w:p w:rsidR="00551A1C" w:rsidRPr="00551A1C" w:rsidRDefault="00551A1C" w:rsidP="00551A1C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51A1C">
        <w:rPr>
          <w:rFonts w:ascii="Calibri" w:eastAsia="Times New Roman" w:hAnsi="Calibri" w:cs="Calibri"/>
          <w:color w:val="000000"/>
          <w:sz w:val="22"/>
          <w:szCs w:val="22"/>
        </w:rPr>
        <w:t>-- </w:t>
      </w:r>
    </w:p>
    <w:p w:rsidR="00551A1C" w:rsidRPr="00551A1C" w:rsidRDefault="00551A1C" w:rsidP="00551A1C">
      <w:pPr>
        <w:rPr>
          <w:rFonts w:ascii="-webkit-standard" w:eastAsia="Times New Roman" w:hAnsi="-webkit-standard" w:cs="Times New Roman"/>
          <w:color w:val="000000"/>
        </w:rPr>
      </w:pPr>
      <w:r w:rsidRPr="00551A1C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fldChar w:fldCharType="begin"/>
      </w:r>
      <w:r w:rsidRPr="00551A1C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instrText xml:space="preserve"> INCLUDEPICTURE "/var/folders/3g/qlhc3f_x0wv_7z6m_xnymj7wdyyf1h/T/com.microsoft.Word/WebArchiveCopyPasteTempFiles/uc?id=1HSkvIODDx0AjbCR_ev3VkuepGmx2qcjB&amp;export=download" \* MERGEFORMATINET </w:instrText>
      </w:r>
      <w:r w:rsidRPr="00551A1C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fldChar w:fldCharType="separate"/>
      </w:r>
      <w:r w:rsidRPr="00551A1C">
        <w:rPr>
          <w:rFonts w:ascii="Helvetica" w:eastAsia="Times New Roman" w:hAnsi="Helvetica" w:cs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1217295" cy="1190625"/>
            <wp:effectExtent l="0" t="0" r="1905" b="3175"/>
            <wp:docPr id="1" name="Picture 1" descr="/var/folders/3g/qlhc3f_x0wv_7z6m_xnymj7wdyyf1h/T/com.microsoft.Word/WebArchiveCopyPasteTempFiles/uc?id=1HSkvIODDx0AjbCR_ev3VkuepGmx2qcjB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3g/qlhc3f_x0wv_7z6m_xnymj7wdyyf1h/T/com.microsoft.Word/WebArchiveCopyPasteTempFiles/uc?id=1HSkvIODDx0AjbCR_ev3VkuepGmx2qcjB&amp;export=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A1C">
        <w:rPr>
          <w:rFonts w:ascii="Helvetica" w:eastAsia="Times New Roman" w:hAnsi="Helvetica" w:cs="Times New Roman"/>
          <w:b/>
          <w:bCs/>
          <w:color w:val="000000"/>
          <w:sz w:val="20"/>
          <w:szCs w:val="20"/>
        </w:rPr>
        <w:fldChar w:fldCharType="end"/>
      </w:r>
    </w:p>
    <w:p w:rsidR="00551A1C" w:rsidRPr="00551A1C" w:rsidRDefault="00551A1C" w:rsidP="00551A1C">
      <w:pPr>
        <w:rPr>
          <w:rFonts w:ascii="-webkit-standard" w:eastAsia="Times New Roman" w:hAnsi="-webkit-standard" w:cs="Times New Roman"/>
          <w:color w:val="000000"/>
          <w:lang w:val="es-ES"/>
        </w:rPr>
      </w:pPr>
      <w:r w:rsidRPr="00551A1C">
        <w:rPr>
          <w:rFonts w:ascii="Arial" w:eastAsia="Times New Roman" w:hAnsi="Arial" w:cs="Arial"/>
          <w:b/>
          <w:bCs/>
          <w:color w:val="0F36B1"/>
          <w:sz w:val="19"/>
          <w:szCs w:val="19"/>
          <w:lang w:val="es-ES"/>
        </w:rPr>
        <w:t>Patricia de la Hoz Pascua</w:t>
      </w:r>
    </w:p>
    <w:p w:rsidR="00551A1C" w:rsidRPr="00551A1C" w:rsidRDefault="00551A1C" w:rsidP="00551A1C">
      <w:pPr>
        <w:rPr>
          <w:rFonts w:ascii="Calibri" w:eastAsia="Times New Roman" w:hAnsi="Calibri" w:cs="Calibri"/>
          <w:color w:val="000000"/>
          <w:sz w:val="22"/>
          <w:szCs w:val="22"/>
          <w:lang w:val="es-ES"/>
        </w:rPr>
      </w:pPr>
      <w:r w:rsidRPr="00551A1C">
        <w:rPr>
          <w:rFonts w:ascii="Arial" w:eastAsia="Times New Roman" w:hAnsi="Arial" w:cs="Arial"/>
          <w:b/>
          <w:bCs/>
          <w:color w:val="444444"/>
          <w:sz w:val="15"/>
          <w:szCs w:val="15"/>
          <w:lang w:val="es-ES"/>
        </w:rPr>
        <w:t>Comunicación y Documentación</w:t>
      </w:r>
    </w:p>
    <w:p w:rsidR="00551A1C" w:rsidRPr="00551A1C" w:rsidRDefault="00551A1C" w:rsidP="00551A1C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51A1C">
        <w:rPr>
          <w:rFonts w:ascii="Arial" w:eastAsia="Times New Roman" w:hAnsi="Arial" w:cs="Arial"/>
          <w:b/>
          <w:bCs/>
          <w:color w:val="444444"/>
          <w:sz w:val="15"/>
          <w:szCs w:val="15"/>
        </w:rPr>
        <w:t>Communication &amp; Documentation</w:t>
      </w:r>
    </w:p>
    <w:p w:rsidR="00551A1C" w:rsidRPr="00551A1C" w:rsidRDefault="00551A1C" w:rsidP="00551A1C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51A1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(+34) 917 027 000 - </w:t>
      </w:r>
      <w:proofErr w:type="spellStart"/>
      <w:r w:rsidRPr="00551A1C">
        <w:rPr>
          <w:rFonts w:ascii="Arial" w:eastAsia="Times New Roman" w:hAnsi="Arial" w:cs="Arial"/>
          <w:b/>
          <w:bCs/>
          <w:color w:val="444444"/>
          <w:sz w:val="20"/>
          <w:szCs w:val="20"/>
        </w:rPr>
        <w:t>Centralita</w:t>
      </w:r>
      <w:proofErr w:type="spellEnd"/>
      <w:r w:rsidRPr="00551A1C">
        <w:rPr>
          <w:rFonts w:ascii="Arial" w:eastAsia="Times New Roman" w:hAnsi="Arial" w:cs="Arial"/>
          <w:b/>
          <w:bCs/>
          <w:color w:val="444444"/>
          <w:sz w:val="20"/>
          <w:szCs w:val="20"/>
        </w:rPr>
        <w:t xml:space="preserve"> / Switchboard</w:t>
      </w:r>
    </w:p>
    <w:p w:rsidR="00551A1C" w:rsidRPr="00551A1C" w:rsidRDefault="00551A1C" w:rsidP="00551A1C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551A1C">
        <w:rPr>
          <w:rFonts w:ascii="Helvetica" w:eastAsia="Times New Roman" w:hAnsi="Helvetica" w:cs="Calibri"/>
          <w:color w:val="888888"/>
          <w:sz w:val="19"/>
          <w:szCs w:val="19"/>
        </w:rPr>
        <w:t> </w:t>
      </w:r>
    </w:p>
    <w:p w:rsidR="003B0DCE" w:rsidRDefault="00343FCA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C"/>
    <w:rsid w:val="00034A31"/>
    <w:rsid w:val="00343FCA"/>
    <w:rsid w:val="00434843"/>
    <w:rsid w:val="004762B4"/>
    <w:rsid w:val="004932F1"/>
    <w:rsid w:val="00551A1C"/>
    <w:rsid w:val="005F4688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123A1-4EB6-4448-8552-E85BA2EC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1A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1A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51A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1A1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51A1C"/>
  </w:style>
  <w:style w:type="paragraph" w:styleId="NormalWeb">
    <w:name w:val="Normal (Web)"/>
    <w:basedOn w:val="Normal"/>
    <w:uiPriority w:val="99"/>
    <w:semiHidden/>
    <w:unhideWhenUsed/>
    <w:rsid w:val="00551A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7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8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6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7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5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34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52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979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21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77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214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74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023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592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702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370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041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7933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83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898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9611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193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6522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6950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8708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21814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8900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63252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2466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37451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719614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452544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33285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5679992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106950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633539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7502120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602002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194941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091506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7106359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1299690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298225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2799570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9820225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513339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3914754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449184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4317113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988762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9408861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3665172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9251577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55650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807217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9605349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5497781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973083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9776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1461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660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24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78882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899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373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6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710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bright.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ulbright.es/estudios-en-eeuu/evento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encia.gob.es/portal/site/MICINN/menuitem.dbc68b34d11ccbd5d52ffeb801432ea0/?vgnextoid=03ddd662cd566710VgnVCM1000001d04140aRCRD&amp;vgnextchannel=810ca07ecbf47610VgnVCM1000001d04140aRCRD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fulbright.es/estudios-en-eeuu/eventos/" TargetMode="External"/><Relationship Id="rId10" Type="http://schemas.openxmlformats.org/officeDocument/2006/relationships/hyperlink" Target="mailto:registro@fulbright.es" TargetMode="External"/><Relationship Id="rId4" Type="http://schemas.openxmlformats.org/officeDocument/2006/relationships/hyperlink" Target="https://fulbright.es/programas-y-becas/convocatorias/ampliacion-de-estudios/2022-2023/1677/" TargetMode="External"/><Relationship Id="rId9" Type="http://schemas.openxmlformats.org/officeDocument/2006/relationships/hyperlink" Target="https://fulbright.es/estudios-en-eeuu/solicita-mas-informac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2021-02-16T19:05:00Z</dcterms:created>
  <dcterms:modified xsi:type="dcterms:W3CDTF">2021-02-16T19:07:00Z</dcterms:modified>
</cp:coreProperties>
</file>