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D67F6B" w14:textId="3A9991C5" w:rsidR="00A126B9" w:rsidRPr="00A218C7" w:rsidRDefault="00037CF2" w:rsidP="00FE33A1">
      <w:pPr>
        <w:jc w:val="center"/>
        <w:rPr>
          <w:rFonts w:cs="Times New Roman (Body CS)"/>
          <w:b/>
          <w:bCs/>
          <w:smallCaps/>
          <w:sz w:val="28"/>
          <w:szCs w:val="28"/>
          <w:lang w:val="en-US"/>
        </w:rPr>
      </w:pPr>
      <w:r w:rsidRPr="00A218C7">
        <w:rPr>
          <w:rFonts w:cs="Times New Roman (Body CS)"/>
          <w:b/>
          <w:bCs/>
          <w:smallCaps/>
          <w:sz w:val="28"/>
          <w:szCs w:val="28"/>
          <w:lang w:val="en-US"/>
        </w:rPr>
        <w:t xml:space="preserve">UM </w:t>
      </w:r>
      <w:r w:rsidR="003E1DB3" w:rsidRPr="00A218C7">
        <w:rPr>
          <w:rFonts w:cs="Times New Roman (Body CS)"/>
          <w:b/>
          <w:bCs/>
          <w:smallCaps/>
          <w:sz w:val="28"/>
          <w:szCs w:val="28"/>
          <w:lang w:val="en-US"/>
        </w:rPr>
        <w:t xml:space="preserve">Phased Approach to </w:t>
      </w:r>
      <w:r w:rsidR="002836D7" w:rsidRPr="00A218C7">
        <w:rPr>
          <w:rFonts w:cs="Times New Roman (Body CS)"/>
          <w:b/>
          <w:bCs/>
          <w:smallCaps/>
          <w:sz w:val="28"/>
          <w:szCs w:val="28"/>
          <w:lang w:val="en-US"/>
        </w:rPr>
        <w:t xml:space="preserve">The </w:t>
      </w:r>
      <w:r w:rsidR="003E1DB3" w:rsidRPr="00A218C7">
        <w:rPr>
          <w:rFonts w:cs="Times New Roman (Body CS)"/>
          <w:b/>
          <w:bCs/>
          <w:smallCaps/>
          <w:sz w:val="28"/>
          <w:szCs w:val="28"/>
          <w:lang w:val="en-US"/>
        </w:rPr>
        <w:t xml:space="preserve">Re-Opening </w:t>
      </w:r>
      <w:r w:rsidR="00A14530" w:rsidRPr="00A218C7">
        <w:rPr>
          <w:rFonts w:cs="Times New Roman (Body CS)"/>
          <w:b/>
          <w:bCs/>
          <w:smallCaps/>
          <w:sz w:val="28"/>
          <w:szCs w:val="28"/>
          <w:lang w:val="en-US"/>
        </w:rPr>
        <w:t>of</w:t>
      </w:r>
      <w:r w:rsidR="003E1DB3" w:rsidRPr="00A218C7">
        <w:rPr>
          <w:rFonts w:cs="Times New Roman (Body CS)"/>
          <w:b/>
          <w:bCs/>
          <w:smallCaps/>
          <w:sz w:val="28"/>
          <w:szCs w:val="28"/>
          <w:lang w:val="en-US"/>
        </w:rPr>
        <w:t xml:space="preserve"> Research</w:t>
      </w:r>
      <w:r w:rsidR="00A14530" w:rsidRPr="00A218C7">
        <w:rPr>
          <w:rFonts w:cs="Times New Roman (Body CS)"/>
          <w:b/>
          <w:bCs/>
          <w:smallCaps/>
          <w:sz w:val="28"/>
          <w:szCs w:val="28"/>
          <w:lang w:val="en-US"/>
        </w:rPr>
        <w:t xml:space="preserve"> During </w:t>
      </w:r>
      <w:r w:rsidR="0056215F" w:rsidRPr="00A218C7">
        <w:rPr>
          <w:rFonts w:cs="Times New Roman (Body CS)"/>
          <w:b/>
          <w:bCs/>
          <w:smallCaps/>
          <w:sz w:val="28"/>
          <w:szCs w:val="28"/>
          <w:lang w:val="en-US"/>
        </w:rPr>
        <w:t>COVID-19</w:t>
      </w:r>
      <w:r w:rsidR="00A80E7E">
        <w:rPr>
          <w:rFonts w:cs="Times New Roman (Body CS)"/>
          <w:b/>
          <w:bCs/>
          <w:smallCaps/>
          <w:sz w:val="28"/>
          <w:szCs w:val="28"/>
          <w:lang w:val="en-US"/>
        </w:rPr>
        <w:t>:  Phase 2</w:t>
      </w:r>
    </w:p>
    <w:p w14:paraId="771A6E6B" w14:textId="38E1DE24" w:rsidR="00A126B9" w:rsidRDefault="00FE33A1" w:rsidP="00FE33A1">
      <w:pPr>
        <w:jc w:val="center"/>
        <w:rPr>
          <w:sz w:val="22"/>
          <w:szCs w:val="22"/>
          <w:lang w:val="en-US"/>
        </w:rPr>
      </w:pPr>
      <w:r>
        <w:rPr>
          <w:sz w:val="22"/>
          <w:szCs w:val="22"/>
          <w:lang w:val="en-US"/>
        </w:rPr>
        <w:t>________________________</w:t>
      </w:r>
    </w:p>
    <w:p w14:paraId="33982533" w14:textId="77777777" w:rsidR="00FE33A1" w:rsidRPr="00102515" w:rsidRDefault="00FE33A1">
      <w:pPr>
        <w:rPr>
          <w:sz w:val="22"/>
          <w:szCs w:val="22"/>
          <w:lang w:val="en-US"/>
        </w:rPr>
      </w:pPr>
    </w:p>
    <w:p w14:paraId="3AE06EED" w14:textId="6F12F4BB" w:rsidR="00610DEB" w:rsidRPr="005B4397" w:rsidRDefault="00610DEB" w:rsidP="00610DEB">
      <w:pPr>
        <w:rPr>
          <w:rFonts w:ascii="Calibri" w:eastAsia="Times New Roman" w:hAnsi="Calibri" w:cs="Calibri"/>
          <w:b/>
          <w:color w:val="000000"/>
          <w:sz w:val="22"/>
          <w:szCs w:val="22"/>
          <w:lang w:eastAsia="en-CA"/>
        </w:rPr>
      </w:pPr>
      <w:r w:rsidRPr="00B10C99">
        <w:rPr>
          <w:rFonts w:ascii="Calibri" w:eastAsia="Times New Roman" w:hAnsi="Calibri" w:cs="Calibri"/>
          <w:color w:val="000000"/>
          <w:sz w:val="22"/>
          <w:szCs w:val="22"/>
          <w:lang w:eastAsia="en-CA"/>
        </w:rPr>
        <w:t>Th</w:t>
      </w:r>
      <w:r w:rsidR="00200607">
        <w:rPr>
          <w:rFonts w:ascii="Calibri" w:eastAsia="Times New Roman" w:hAnsi="Calibri" w:cs="Calibri"/>
          <w:color w:val="000000"/>
          <w:sz w:val="22"/>
          <w:szCs w:val="22"/>
          <w:lang w:eastAsia="en-CA"/>
        </w:rPr>
        <w:t>is phase</w:t>
      </w:r>
      <w:r w:rsidR="007950E9">
        <w:rPr>
          <w:rFonts w:ascii="Calibri" w:eastAsia="Times New Roman" w:hAnsi="Calibri" w:cs="Calibri"/>
          <w:color w:val="000000"/>
          <w:sz w:val="22"/>
          <w:szCs w:val="22"/>
          <w:lang w:eastAsia="en-CA"/>
        </w:rPr>
        <w:t>d</w:t>
      </w:r>
      <w:r w:rsidR="00200607">
        <w:rPr>
          <w:rFonts w:ascii="Calibri" w:eastAsia="Times New Roman" w:hAnsi="Calibri" w:cs="Calibri"/>
          <w:color w:val="000000"/>
          <w:sz w:val="22"/>
          <w:szCs w:val="22"/>
          <w:lang w:eastAsia="en-CA"/>
        </w:rPr>
        <w:t xml:space="preserve"> approach to </w:t>
      </w:r>
      <w:r w:rsidR="00F22829">
        <w:rPr>
          <w:rFonts w:ascii="Calibri" w:eastAsia="Times New Roman" w:hAnsi="Calibri" w:cs="Calibri"/>
          <w:color w:val="000000"/>
          <w:sz w:val="22"/>
          <w:szCs w:val="22"/>
          <w:lang w:eastAsia="en-CA"/>
        </w:rPr>
        <w:t>the re-opening of research</w:t>
      </w:r>
      <w:r w:rsidR="00C56DAE" w:rsidRPr="00C56DAE">
        <w:rPr>
          <w:rStyle w:val="FootnoteReference"/>
          <w:rFonts w:ascii="Calibri" w:eastAsia="Times New Roman" w:hAnsi="Calibri" w:cs="Calibri"/>
          <w:b/>
          <w:bCs/>
          <w:color w:val="000000"/>
          <w:sz w:val="22"/>
          <w:szCs w:val="22"/>
          <w:lang w:eastAsia="en-CA"/>
        </w:rPr>
        <w:footnoteReference w:customMarkFollows="1" w:id="1"/>
        <w:t>†</w:t>
      </w:r>
      <w:r w:rsidRPr="00B10C99">
        <w:rPr>
          <w:rFonts w:ascii="Calibri" w:eastAsia="Times New Roman" w:hAnsi="Calibri" w:cs="Calibri"/>
          <w:color w:val="000000"/>
          <w:sz w:val="22"/>
          <w:szCs w:val="22"/>
          <w:lang w:eastAsia="en-CA"/>
        </w:rPr>
        <w:t xml:space="preserve"> </w:t>
      </w:r>
      <w:r w:rsidR="00F22829">
        <w:rPr>
          <w:rFonts w:ascii="Calibri" w:eastAsia="Times New Roman" w:hAnsi="Calibri" w:cs="Calibri"/>
          <w:color w:val="000000"/>
          <w:sz w:val="22"/>
          <w:szCs w:val="22"/>
          <w:lang w:eastAsia="en-CA"/>
        </w:rPr>
        <w:t xml:space="preserve">applies only to </w:t>
      </w:r>
      <w:r w:rsidR="00BA37AA">
        <w:rPr>
          <w:rFonts w:ascii="Calibri" w:eastAsia="Times New Roman" w:hAnsi="Calibri" w:cs="Calibri"/>
          <w:color w:val="000000"/>
          <w:sz w:val="22"/>
          <w:szCs w:val="22"/>
          <w:lang w:eastAsia="en-CA"/>
        </w:rPr>
        <w:t>research</w:t>
      </w:r>
      <w:r w:rsidRPr="00B10C99">
        <w:rPr>
          <w:rFonts w:ascii="Calibri" w:eastAsia="Times New Roman" w:hAnsi="Calibri" w:cs="Calibri"/>
          <w:color w:val="000000"/>
          <w:sz w:val="22"/>
          <w:szCs w:val="22"/>
          <w:lang w:eastAsia="en-CA"/>
        </w:rPr>
        <w:t xml:space="preserve"> </w:t>
      </w:r>
      <w:r w:rsidR="00BA37AA">
        <w:rPr>
          <w:rFonts w:ascii="Calibri" w:eastAsia="Times New Roman" w:hAnsi="Calibri" w:cs="Calibri"/>
          <w:color w:val="000000"/>
          <w:sz w:val="22"/>
          <w:szCs w:val="22"/>
          <w:lang w:eastAsia="en-CA"/>
        </w:rPr>
        <w:t xml:space="preserve">that </w:t>
      </w:r>
      <w:r w:rsidRPr="004871F1">
        <w:rPr>
          <w:rFonts w:ascii="Calibri" w:eastAsia="Times New Roman" w:hAnsi="Calibri" w:cs="Calibri"/>
          <w:color w:val="000000"/>
          <w:sz w:val="22"/>
          <w:szCs w:val="22"/>
          <w:u w:val="single"/>
          <w:lang w:eastAsia="en-CA"/>
        </w:rPr>
        <w:t>must</w:t>
      </w:r>
      <w:r w:rsidRPr="00B10C99">
        <w:rPr>
          <w:rFonts w:ascii="Calibri" w:eastAsia="Times New Roman" w:hAnsi="Calibri" w:cs="Calibri"/>
          <w:color w:val="000000"/>
          <w:sz w:val="22"/>
          <w:szCs w:val="22"/>
          <w:lang w:eastAsia="en-CA"/>
        </w:rPr>
        <w:t xml:space="preserve"> be conducted in </w:t>
      </w:r>
      <w:r w:rsidR="00350CAF">
        <w:rPr>
          <w:rFonts w:ascii="Calibri" w:eastAsia="Times New Roman" w:hAnsi="Calibri" w:cs="Calibri"/>
          <w:color w:val="000000"/>
          <w:sz w:val="22"/>
          <w:szCs w:val="22"/>
          <w:lang w:eastAsia="en-CA"/>
        </w:rPr>
        <w:t>university research spaces</w:t>
      </w:r>
      <w:r w:rsidRPr="00B10C99">
        <w:rPr>
          <w:rFonts w:ascii="Calibri" w:eastAsia="Times New Roman" w:hAnsi="Calibri" w:cs="Calibri"/>
          <w:color w:val="000000"/>
          <w:sz w:val="22"/>
          <w:szCs w:val="22"/>
          <w:lang w:eastAsia="en-CA"/>
        </w:rPr>
        <w:t xml:space="preserve">, </w:t>
      </w:r>
      <w:r>
        <w:rPr>
          <w:rFonts w:ascii="Calibri" w:eastAsia="Times New Roman" w:hAnsi="Calibri" w:cs="Calibri"/>
          <w:color w:val="000000"/>
          <w:sz w:val="22"/>
          <w:szCs w:val="22"/>
          <w:lang w:eastAsia="en-CA"/>
        </w:rPr>
        <w:t xml:space="preserve">including </w:t>
      </w:r>
      <w:r w:rsidRPr="00B10C99">
        <w:rPr>
          <w:rFonts w:ascii="Calibri" w:eastAsia="Times New Roman" w:hAnsi="Calibri" w:cs="Calibri"/>
          <w:color w:val="000000"/>
          <w:sz w:val="22"/>
          <w:szCs w:val="22"/>
          <w:lang w:eastAsia="en-CA"/>
        </w:rPr>
        <w:t>physical campus</w:t>
      </w:r>
      <w:r>
        <w:rPr>
          <w:rFonts w:ascii="Calibri" w:eastAsia="Times New Roman" w:hAnsi="Calibri" w:cs="Calibri"/>
          <w:color w:val="000000"/>
          <w:sz w:val="22"/>
          <w:szCs w:val="22"/>
          <w:lang w:eastAsia="en-CA"/>
        </w:rPr>
        <w:t xml:space="preserve">es and university-operated </w:t>
      </w:r>
      <w:r w:rsidRPr="00B10C99">
        <w:rPr>
          <w:rFonts w:ascii="Calibri" w:eastAsia="Times New Roman" w:hAnsi="Calibri" w:cs="Calibri"/>
          <w:color w:val="000000"/>
          <w:sz w:val="22"/>
          <w:szCs w:val="22"/>
          <w:lang w:eastAsia="en-CA"/>
        </w:rPr>
        <w:t xml:space="preserve">field </w:t>
      </w:r>
      <w:r>
        <w:rPr>
          <w:rFonts w:ascii="Calibri" w:eastAsia="Times New Roman" w:hAnsi="Calibri" w:cs="Calibri"/>
          <w:color w:val="000000"/>
          <w:sz w:val="22"/>
          <w:szCs w:val="22"/>
          <w:lang w:eastAsia="en-CA"/>
        </w:rPr>
        <w:t>sites.</w:t>
      </w:r>
      <w:r w:rsidR="00350CAF">
        <w:rPr>
          <w:rFonts w:ascii="Calibri" w:eastAsia="Times New Roman" w:hAnsi="Calibri" w:cs="Calibri"/>
          <w:color w:val="000000"/>
          <w:sz w:val="22"/>
          <w:szCs w:val="22"/>
          <w:lang w:eastAsia="en-CA"/>
        </w:rPr>
        <w:t xml:space="preserve">  </w:t>
      </w:r>
      <w:r>
        <w:rPr>
          <w:rFonts w:ascii="Calibri" w:eastAsia="Times New Roman" w:hAnsi="Calibri" w:cs="Calibri"/>
          <w:color w:val="000000"/>
          <w:sz w:val="22"/>
          <w:szCs w:val="22"/>
          <w:lang w:eastAsia="en-CA"/>
        </w:rPr>
        <w:t xml:space="preserve">This </w:t>
      </w:r>
      <w:r w:rsidR="00350CAF">
        <w:rPr>
          <w:rFonts w:ascii="Calibri" w:eastAsia="Times New Roman" w:hAnsi="Calibri" w:cs="Calibri"/>
          <w:color w:val="000000"/>
          <w:sz w:val="22"/>
          <w:szCs w:val="22"/>
          <w:lang w:eastAsia="en-CA"/>
        </w:rPr>
        <w:t>phased approach</w:t>
      </w:r>
      <w:r>
        <w:rPr>
          <w:rFonts w:ascii="Calibri" w:eastAsia="Times New Roman" w:hAnsi="Calibri" w:cs="Calibri"/>
          <w:color w:val="000000"/>
          <w:sz w:val="22"/>
          <w:szCs w:val="22"/>
          <w:lang w:eastAsia="en-CA"/>
        </w:rPr>
        <w:t xml:space="preserve"> </w:t>
      </w:r>
      <w:r w:rsidR="00350CAF">
        <w:rPr>
          <w:rFonts w:ascii="Calibri" w:eastAsia="Times New Roman" w:hAnsi="Calibri" w:cs="Calibri"/>
          <w:color w:val="000000"/>
          <w:sz w:val="22"/>
          <w:szCs w:val="22"/>
          <w:lang w:eastAsia="en-CA"/>
        </w:rPr>
        <w:t>does</w:t>
      </w:r>
      <w:r w:rsidR="00B4508F">
        <w:rPr>
          <w:rFonts w:ascii="Calibri" w:eastAsia="Times New Roman" w:hAnsi="Calibri" w:cs="Calibri"/>
          <w:color w:val="000000"/>
          <w:sz w:val="22"/>
          <w:szCs w:val="22"/>
          <w:lang w:eastAsia="en-CA"/>
        </w:rPr>
        <w:t xml:space="preserve"> not appl</w:t>
      </w:r>
      <w:r w:rsidR="00350CAF">
        <w:rPr>
          <w:rFonts w:ascii="Calibri" w:eastAsia="Times New Roman" w:hAnsi="Calibri" w:cs="Calibri"/>
          <w:color w:val="000000"/>
          <w:sz w:val="22"/>
          <w:szCs w:val="22"/>
          <w:lang w:eastAsia="en-CA"/>
        </w:rPr>
        <w:t>y</w:t>
      </w:r>
      <w:r w:rsidR="00B4508F">
        <w:rPr>
          <w:rFonts w:ascii="Calibri" w:eastAsia="Times New Roman" w:hAnsi="Calibri" w:cs="Calibri"/>
          <w:color w:val="000000"/>
          <w:sz w:val="22"/>
          <w:szCs w:val="22"/>
          <w:lang w:eastAsia="en-CA"/>
        </w:rPr>
        <w:t xml:space="preserve"> to </w:t>
      </w:r>
      <w:r w:rsidRPr="00B10C99">
        <w:rPr>
          <w:rFonts w:ascii="Calibri" w:eastAsia="Times New Roman" w:hAnsi="Calibri" w:cs="Calibri"/>
          <w:color w:val="000000"/>
          <w:sz w:val="22"/>
          <w:szCs w:val="22"/>
          <w:lang w:eastAsia="en-CA"/>
        </w:rPr>
        <w:t xml:space="preserve">research that </w:t>
      </w:r>
      <w:r w:rsidR="000C29C6">
        <w:rPr>
          <w:rFonts w:ascii="Calibri" w:eastAsia="Times New Roman" w:hAnsi="Calibri" w:cs="Calibri"/>
          <w:color w:val="000000"/>
          <w:sz w:val="22"/>
          <w:szCs w:val="22"/>
          <w:lang w:eastAsia="en-CA"/>
        </w:rPr>
        <w:t xml:space="preserve">is </w:t>
      </w:r>
      <w:r w:rsidR="007726A5">
        <w:rPr>
          <w:rFonts w:ascii="Calibri" w:eastAsia="Times New Roman" w:hAnsi="Calibri" w:cs="Calibri"/>
          <w:color w:val="000000"/>
          <w:sz w:val="22"/>
          <w:szCs w:val="22"/>
          <w:lang w:eastAsia="en-CA"/>
        </w:rPr>
        <w:t>conducted remotely</w:t>
      </w:r>
      <w:r w:rsidRPr="00B10C99">
        <w:rPr>
          <w:rFonts w:ascii="Calibri" w:eastAsia="Times New Roman" w:hAnsi="Calibri" w:cs="Calibri"/>
          <w:color w:val="000000"/>
          <w:sz w:val="22"/>
          <w:szCs w:val="22"/>
          <w:lang w:eastAsia="en-CA"/>
        </w:rPr>
        <w:t xml:space="preserve">. </w:t>
      </w:r>
      <w:r>
        <w:rPr>
          <w:rFonts w:ascii="Calibri" w:eastAsia="Times New Roman" w:hAnsi="Calibri" w:cs="Calibri"/>
          <w:color w:val="000000"/>
          <w:sz w:val="22"/>
          <w:szCs w:val="22"/>
          <w:lang w:eastAsia="en-CA"/>
        </w:rPr>
        <w:t xml:space="preserve"> </w:t>
      </w:r>
      <w:r w:rsidR="000C29C6" w:rsidRPr="005B4397">
        <w:rPr>
          <w:rFonts w:ascii="Calibri" w:eastAsia="Times New Roman" w:hAnsi="Calibri" w:cs="Calibri"/>
          <w:b/>
          <w:color w:val="000000"/>
          <w:sz w:val="22"/>
          <w:szCs w:val="22"/>
          <w:lang w:eastAsia="en-CA"/>
        </w:rPr>
        <w:t>Research</w:t>
      </w:r>
      <w:r w:rsidR="00B05A82" w:rsidRPr="005B4397">
        <w:rPr>
          <w:rFonts w:ascii="Calibri" w:eastAsia="Times New Roman" w:hAnsi="Calibri" w:cs="Calibri"/>
          <w:b/>
          <w:color w:val="000000"/>
          <w:sz w:val="22"/>
          <w:szCs w:val="22"/>
          <w:lang w:eastAsia="en-CA"/>
        </w:rPr>
        <w:t xml:space="preserve"> personnel</w:t>
      </w:r>
      <w:r w:rsidR="000C29C6" w:rsidRPr="005B4397">
        <w:rPr>
          <w:rFonts w:ascii="Calibri" w:eastAsia="Times New Roman" w:hAnsi="Calibri" w:cs="Calibri"/>
          <w:b/>
          <w:color w:val="000000"/>
          <w:sz w:val="22"/>
          <w:szCs w:val="22"/>
          <w:lang w:eastAsia="en-CA"/>
        </w:rPr>
        <w:t xml:space="preserve"> are encouraged to conduct research remotely </w:t>
      </w:r>
      <w:r w:rsidR="00B05A82" w:rsidRPr="005B4397">
        <w:rPr>
          <w:rFonts w:ascii="Calibri" w:eastAsia="Times New Roman" w:hAnsi="Calibri" w:cs="Calibri"/>
          <w:b/>
          <w:color w:val="000000"/>
          <w:sz w:val="22"/>
          <w:szCs w:val="22"/>
          <w:lang w:eastAsia="en-CA"/>
        </w:rPr>
        <w:t>to the extent practical</w:t>
      </w:r>
      <w:r w:rsidR="00305F3D" w:rsidRPr="005B4397">
        <w:rPr>
          <w:rFonts w:ascii="Calibri" w:eastAsia="Times New Roman" w:hAnsi="Calibri" w:cs="Calibri"/>
          <w:b/>
          <w:color w:val="000000"/>
          <w:sz w:val="22"/>
          <w:szCs w:val="22"/>
          <w:lang w:eastAsia="en-CA"/>
        </w:rPr>
        <w:t>.</w:t>
      </w:r>
    </w:p>
    <w:p w14:paraId="4F0C5D01" w14:textId="77777777" w:rsidR="00610DEB" w:rsidRPr="00535D88" w:rsidRDefault="00610DEB" w:rsidP="00610DEB">
      <w:pPr>
        <w:rPr>
          <w:sz w:val="16"/>
          <w:szCs w:val="16"/>
        </w:rPr>
      </w:pPr>
    </w:p>
    <w:p w14:paraId="2858C036" w14:textId="258714C0" w:rsidR="00610DEB" w:rsidRPr="00B10C99" w:rsidRDefault="00544547" w:rsidP="00610DEB">
      <w:pPr>
        <w:rPr>
          <w:sz w:val="22"/>
          <w:szCs w:val="22"/>
        </w:rPr>
      </w:pPr>
      <w:r>
        <w:rPr>
          <w:sz w:val="22"/>
          <w:szCs w:val="22"/>
        </w:rPr>
        <w:t>This document</w:t>
      </w:r>
      <w:r w:rsidR="001D49F6">
        <w:rPr>
          <w:sz w:val="22"/>
          <w:szCs w:val="22"/>
        </w:rPr>
        <w:t>, which</w:t>
      </w:r>
      <w:r>
        <w:rPr>
          <w:sz w:val="22"/>
          <w:szCs w:val="22"/>
        </w:rPr>
        <w:t xml:space="preserve"> was developed from </w:t>
      </w:r>
      <w:r w:rsidR="00540C27">
        <w:rPr>
          <w:sz w:val="22"/>
          <w:szCs w:val="22"/>
        </w:rPr>
        <w:t xml:space="preserve">similar </w:t>
      </w:r>
      <w:r w:rsidR="003D0DE5">
        <w:rPr>
          <w:sz w:val="22"/>
          <w:szCs w:val="22"/>
        </w:rPr>
        <w:t xml:space="preserve">documents at other </w:t>
      </w:r>
      <w:r w:rsidR="006B6A8C">
        <w:rPr>
          <w:sz w:val="22"/>
          <w:szCs w:val="22"/>
        </w:rPr>
        <w:t xml:space="preserve">U15 </w:t>
      </w:r>
      <w:r w:rsidR="00610DEB">
        <w:rPr>
          <w:sz w:val="22"/>
          <w:szCs w:val="22"/>
        </w:rPr>
        <w:t>institutions</w:t>
      </w:r>
      <w:r w:rsidR="001D49F6">
        <w:rPr>
          <w:sz w:val="22"/>
          <w:szCs w:val="22"/>
        </w:rPr>
        <w:t xml:space="preserve">, consists of </w:t>
      </w:r>
      <w:r w:rsidR="00FC6235">
        <w:rPr>
          <w:sz w:val="22"/>
          <w:szCs w:val="22"/>
        </w:rPr>
        <w:t>3</w:t>
      </w:r>
      <w:r w:rsidR="001D49F6">
        <w:rPr>
          <w:sz w:val="22"/>
          <w:szCs w:val="22"/>
        </w:rPr>
        <w:t xml:space="preserve"> parts: </w:t>
      </w:r>
      <w:r w:rsidR="00256065">
        <w:rPr>
          <w:sz w:val="22"/>
          <w:szCs w:val="22"/>
        </w:rPr>
        <w:t xml:space="preserve">Guiding Principles, </w:t>
      </w:r>
      <w:r w:rsidR="00FC6235">
        <w:rPr>
          <w:sz w:val="22"/>
          <w:szCs w:val="22"/>
        </w:rPr>
        <w:t>Preventative Measures, and Process.</w:t>
      </w:r>
    </w:p>
    <w:p w14:paraId="3F00E91D" w14:textId="20FBD248" w:rsidR="00610DEB" w:rsidRDefault="00610DEB">
      <w:pPr>
        <w:rPr>
          <w:sz w:val="22"/>
          <w:szCs w:val="22"/>
          <w:lang w:val="en-US"/>
        </w:rPr>
      </w:pPr>
    </w:p>
    <w:p w14:paraId="5A09DA1F" w14:textId="34A40FF2" w:rsidR="00F31453" w:rsidRPr="00A218C7" w:rsidRDefault="00B5203D" w:rsidP="000C02C1">
      <w:pPr>
        <w:tabs>
          <w:tab w:val="left" w:pos="360"/>
        </w:tabs>
        <w:spacing w:after="120"/>
        <w:rPr>
          <w:b/>
          <w:bCs/>
          <w:sz w:val="22"/>
          <w:szCs w:val="22"/>
          <w:lang w:val="en-US"/>
        </w:rPr>
      </w:pPr>
      <w:r w:rsidRPr="00A218C7">
        <w:rPr>
          <w:b/>
          <w:bCs/>
          <w:sz w:val="22"/>
          <w:szCs w:val="22"/>
          <w:lang w:val="en-US"/>
        </w:rPr>
        <w:t>A</w:t>
      </w:r>
      <w:r w:rsidR="00507CF7" w:rsidRPr="00A218C7">
        <w:rPr>
          <w:b/>
          <w:bCs/>
          <w:sz w:val="22"/>
          <w:szCs w:val="22"/>
          <w:lang w:val="en-US"/>
        </w:rPr>
        <w:t>.</w:t>
      </w:r>
      <w:r w:rsidR="000C02C1" w:rsidRPr="00A218C7">
        <w:rPr>
          <w:b/>
          <w:bCs/>
          <w:sz w:val="22"/>
          <w:szCs w:val="22"/>
          <w:lang w:val="en-US"/>
        </w:rPr>
        <w:tab/>
      </w:r>
      <w:r w:rsidR="00F31453" w:rsidRPr="00A218C7">
        <w:rPr>
          <w:b/>
          <w:bCs/>
          <w:sz w:val="22"/>
          <w:szCs w:val="22"/>
          <w:lang w:val="en-US"/>
        </w:rPr>
        <w:t>Guiding Principles</w:t>
      </w:r>
    </w:p>
    <w:p w14:paraId="16CA0641" w14:textId="77777777" w:rsidR="00C67FA0" w:rsidRPr="00C67FA0" w:rsidRDefault="00C67FA0" w:rsidP="00B5203D">
      <w:pPr>
        <w:pStyle w:val="ListParagraph"/>
        <w:numPr>
          <w:ilvl w:val="0"/>
          <w:numId w:val="24"/>
        </w:numPr>
        <w:rPr>
          <w:sz w:val="22"/>
          <w:szCs w:val="22"/>
          <w:lang w:val="en-US"/>
        </w:rPr>
      </w:pPr>
      <w:r w:rsidRPr="00C67FA0">
        <w:rPr>
          <w:sz w:val="22"/>
          <w:szCs w:val="22"/>
          <w:lang w:val="en-US"/>
        </w:rPr>
        <w:t>The health and safety of students, staff, faculty and visitors is the over-arching priority.</w:t>
      </w:r>
    </w:p>
    <w:p w14:paraId="5F5EAF46" w14:textId="77777777" w:rsidR="00C67FA0" w:rsidRPr="00C67FA0" w:rsidRDefault="00C67FA0" w:rsidP="00B5203D">
      <w:pPr>
        <w:pStyle w:val="ListParagraph"/>
        <w:numPr>
          <w:ilvl w:val="0"/>
          <w:numId w:val="24"/>
        </w:numPr>
        <w:rPr>
          <w:sz w:val="22"/>
          <w:szCs w:val="22"/>
          <w:lang w:val="en-US"/>
        </w:rPr>
      </w:pPr>
      <w:r w:rsidRPr="00C67FA0">
        <w:rPr>
          <w:sz w:val="22"/>
          <w:szCs w:val="22"/>
          <w:lang w:val="en-US"/>
        </w:rPr>
        <w:t xml:space="preserve">All students, staff and faculty will work remotely unless approval has been granted to work on campus. </w:t>
      </w:r>
    </w:p>
    <w:p w14:paraId="4E76EB18" w14:textId="77777777" w:rsidR="00C67FA0" w:rsidRPr="00C67FA0" w:rsidRDefault="00C67FA0" w:rsidP="00B5203D">
      <w:pPr>
        <w:pStyle w:val="ListParagraph"/>
        <w:numPr>
          <w:ilvl w:val="0"/>
          <w:numId w:val="24"/>
        </w:numPr>
        <w:rPr>
          <w:sz w:val="22"/>
          <w:szCs w:val="22"/>
          <w:lang w:val="en-US"/>
        </w:rPr>
      </w:pPr>
      <w:r w:rsidRPr="00C67FA0">
        <w:rPr>
          <w:sz w:val="22"/>
          <w:szCs w:val="22"/>
          <w:lang w:val="en-US"/>
        </w:rPr>
        <w:t>Any activity on campus, whatever its nature, will be carried out while strictly respecting the constraints of public health authorities and in accordance with government guidelines and directives.</w:t>
      </w:r>
    </w:p>
    <w:p w14:paraId="4325C951" w14:textId="77777777" w:rsidR="00C67FA0" w:rsidRPr="00C67FA0" w:rsidRDefault="00C67FA0" w:rsidP="00B5203D">
      <w:pPr>
        <w:pStyle w:val="ListParagraph"/>
        <w:numPr>
          <w:ilvl w:val="0"/>
          <w:numId w:val="24"/>
        </w:numPr>
        <w:rPr>
          <w:sz w:val="22"/>
          <w:szCs w:val="22"/>
          <w:lang w:val="en-US"/>
        </w:rPr>
      </w:pPr>
      <w:r w:rsidRPr="00C67FA0">
        <w:rPr>
          <w:sz w:val="22"/>
          <w:szCs w:val="22"/>
          <w:lang w:val="en-US"/>
        </w:rPr>
        <w:t>Recovery of on-campus activities will be gradual and in keeping with the University’s stated principles and recovery plan.</w:t>
      </w:r>
    </w:p>
    <w:p w14:paraId="74E5F995" w14:textId="1BA8FAD9" w:rsidR="00F31453" w:rsidRPr="00C67FA0" w:rsidRDefault="00C67FA0" w:rsidP="00B5203D">
      <w:pPr>
        <w:pStyle w:val="ListParagraph"/>
        <w:numPr>
          <w:ilvl w:val="0"/>
          <w:numId w:val="24"/>
        </w:numPr>
        <w:rPr>
          <w:sz w:val="22"/>
          <w:szCs w:val="22"/>
          <w:lang w:val="en-US"/>
        </w:rPr>
      </w:pPr>
      <w:r w:rsidRPr="00C67FA0">
        <w:rPr>
          <w:sz w:val="22"/>
          <w:szCs w:val="22"/>
          <w:lang w:val="en-US"/>
        </w:rPr>
        <w:t>The University will continue to take into consideration and accommodate special circumstances for staff, faculty and students, including health conditions.</w:t>
      </w:r>
    </w:p>
    <w:p w14:paraId="0DAFD4EC" w14:textId="77777777" w:rsidR="00F31453" w:rsidRPr="00102515" w:rsidRDefault="00F31453" w:rsidP="00B23F99">
      <w:pPr>
        <w:rPr>
          <w:sz w:val="22"/>
          <w:szCs w:val="22"/>
          <w:lang w:val="en-US"/>
        </w:rPr>
      </w:pPr>
    </w:p>
    <w:p w14:paraId="45B8E97A" w14:textId="6788F7F1" w:rsidR="006D7E68" w:rsidRPr="00A218C7" w:rsidRDefault="00B5203D" w:rsidP="000C02C1">
      <w:pPr>
        <w:tabs>
          <w:tab w:val="left" w:pos="360"/>
        </w:tabs>
        <w:spacing w:after="120"/>
        <w:rPr>
          <w:b/>
          <w:bCs/>
          <w:sz w:val="22"/>
          <w:szCs w:val="22"/>
          <w:lang w:val="en-US"/>
        </w:rPr>
      </w:pPr>
      <w:r w:rsidRPr="00A218C7">
        <w:rPr>
          <w:b/>
          <w:bCs/>
          <w:sz w:val="22"/>
          <w:szCs w:val="22"/>
          <w:lang w:val="en-US"/>
        </w:rPr>
        <w:t>B</w:t>
      </w:r>
      <w:r w:rsidR="003C184D" w:rsidRPr="00A218C7">
        <w:rPr>
          <w:b/>
          <w:bCs/>
          <w:sz w:val="22"/>
          <w:szCs w:val="22"/>
          <w:lang w:val="en-US"/>
        </w:rPr>
        <w:t>.</w:t>
      </w:r>
      <w:r w:rsidR="000C02C1" w:rsidRPr="00A218C7">
        <w:rPr>
          <w:b/>
          <w:bCs/>
          <w:sz w:val="22"/>
          <w:szCs w:val="22"/>
          <w:lang w:val="en-US"/>
        </w:rPr>
        <w:tab/>
        <w:t>Preventative Measures</w:t>
      </w:r>
    </w:p>
    <w:p w14:paraId="36007835" w14:textId="77777777" w:rsidR="009A4711" w:rsidRPr="001207AD" w:rsidRDefault="009A4711" w:rsidP="00B5203D">
      <w:pPr>
        <w:pStyle w:val="ListParagraph"/>
        <w:numPr>
          <w:ilvl w:val="0"/>
          <w:numId w:val="25"/>
        </w:numPr>
        <w:rPr>
          <w:rFonts w:eastAsia="Times New Roman" w:cstheme="minorHAnsi"/>
          <w:color w:val="000000"/>
          <w:sz w:val="22"/>
          <w:szCs w:val="22"/>
        </w:rPr>
      </w:pPr>
      <w:r w:rsidRPr="001207AD">
        <w:rPr>
          <w:rFonts w:eastAsia="Times New Roman" w:cstheme="minorHAnsi"/>
          <w:color w:val="000000"/>
          <w:sz w:val="22"/>
          <w:szCs w:val="22"/>
        </w:rPr>
        <w:t>Each of us has a role to play to reduce the virus from spreading – continued observance of these prevention measures will result in the timely restoration of services and easing of restrictions:</w:t>
      </w:r>
    </w:p>
    <w:p w14:paraId="4B88E5FD" w14:textId="77777777" w:rsidR="009A4711" w:rsidRPr="001207AD" w:rsidRDefault="009A4711" w:rsidP="00B5203D">
      <w:pPr>
        <w:pStyle w:val="ListParagraph"/>
        <w:numPr>
          <w:ilvl w:val="0"/>
          <w:numId w:val="25"/>
        </w:numPr>
        <w:rPr>
          <w:rFonts w:eastAsia="Times New Roman" w:cstheme="minorHAnsi"/>
          <w:color w:val="000000"/>
          <w:sz w:val="22"/>
          <w:szCs w:val="22"/>
        </w:rPr>
      </w:pPr>
      <w:r w:rsidRPr="001207AD">
        <w:rPr>
          <w:rFonts w:eastAsia="Times New Roman" w:cstheme="minorHAnsi"/>
          <w:color w:val="000000"/>
          <w:sz w:val="22"/>
          <w:szCs w:val="22"/>
        </w:rPr>
        <w:t>Stay informed and follow public health directives.</w:t>
      </w:r>
    </w:p>
    <w:p w14:paraId="425541B0" w14:textId="48D43125" w:rsidR="009A4711" w:rsidRPr="001207AD" w:rsidRDefault="009A4711" w:rsidP="00B5203D">
      <w:pPr>
        <w:pStyle w:val="ListParagraph"/>
        <w:numPr>
          <w:ilvl w:val="0"/>
          <w:numId w:val="25"/>
        </w:numPr>
        <w:rPr>
          <w:rFonts w:eastAsia="Times New Roman" w:cstheme="minorHAnsi"/>
          <w:color w:val="000000"/>
          <w:sz w:val="22"/>
          <w:szCs w:val="22"/>
        </w:rPr>
      </w:pPr>
      <w:r w:rsidRPr="001207AD">
        <w:rPr>
          <w:rFonts w:eastAsia="Times New Roman" w:cstheme="minorHAnsi"/>
          <w:color w:val="000000"/>
          <w:sz w:val="22"/>
          <w:szCs w:val="22"/>
        </w:rPr>
        <w:t xml:space="preserve">If you experience any symptoms of COVID-19 or have been exposed to someone diagnosed with COVID-19 stay home.  See the </w:t>
      </w:r>
      <w:hyperlink r:id="rId7" w:history="1">
        <w:r w:rsidRPr="001207AD">
          <w:rPr>
            <w:rStyle w:val="Hyperlink"/>
            <w:rFonts w:eastAsia="Times New Roman" w:cstheme="minorHAnsi"/>
            <w:sz w:val="22"/>
            <w:szCs w:val="22"/>
          </w:rPr>
          <w:t>screening tool for COVID-19</w:t>
        </w:r>
      </w:hyperlink>
      <w:r w:rsidR="007A0A5E">
        <w:rPr>
          <w:rFonts w:eastAsia="Times New Roman" w:cstheme="minorHAnsi"/>
          <w:color w:val="000000"/>
          <w:sz w:val="22"/>
          <w:szCs w:val="22"/>
        </w:rPr>
        <w:t>.</w:t>
      </w:r>
    </w:p>
    <w:p w14:paraId="4D915BB3" w14:textId="77777777" w:rsidR="009A4711" w:rsidRPr="001207AD" w:rsidRDefault="009A4711" w:rsidP="00B5203D">
      <w:pPr>
        <w:pStyle w:val="ListParagraph"/>
        <w:numPr>
          <w:ilvl w:val="0"/>
          <w:numId w:val="25"/>
        </w:numPr>
        <w:rPr>
          <w:rFonts w:eastAsia="Times New Roman" w:cstheme="minorHAnsi"/>
          <w:color w:val="000000"/>
          <w:sz w:val="22"/>
          <w:szCs w:val="22"/>
        </w:rPr>
      </w:pPr>
      <w:r w:rsidRPr="001207AD">
        <w:rPr>
          <w:rFonts w:eastAsia="Times New Roman" w:cstheme="minorHAnsi"/>
          <w:color w:val="000000"/>
          <w:sz w:val="22"/>
          <w:szCs w:val="22"/>
        </w:rPr>
        <w:t>Limit your access to campus facilities and spaces for essential activities only.</w:t>
      </w:r>
    </w:p>
    <w:p w14:paraId="7A888D22" w14:textId="0F6E2266" w:rsidR="009A4711" w:rsidRPr="001207AD" w:rsidRDefault="009A4711" w:rsidP="00B5203D">
      <w:pPr>
        <w:pStyle w:val="ListParagraph"/>
        <w:numPr>
          <w:ilvl w:val="0"/>
          <w:numId w:val="25"/>
        </w:numPr>
        <w:rPr>
          <w:rFonts w:eastAsia="Times New Roman" w:cstheme="minorHAnsi"/>
          <w:color w:val="000000"/>
          <w:sz w:val="22"/>
          <w:szCs w:val="22"/>
        </w:rPr>
      </w:pPr>
      <w:r w:rsidRPr="001207AD">
        <w:rPr>
          <w:rFonts w:eastAsia="Times New Roman" w:cstheme="minorHAnsi"/>
          <w:color w:val="000000"/>
          <w:sz w:val="22"/>
          <w:szCs w:val="22"/>
        </w:rPr>
        <w:t>Health screening will play a role in assessing access to most facilities.</w:t>
      </w:r>
    </w:p>
    <w:p w14:paraId="5801ECDA" w14:textId="0F2A6140" w:rsidR="009A4711" w:rsidRPr="001207AD" w:rsidRDefault="009A4711" w:rsidP="00B5203D">
      <w:pPr>
        <w:pStyle w:val="ListParagraph"/>
        <w:numPr>
          <w:ilvl w:val="0"/>
          <w:numId w:val="25"/>
        </w:numPr>
        <w:rPr>
          <w:rFonts w:eastAsia="Times New Roman" w:cstheme="minorHAnsi"/>
          <w:color w:val="000000"/>
          <w:sz w:val="22"/>
          <w:szCs w:val="22"/>
        </w:rPr>
      </w:pPr>
      <w:r w:rsidRPr="001207AD">
        <w:rPr>
          <w:rFonts w:eastAsia="Times New Roman" w:cstheme="minorHAnsi"/>
          <w:color w:val="000000"/>
          <w:sz w:val="22"/>
          <w:szCs w:val="22"/>
        </w:rPr>
        <w:t>Continue to practice good hygiene (hand washing, avoid touching your face, cough into your sleeve, disinfect frequently touched surfaces).</w:t>
      </w:r>
    </w:p>
    <w:p w14:paraId="57C2C908" w14:textId="77777777" w:rsidR="009A4711" w:rsidRPr="001207AD" w:rsidRDefault="009A4711" w:rsidP="00B5203D">
      <w:pPr>
        <w:pStyle w:val="ListParagraph"/>
        <w:numPr>
          <w:ilvl w:val="0"/>
          <w:numId w:val="25"/>
        </w:numPr>
        <w:rPr>
          <w:rFonts w:eastAsia="Times New Roman" w:cstheme="minorHAnsi"/>
          <w:color w:val="000000"/>
          <w:sz w:val="22"/>
          <w:szCs w:val="22"/>
        </w:rPr>
      </w:pPr>
      <w:r w:rsidRPr="001207AD">
        <w:rPr>
          <w:rFonts w:eastAsia="Times New Roman" w:cstheme="minorHAnsi"/>
          <w:color w:val="000000"/>
          <w:sz w:val="22"/>
          <w:szCs w:val="22"/>
        </w:rPr>
        <w:t>Maintain a physical distance of not less than 2 meters and do not exceed one person per 10 m</w:t>
      </w:r>
      <w:r w:rsidRPr="005B4397">
        <w:rPr>
          <w:rFonts w:eastAsia="Times New Roman" w:cstheme="minorHAnsi"/>
          <w:color w:val="000000"/>
          <w:sz w:val="22"/>
          <w:szCs w:val="22"/>
          <w:vertAlign w:val="superscript"/>
        </w:rPr>
        <w:t>2</w:t>
      </w:r>
    </w:p>
    <w:p w14:paraId="66A71DCF" w14:textId="77777777" w:rsidR="009A4711" w:rsidRPr="001207AD" w:rsidRDefault="009A4711" w:rsidP="005B4397">
      <w:pPr>
        <w:pStyle w:val="ListParagraph"/>
        <w:rPr>
          <w:rFonts w:eastAsia="Times New Roman" w:cstheme="minorHAnsi"/>
          <w:color w:val="000000"/>
          <w:sz w:val="22"/>
          <w:szCs w:val="22"/>
        </w:rPr>
      </w:pPr>
      <w:proofErr w:type="gramStart"/>
      <w:r w:rsidRPr="001207AD">
        <w:rPr>
          <w:rFonts w:eastAsia="Times New Roman" w:cstheme="minorHAnsi"/>
          <w:color w:val="000000"/>
          <w:sz w:val="22"/>
          <w:szCs w:val="22"/>
        </w:rPr>
        <w:t>at</w:t>
      </w:r>
      <w:proofErr w:type="gramEnd"/>
      <w:r w:rsidRPr="001207AD">
        <w:rPr>
          <w:rFonts w:eastAsia="Times New Roman" w:cstheme="minorHAnsi"/>
          <w:color w:val="000000"/>
          <w:sz w:val="22"/>
          <w:szCs w:val="22"/>
        </w:rPr>
        <w:t xml:space="preserve"> all times.</w:t>
      </w:r>
    </w:p>
    <w:p w14:paraId="19E5173D" w14:textId="67E17E95" w:rsidR="009A4711" w:rsidRPr="001207AD" w:rsidRDefault="009A4711" w:rsidP="00B5203D">
      <w:pPr>
        <w:pStyle w:val="ListParagraph"/>
        <w:numPr>
          <w:ilvl w:val="0"/>
          <w:numId w:val="25"/>
        </w:numPr>
        <w:rPr>
          <w:rFonts w:eastAsia="Times New Roman" w:cstheme="minorHAnsi"/>
          <w:color w:val="000000"/>
          <w:sz w:val="22"/>
          <w:szCs w:val="22"/>
        </w:rPr>
      </w:pPr>
      <w:r w:rsidRPr="001207AD">
        <w:rPr>
          <w:rFonts w:eastAsia="Times New Roman" w:cstheme="minorHAnsi"/>
          <w:color w:val="000000"/>
          <w:sz w:val="22"/>
          <w:szCs w:val="22"/>
        </w:rPr>
        <w:t>Masks are not a substitute for physical distancing, good hygiene or monitoring your health. Do not go to campus when you are sick, even if you are wearing a mask.</w:t>
      </w:r>
    </w:p>
    <w:p w14:paraId="5165170A" w14:textId="50C20C05" w:rsidR="009A4711" w:rsidRPr="001207AD" w:rsidRDefault="009A4711" w:rsidP="00B5203D">
      <w:pPr>
        <w:pStyle w:val="ListParagraph"/>
        <w:numPr>
          <w:ilvl w:val="0"/>
          <w:numId w:val="25"/>
        </w:numPr>
        <w:rPr>
          <w:rFonts w:eastAsia="Times New Roman" w:cstheme="minorHAnsi"/>
          <w:color w:val="000000"/>
          <w:sz w:val="22"/>
          <w:szCs w:val="22"/>
        </w:rPr>
      </w:pPr>
      <w:r w:rsidRPr="001207AD">
        <w:rPr>
          <w:rFonts w:eastAsia="Times New Roman" w:cstheme="minorHAnsi"/>
          <w:color w:val="000000"/>
          <w:sz w:val="22"/>
          <w:szCs w:val="22"/>
        </w:rPr>
        <w:t>Wear a mask or other appropriate face covering if you are unable to maintain the 2-meter distance.  Wearing a mask is strongly encouraged when working in the proximity of others, even when the 2-meter distance is maintained. Cloth masks are acceptable as they protect others from you, should you be infected but still pre-symptomatic.</w:t>
      </w:r>
    </w:p>
    <w:p w14:paraId="70E4EEF1" w14:textId="44D6CCC4" w:rsidR="009A4711" w:rsidRPr="001207AD" w:rsidRDefault="009A4711" w:rsidP="00B5203D">
      <w:pPr>
        <w:pStyle w:val="ListParagraph"/>
        <w:numPr>
          <w:ilvl w:val="0"/>
          <w:numId w:val="25"/>
        </w:numPr>
        <w:rPr>
          <w:rFonts w:eastAsia="Times New Roman" w:cstheme="minorHAnsi"/>
          <w:color w:val="000000"/>
          <w:sz w:val="22"/>
          <w:szCs w:val="22"/>
        </w:rPr>
      </w:pPr>
      <w:r w:rsidRPr="001207AD">
        <w:rPr>
          <w:rFonts w:eastAsia="Times New Roman" w:cstheme="minorHAnsi"/>
          <w:color w:val="000000"/>
          <w:sz w:val="22"/>
          <w:szCs w:val="22"/>
        </w:rPr>
        <w:t>Ensure frequent disinfecting, especially of high-touch surfaces and objects.</w:t>
      </w:r>
    </w:p>
    <w:p w14:paraId="0084BC46" w14:textId="7F3782D2" w:rsidR="009A4711" w:rsidRDefault="009A4711" w:rsidP="00D615D5">
      <w:pPr>
        <w:rPr>
          <w:rFonts w:eastAsia="Times New Roman" w:cstheme="minorHAnsi"/>
          <w:color w:val="000000"/>
          <w:sz w:val="22"/>
          <w:szCs w:val="22"/>
        </w:rPr>
      </w:pPr>
    </w:p>
    <w:p w14:paraId="0CC3DE66" w14:textId="77777777" w:rsidR="00EE1761" w:rsidRDefault="00EE1761">
      <w:pPr>
        <w:rPr>
          <w:rFonts w:eastAsia="Times New Roman" w:cstheme="minorHAnsi"/>
          <w:b/>
          <w:bCs/>
          <w:color w:val="000000"/>
          <w:u w:val="single"/>
        </w:rPr>
      </w:pPr>
      <w:r>
        <w:rPr>
          <w:rFonts w:eastAsia="Times New Roman" w:cstheme="minorHAnsi"/>
          <w:b/>
          <w:bCs/>
          <w:color w:val="000000"/>
          <w:u w:val="single"/>
        </w:rPr>
        <w:br w:type="page"/>
      </w:r>
    </w:p>
    <w:p w14:paraId="24A75E20" w14:textId="2AA734D6" w:rsidR="00EF0A34" w:rsidRPr="00AC0E93" w:rsidRDefault="00262CA5" w:rsidP="00E525A5">
      <w:pPr>
        <w:tabs>
          <w:tab w:val="left" w:pos="360"/>
        </w:tabs>
        <w:spacing w:after="120"/>
        <w:rPr>
          <w:b/>
          <w:bCs/>
          <w:sz w:val="22"/>
          <w:szCs w:val="22"/>
          <w:lang w:val="en-US"/>
        </w:rPr>
      </w:pPr>
      <w:r w:rsidRPr="00AC0E93">
        <w:rPr>
          <w:b/>
          <w:bCs/>
          <w:sz w:val="22"/>
          <w:szCs w:val="22"/>
          <w:lang w:val="en-US"/>
        </w:rPr>
        <w:lastRenderedPageBreak/>
        <w:t>C</w:t>
      </w:r>
      <w:r w:rsidR="003C184D" w:rsidRPr="00AC0E93">
        <w:rPr>
          <w:b/>
          <w:bCs/>
          <w:sz w:val="22"/>
          <w:szCs w:val="22"/>
          <w:lang w:val="en-US"/>
        </w:rPr>
        <w:t>.</w:t>
      </w:r>
      <w:r w:rsidR="00A218C7" w:rsidRPr="00AC0E93">
        <w:rPr>
          <w:b/>
          <w:bCs/>
          <w:sz w:val="22"/>
          <w:szCs w:val="22"/>
          <w:lang w:val="en-US"/>
        </w:rPr>
        <w:tab/>
      </w:r>
      <w:r w:rsidR="00EF0A34" w:rsidRPr="00AC0E93">
        <w:rPr>
          <w:b/>
          <w:bCs/>
          <w:sz w:val="22"/>
          <w:szCs w:val="22"/>
          <w:lang w:val="en-US"/>
        </w:rPr>
        <w:t>Process</w:t>
      </w:r>
    </w:p>
    <w:p w14:paraId="03C4003B" w14:textId="12038C34" w:rsidR="00EF0A34" w:rsidRPr="00B10C99" w:rsidRDefault="00D6179D" w:rsidP="00EF0A34">
      <w:pPr>
        <w:rPr>
          <w:sz w:val="22"/>
          <w:szCs w:val="22"/>
        </w:rPr>
      </w:pPr>
      <w:r>
        <w:rPr>
          <w:sz w:val="22"/>
          <w:szCs w:val="22"/>
        </w:rPr>
        <w:t>R</w:t>
      </w:r>
      <w:r w:rsidR="00EF0A34">
        <w:rPr>
          <w:sz w:val="22"/>
          <w:szCs w:val="22"/>
        </w:rPr>
        <w:t xml:space="preserve">esearch activity </w:t>
      </w:r>
      <w:r>
        <w:rPr>
          <w:sz w:val="22"/>
          <w:szCs w:val="22"/>
        </w:rPr>
        <w:t xml:space="preserve">will be increased </w:t>
      </w:r>
      <w:r w:rsidR="00262CA5">
        <w:rPr>
          <w:sz w:val="22"/>
          <w:szCs w:val="22"/>
        </w:rPr>
        <w:t xml:space="preserve">in </w:t>
      </w:r>
      <w:r w:rsidR="00D91770">
        <w:rPr>
          <w:sz w:val="22"/>
          <w:szCs w:val="22"/>
        </w:rPr>
        <w:t>P</w:t>
      </w:r>
      <w:r w:rsidR="00EF0A34">
        <w:rPr>
          <w:sz w:val="22"/>
          <w:szCs w:val="22"/>
        </w:rPr>
        <w:t xml:space="preserve">hase 2 </w:t>
      </w:r>
      <w:r w:rsidR="000802EB">
        <w:rPr>
          <w:sz w:val="22"/>
          <w:szCs w:val="22"/>
        </w:rPr>
        <w:t xml:space="preserve">through the </w:t>
      </w:r>
      <w:r w:rsidR="00EF0A34">
        <w:rPr>
          <w:sz w:val="22"/>
          <w:szCs w:val="22"/>
        </w:rPr>
        <w:t>follow</w:t>
      </w:r>
      <w:r w:rsidR="000802EB">
        <w:rPr>
          <w:sz w:val="22"/>
          <w:szCs w:val="22"/>
        </w:rPr>
        <w:t xml:space="preserve">ing </w:t>
      </w:r>
      <w:r w:rsidR="00EF0A34" w:rsidRPr="00B10C99">
        <w:rPr>
          <w:sz w:val="22"/>
          <w:szCs w:val="22"/>
        </w:rPr>
        <w:t>process:</w:t>
      </w:r>
    </w:p>
    <w:p w14:paraId="11499B9F" w14:textId="30449668" w:rsidR="00EF0A34" w:rsidRPr="00B10C99" w:rsidRDefault="00EF0A34" w:rsidP="00EF0A34">
      <w:pPr>
        <w:rPr>
          <w:sz w:val="22"/>
          <w:szCs w:val="22"/>
        </w:rPr>
      </w:pPr>
    </w:p>
    <w:p w14:paraId="4FE3E17A" w14:textId="3529A0CC" w:rsidR="00EF0A34" w:rsidRPr="00821AA6" w:rsidRDefault="00641916" w:rsidP="00191109">
      <w:pPr>
        <w:pStyle w:val="ListParagraph"/>
        <w:numPr>
          <w:ilvl w:val="0"/>
          <w:numId w:val="13"/>
        </w:numPr>
        <w:rPr>
          <w:sz w:val="22"/>
          <w:szCs w:val="22"/>
        </w:rPr>
      </w:pPr>
      <w:r w:rsidRPr="00641916">
        <w:rPr>
          <w:sz w:val="22"/>
          <w:szCs w:val="22"/>
        </w:rPr>
        <w:t xml:space="preserve">The operationalizing of increasing research activity (including field work) </w:t>
      </w:r>
      <w:r>
        <w:rPr>
          <w:sz w:val="22"/>
          <w:szCs w:val="22"/>
        </w:rPr>
        <w:t xml:space="preserve">within each faculty </w:t>
      </w:r>
      <w:r w:rsidRPr="00641916">
        <w:rPr>
          <w:sz w:val="22"/>
          <w:szCs w:val="22"/>
        </w:rPr>
        <w:t>is the responsibility of each faculty.</w:t>
      </w:r>
      <w:r>
        <w:rPr>
          <w:b/>
          <w:bCs/>
          <w:sz w:val="22"/>
          <w:szCs w:val="22"/>
        </w:rPr>
        <w:t xml:space="preserve">  </w:t>
      </w:r>
      <w:r w:rsidR="00821AA6" w:rsidRPr="00821AA6">
        <w:rPr>
          <w:rFonts w:ascii="Calibri" w:eastAsia="Times New Roman" w:hAnsi="Calibri" w:cs="Calibri"/>
          <w:color w:val="000000"/>
          <w:sz w:val="22"/>
          <w:szCs w:val="22"/>
          <w:lang w:eastAsia="en-CA"/>
        </w:rPr>
        <w:t xml:space="preserve">Therefore, </w:t>
      </w:r>
      <w:r w:rsidR="00821AA6">
        <w:rPr>
          <w:rFonts w:ascii="Calibri" w:eastAsia="Times New Roman" w:hAnsi="Calibri" w:cs="Calibri"/>
          <w:color w:val="000000"/>
          <w:sz w:val="22"/>
          <w:szCs w:val="22"/>
          <w:lang w:eastAsia="en-CA"/>
        </w:rPr>
        <w:t>e</w:t>
      </w:r>
      <w:r w:rsidR="004A67CD" w:rsidRPr="00821AA6">
        <w:rPr>
          <w:sz w:val="22"/>
          <w:szCs w:val="22"/>
        </w:rPr>
        <w:t xml:space="preserve">ach </w:t>
      </w:r>
      <w:r w:rsidR="009E6CDE">
        <w:rPr>
          <w:sz w:val="22"/>
          <w:szCs w:val="22"/>
        </w:rPr>
        <w:t>f</w:t>
      </w:r>
      <w:r w:rsidR="007B2ED1" w:rsidRPr="00821AA6">
        <w:rPr>
          <w:sz w:val="22"/>
          <w:szCs w:val="22"/>
        </w:rPr>
        <w:t>acult</w:t>
      </w:r>
      <w:r w:rsidR="004A67CD" w:rsidRPr="00821AA6">
        <w:rPr>
          <w:sz w:val="22"/>
          <w:szCs w:val="22"/>
        </w:rPr>
        <w:t>y</w:t>
      </w:r>
      <w:r w:rsidR="00EF0A34" w:rsidRPr="00821AA6">
        <w:rPr>
          <w:sz w:val="22"/>
          <w:szCs w:val="22"/>
        </w:rPr>
        <w:t xml:space="preserve"> will be asked to agree to increased research activity within their units, recognizing that different units may have different needs or impediments.</w:t>
      </w:r>
      <w:r w:rsidR="00841E1F" w:rsidRPr="00821AA6">
        <w:rPr>
          <w:sz w:val="22"/>
          <w:szCs w:val="22"/>
        </w:rPr>
        <w:t xml:space="preserve">    </w:t>
      </w:r>
      <w:r w:rsidR="00391530" w:rsidRPr="00821AA6">
        <w:rPr>
          <w:sz w:val="22"/>
          <w:szCs w:val="22"/>
        </w:rPr>
        <w:t xml:space="preserve">The Offices of the Vice-President (Research and International), Environmental Health and Safety, as well as </w:t>
      </w:r>
      <w:r w:rsidR="002A6B39" w:rsidRPr="00821AA6">
        <w:rPr>
          <w:sz w:val="22"/>
          <w:szCs w:val="22"/>
        </w:rPr>
        <w:t xml:space="preserve">Risk Management and Security, can provide advice but </w:t>
      </w:r>
      <w:r w:rsidR="003B4FB2" w:rsidRPr="00821AA6">
        <w:rPr>
          <w:sz w:val="22"/>
          <w:szCs w:val="22"/>
        </w:rPr>
        <w:t xml:space="preserve">the scope of Phase 2 make it impossible for </w:t>
      </w:r>
      <w:r w:rsidR="005E4E8F" w:rsidRPr="00821AA6">
        <w:rPr>
          <w:sz w:val="22"/>
          <w:szCs w:val="22"/>
        </w:rPr>
        <w:t>any other unit but faculties</w:t>
      </w:r>
      <w:r w:rsidR="00EB7666" w:rsidRPr="00821AA6">
        <w:rPr>
          <w:sz w:val="22"/>
          <w:szCs w:val="22"/>
        </w:rPr>
        <w:t xml:space="preserve"> to operationalize.</w:t>
      </w:r>
    </w:p>
    <w:p w14:paraId="744DE06E" w14:textId="77777777" w:rsidR="00EF0A34" w:rsidRPr="00B10C99" w:rsidRDefault="00EF0A34" w:rsidP="00E525A5">
      <w:pPr>
        <w:pStyle w:val="ListParagraph"/>
        <w:numPr>
          <w:ilvl w:val="0"/>
          <w:numId w:val="13"/>
        </w:numPr>
        <w:rPr>
          <w:sz w:val="22"/>
          <w:szCs w:val="22"/>
        </w:rPr>
      </w:pPr>
      <w:r w:rsidRPr="00B10C99">
        <w:rPr>
          <w:sz w:val="22"/>
          <w:szCs w:val="22"/>
        </w:rPr>
        <w:t xml:space="preserve">Researchers in units where increased research activity is welcome will be invited to apply for resumption or commencement of research activity, using a </w:t>
      </w:r>
      <w:commentRangeStart w:id="0"/>
      <w:r w:rsidRPr="00B10C99">
        <w:rPr>
          <w:sz w:val="22"/>
          <w:szCs w:val="22"/>
        </w:rPr>
        <w:t>form</w:t>
      </w:r>
      <w:commentRangeEnd w:id="0"/>
      <w:r w:rsidR="005B4397">
        <w:rPr>
          <w:rStyle w:val="CommentReference"/>
        </w:rPr>
        <w:commentReference w:id="0"/>
      </w:r>
      <w:r w:rsidRPr="00B10C99">
        <w:rPr>
          <w:sz w:val="22"/>
          <w:szCs w:val="22"/>
        </w:rPr>
        <w:t xml:space="preserve"> outlining the following:</w:t>
      </w:r>
    </w:p>
    <w:p w14:paraId="6AA7D75E" w14:textId="0F0895C5" w:rsidR="00EF0A34" w:rsidRPr="00B10C99" w:rsidRDefault="002A35AE" w:rsidP="00E525A5">
      <w:pPr>
        <w:pStyle w:val="ListParagraph"/>
        <w:numPr>
          <w:ilvl w:val="1"/>
          <w:numId w:val="13"/>
        </w:numPr>
        <w:ind w:left="1080" w:hanging="366"/>
        <w:rPr>
          <w:sz w:val="22"/>
          <w:szCs w:val="22"/>
        </w:rPr>
      </w:pPr>
      <w:r>
        <w:rPr>
          <w:sz w:val="22"/>
          <w:szCs w:val="22"/>
        </w:rPr>
        <w:t xml:space="preserve">Information regarding the principal </w:t>
      </w:r>
      <w:r w:rsidR="00BC170C">
        <w:rPr>
          <w:sz w:val="22"/>
          <w:szCs w:val="22"/>
        </w:rPr>
        <w:t xml:space="preserve">investigator </w:t>
      </w:r>
      <w:r>
        <w:rPr>
          <w:sz w:val="22"/>
          <w:szCs w:val="22"/>
        </w:rPr>
        <w:t xml:space="preserve">(name, department, </w:t>
      </w:r>
      <w:r w:rsidR="00CA624F">
        <w:rPr>
          <w:sz w:val="22"/>
          <w:szCs w:val="22"/>
        </w:rPr>
        <w:t>contact info</w:t>
      </w:r>
      <w:r>
        <w:rPr>
          <w:sz w:val="22"/>
          <w:szCs w:val="22"/>
        </w:rPr>
        <w:t>)</w:t>
      </w:r>
      <w:r w:rsidR="00EF0A34" w:rsidRPr="00B10C99">
        <w:rPr>
          <w:sz w:val="22"/>
          <w:szCs w:val="22"/>
        </w:rPr>
        <w:t>;</w:t>
      </w:r>
    </w:p>
    <w:p w14:paraId="588FF8A2" w14:textId="0B0B7695" w:rsidR="00701534" w:rsidRPr="00B10C99" w:rsidRDefault="00701534" w:rsidP="00701534">
      <w:pPr>
        <w:pStyle w:val="ListParagraph"/>
        <w:numPr>
          <w:ilvl w:val="1"/>
          <w:numId w:val="13"/>
        </w:numPr>
        <w:ind w:left="1080" w:hanging="366"/>
        <w:rPr>
          <w:sz w:val="22"/>
          <w:szCs w:val="22"/>
        </w:rPr>
      </w:pPr>
      <w:r w:rsidRPr="00B10C99">
        <w:rPr>
          <w:sz w:val="22"/>
          <w:szCs w:val="22"/>
        </w:rPr>
        <w:t>The member</w:t>
      </w:r>
      <w:r w:rsidR="00791E0C">
        <w:rPr>
          <w:sz w:val="22"/>
          <w:szCs w:val="22"/>
        </w:rPr>
        <w:t>(</w:t>
      </w:r>
      <w:r w:rsidRPr="00B10C99">
        <w:rPr>
          <w:sz w:val="22"/>
          <w:szCs w:val="22"/>
        </w:rPr>
        <w:t>s</w:t>
      </w:r>
      <w:r w:rsidR="00791E0C">
        <w:rPr>
          <w:sz w:val="22"/>
          <w:szCs w:val="22"/>
        </w:rPr>
        <w:t>)</w:t>
      </w:r>
      <w:r w:rsidRPr="00B10C99">
        <w:rPr>
          <w:sz w:val="22"/>
          <w:szCs w:val="22"/>
        </w:rPr>
        <w:t xml:space="preserve"> of the research team</w:t>
      </w:r>
      <w:r w:rsidR="00791E0C">
        <w:rPr>
          <w:sz w:val="22"/>
          <w:szCs w:val="22"/>
        </w:rPr>
        <w:t xml:space="preserve"> to return</w:t>
      </w:r>
      <w:r w:rsidRPr="00B10C99">
        <w:rPr>
          <w:sz w:val="22"/>
          <w:szCs w:val="22"/>
        </w:rPr>
        <w:t>;</w:t>
      </w:r>
      <w:r w:rsidR="00CA624F">
        <w:rPr>
          <w:sz w:val="22"/>
          <w:szCs w:val="22"/>
        </w:rPr>
        <w:t xml:space="preserve"> given all members </w:t>
      </w:r>
      <w:r w:rsidR="007221E6">
        <w:rPr>
          <w:sz w:val="22"/>
          <w:szCs w:val="22"/>
        </w:rPr>
        <w:t xml:space="preserve">of the research team </w:t>
      </w:r>
      <w:r w:rsidR="00CA624F">
        <w:rPr>
          <w:sz w:val="22"/>
          <w:szCs w:val="22"/>
        </w:rPr>
        <w:t xml:space="preserve">may not be able to return, </w:t>
      </w:r>
      <w:r w:rsidR="00BC170C">
        <w:rPr>
          <w:sz w:val="22"/>
          <w:szCs w:val="22"/>
        </w:rPr>
        <w:t xml:space="preserve">each PI will provide a </w:t>
      </w:r>
      <w:r w:rsidR="00A66C49">
        <w:rPr>
          <w:sz w:val="22"/>
          <w:szCs w:val="22"/>
        </w:rPr>
        <w:t>ranked order</w:t>
      </w:r>
      <w:r w:rsidR="007221E6">
        <w:rPr>
          <w:sz w:val="22"/>
          <w:szCs w:val="22"/>
        </w:rPr>
        <w:t xml:space="preserve"> of </w:t>
      </w:r>
      <w:r w:rsidR="00BC170C">
        <w:rPr>
          <w:sz w:val="22"/>
          <w:szCs w:val="22"/>
        </w:rPr>
        <w:t>return for each member</w:t>
      </w:r>
      <w:r w:rsidR="001610F7">
        <w:rPr>
          <w:sz w:val="22"/>
          <w:szCs w:val="22"/>
        </w:rPr>
        <w:t>;</w:t>
      </w:r>
    </w:p>
    <w:p w14:paraId="26424834" w14:textId="21CDE86E" w:rsidR="00701534" w:rsidRPr="00B10C99" w:rsidRDefault="00701534" w:rsidP="00701534">
      <w:pPr>
        <w:pStyle w:val="ListParagraph"/>
        <w:numPr>
          <w:ilvl w:val="1"/>
          <w:numId w:val="13"/>
        </w:numPr>
        <w:ind w:left="1080" w:hanging="366"/>
        <w:rPr>
          <w:sz w:val="22"/>
          <w:szCs w:val="22"/>
        </w:rPr>
      </w:pPr>
      <w:r w:rsidRPr="00B10C99">
        <w:rPr>
          <w:sz w:val="22"/>
          <w:szCs w:val="22"/>
        </w:rPr>
        <w:t>The amount of on-campus time required by each member</w:t>
      </w:r>
      <w:r w:rsidR="00791E0C">
        <w:rPr>
          <w:sz w:val="22"/>
          <w:szCs w:val="22"/>
        </w:rPr>
        <w:t>(s)</w:t>
      </w:r>
      <w:r w:rsidRPr="00B10C99">
        <w:rPr>
          <w:sz w:val="22"/>
          <w:szCs w:val="22"/>
        </w:rPr>
        <w:t xml:space="preserve"> and</w:t>
      </w:r>
      <w:r w:rsidR="00A746C0">
        <w:rPr>
          <w:sz w:val="22"/>
          <w:szCs w:val="22"/>
        </w:rPr>
        <w:t xml:space="preserve">, if applicable, </w:t>
      </w:r>
      <w:r w:rsidRPr="00B10C99">
        <w:rPr>
          <w:sz w:val="22"/>
          <w:szCs w:val="22"/>
        </w:rPr>
        <w:t>whether members will overlap;</w:t>
      </w:r>
    </w:p>
    <w:p w14:paraId="04E9D2B9" w14:textId="641AACBA" w:rsidR="00EF0A34" w:rsidRPr="00B10C99" w:rsidRDefault="00EF0A34" w:rsidP="00E525A5">
      <w:pPr>
        <w:pStyle w:val="ListParagraph"/>
        <w:numPr>
          <w:ilvl w:val="1"/>
          <w:numId w:val="13"/>
        </w:numPr>
        <w:ind w:left="1080" w:hanging="366"/>
        <w:rPr>
          <w:sz w:val="22"/>
          <w:szCs w:val="22"/>
        </w:rPr>
      </w:pPr>
      <w:r w:rsidRPr="00B10C99">
        <w:rPr>
          <w:sz w:val="22"/>
          <w:szCs w:val="22"/>
        </w:rPr>
        <w:t xml:space="preserve">The reason </w:t>
      </w:r>
      <w:r w:rsidR="00A746C0">
        <w:rPr>
          <w:sz w:val="22"/>
          <w:szCs w:val="22"/>
        </w:rPr>
        <w:t xml:space="preserve">member(s) </w:t>
      </w:r>
      <w:r w:rsidRPr="00B10C99">
        <w:rPr>
          <w:sz w:val="22"/>
          <w:szCs w:val="22"/>
        </w:rPr>
        <w:t xml:space="preserve">should </w:t>
      </w:r>
      <w:r w:rsidR="00A746C0">
        <w:rPr>
          <w:sz w:val="22"/>
          <w:szCs w:val="22"/>
        </w:rPr>
        <w:t>(</w:t>
      </w:r>
      <w:r w:rsidRPr="00B10C99">
        <w:rPr>
          <w:sz w:val="22"/>
          <w:szCs w:val="22"/>
        </w:rPr>
        <w:t>re)start without delay;</w:t>
      </w:r>
    </w:p>
    <w:p w14:paraId="1945B556" w14:textId="1964DC47" w:rsidR="00EF0A34" w:rsidRPr="00B10C99" w:rsidRDefault="00EF0A34" w:rsidP="00E525A5">
      <w:pPr>
        <w:pStyle w:val="ListParagraph"/>
        <w:numPr>
          <w:ilvl w:val="1"/>
          <w:numId w:val="13"/>
        </w:numPr>
        <w:ind w:left="1080" w:hanging="366"/>
        <w:rPr>
          <w:sz w:val="22"/>
          <w:szCs w:val="22"/>
        </w:rPr>
      </w:pPr>
      <w:r w:rsidRPr="00B10C99">
        <w:rPr>
          <w:sz w:val="22"/>
          <w:szCs w:val="22"/>
        </w:rPr>
        <w:t>Any consequences of further delaying the work;</w:t>
      </w:r>
      <w:r w:rsidR="001934B2">
        <w:rPr>
          <w:sz w:val="22"/>
          <w:szCs w:val="22"/>
        </w:rPr>
        <w:t xml:space="preserve"> and</w:t>
      </w:r>
    </w:p>
    <w:p w14:paraId="6CCFB7ED" w14:textId="77777777" w:rsidR="00EF0A34" w:rsidRPr="00B10C99" w:rsidRDefault="00EF0A34" w:rsidP="00E525A5">
      <w:pPr>
        <w:pStyle w:val="ListParagraph"/>
        <w:numPr>
          <w:ilvl w:val="1"/>
          <w:numId w:val="13"/>
        </w:numPr>
        <w:ind w:left="1080" w:hanging="366"/>
        <w:rPr>
          <w:sz w:val="22"/>
          <w:szCs w:val="22"/>
        </w:rPr>
      </w:pPr>
      <w:r w:rsidRPr="00B10C99">
        <w:rPr>
          <w:sz w:val="22"/>
          <w:szCs w:val="22"/>
        </w:rPr>
        <w:t>The contingency plan in the event the work must end (</w:t>
      </w:r>
      <w:r w:rsidRPr="001C131A">
        <w:rPr>
          <w:i/>
          <w:iCs/>
          <w:sz w:val="22"/>
          <w:szCs w:val="22"/>
        </w:rPr>
        <w:t>e.g</w:t>
      </w:r>
      <w:r w:rsidRPr="00B10C99">
        <w:rPr>
          <w:sz w:val="22"/>
          <w:szCs w:val="22"/>
        </w:rPr>
        <w:t>., due to renewed government restrictions or illness amongst team members).</w:t>
      </w:r>
    </w:p>
    <w:p w14:paraId="77CFE4B3" w14:textId="07D20B22" w:rsidR="00EF0A34" w:rsidRPr="00B10C99" w:rsidRDefault="004A67CD" w:rsidP="00E525A5">
      <w:pPr>
        <w:pStyle w:val="ListParagraph"/>
        <w:numPr>
          <w:ilvl w:val="0"/>
          <w:numId w:val="13"/>
        </w:numPr>
        <w:rPr>
          <w:sz w:val="22"/>
          <w:szCs w:val="22"/>
        </w:rPr>
      </w:pPr>
      <w:r>
        <w:rPr>
          <w:sz w:val="22"/>
          <w:szCs w:val="22"/>
        </w:rPr>
        <w:t xml:space="preserve">Each </w:t>
      </w:r>
      <w:r w:rsidR="00F7571E">
        <w:rPr>
          <w:sz w:val="22"/>
          <w:szCs w:val="22"/>
        </w:rPr>
        <w:t xml:space="preserve">unit head (starting </w:t>
      </w:r>
      <w:r w:rsidR="00393E3C">
        <w:rPr>
          <w:sz w:val="22"/>
          <w:szCs w:val="22"/>
        </w:rPr>
        <w:t xml:space="preserve">at the departmental level, if </w:t>
      </w:r>
      <w:r w:rsidR="007D39CA">
        <w:rPr>
          <w:sz w:val="22"/>
          <w:szCs w:val="22"/>
        </w:rPr>
        <w:t>the faculty is departmentalized</w:t>
      </w:r>
      <w:r w:rsidR="00393E3C">
        <w:rPr>
          <w:sz w:val="22"/>
          <w:szCs w:val="22"/>
        </w:rPr>
        <w:t xml:space="preserve">) </w:t>
      </w:r>
      <w:r w:rsidR="00EF0A34" w:rsidRPr="00B10C99">
        <w:rPr>
          <w:sz w:val="22"/>
          <w:szCs w:val="22"/>
        </w:rPr>
        <w:t>will review</w:t>
      </w:r>
      <w:r w:rsidR="00EF0A34">
        <w:rPr>
          <w:sz w:val="22"/>
          <w:szCs w:val="22"/>
        </w:rPr>
        <w:t xml:space="preserve"> </w:t>
      </w:r>
      <w:r w:rsidR="003B3BAC">
        <w:rPr>
          <w:sz w:val="22"/>
          <w:szCs w:val="22"/>
        </w:rPr>
        <w:t xml:space="preserve">the requests </w:t>
      </w:r>
      <w:r w:rsidR="00EF0A34">
        <w:rPr>
          <w:sz w:val="22"/>
          <w:szCs w:val="22"/>
        </w:rPr>
        <w:t xml:space="preserve">and </w:t>
      </w:r>
      <w:r w:rsidR="00393E3C">
        <w:rPr>
          <w:sz w:val="22"/>
          <w:szCs w:val="22"/>
        </w:rPr>
        <w:t>rank</w:t>
      </w:r>
      <w:r w:rsidR="00F77286">
        <w:rPr>
          <w:sz w:val="22"/>
          <w:szCs w:val="22"/>
        </w:rPr>
        <w:t xml:space="preserve"> the</w:t>
      </w:r>
      <w:r w:rsidR="003B3BAC">
        <w:rPr>
          <w:sz w:val="22"/>
          <w:szCs w:val="22"/>
        </w:rPr>
        <w:t xml:space="preserve">m; these requests will then be forwarded to the </w:t>
      </w:r>
      <w:r w:rsidR="00372DD9">
        <w:rPr>
          <w:sz w:val="22"/>
          <w:szCs w:val="22"/>
        </w:rPr>
        <w:t xml:space="preserve">respective faculty’s </w:t>
      </w:r>
      <w:r w:rsidR="003B3BAC">
        <w:rPr>
          <w:sz w:val="22"/>
          <w:szCs w:val="22"/>
        </w:rPr>
        <w:t xml:space="preserve">dean’s </w:t>
      </w:r>
      <w:r w:rsidR="00372DD9">
        <w:rPr>
          <w:sz w:val="22"/>
          <w:szCs w:val="22"/>
        </w:rPr>
        <w:t>office.</w:t>
      </w:r>
    </w:p>
    <w:p w14:paraId="7D858C8D" w14:textId="304A7201" w:rsidR="00EF0A34" w:rsidRPr="00534486" w:rsidRDefault="00DB1453" w:rsidP="00E525A5">
      <w:pPr>
        <w:pStyle w:val="ListParagraph"/>
        <w:numPr>
          <w:ilvl w:val="0"/>
          <w:numId w:val="13"/>
        </w:numPr>
        <w:rPr>
          <w:sz w:val="22"/>
          <w:szCs w:val="22"/>
        </w:rPr>
      </w:pPr>
      <w:r>
        <w:rPr>
          <w:sz w:val="22"/>
          <w:szCs w:val="22"/>
        </w:rPr>
        <w:t>Each faculty</w:t>
      </w:r>
      <w:r w:rsidR="00EF0A34" w:rsidRPr="00B10C99">
        <w:rPr>
          <w:sz w:val="22"/>
          <w:szCs w:val="22"/>
        </w:rPr>
        <w:t xml:space="preserve"> will </w:t>
      </w:r>
      <w:r w:rsidR="00372DD9">
        <w:rPr>
          <w:sz w:val="22"/>
          <w:szCs w:val="22"/>
        </w:rPr>
        <w:t xml:space="preserve">review and rank the forms then </w:t>
      </w:r>
      <w:r w:rsidR="00EF0A34" w:rsidRPr="00B10C99">
        <w:rPr>
          <w:sz w:val="22"/>
          <w:szCs w:val="22"/>
        </w:rPr>
        <w:t>forwa</w:t>
      </w:r>
      <w:r w:rsidR="00EF0A34" w:rsidRPr="00534486">
        <w:rPr>
          <w:sz w:val="22"/>
          <w:szCs w:val="22"/>
        </w:rPr>
        <w:t>rd the</w:t>
      </w:r>
      <w:r w:rsidR="00372DD9">
        <w:rPr>
          <w:sz w:val="22"/>
          <w:szCs w:val="22"/>
        </w:rPr>
        <w:t>m</w:t>
      </w:r>
      <w:r w:rsidR="00EF0A34" w:rsidRPr="00534486">
        <w:rPr>
          <w:sz w:val="22"/>
          <w:szCs w:val="22"/>
        </w:rPr>
        <w:t xml:space="preserve"> to the Vice-President </w:t>
      </w:r>
      <w:r>
        <w:rPr>
          <w:sz w:val="22"/>
          <w:szCs w:val="22"/>
        </w:rPr>
        <w:t>(</w:t>
      </w:r>
      <w:r w:rsidR="00EF0A34" w:rsidRPr="00534486">
        <w:rPr>
          <w:sz w:val="22"/>
          <w:szCs w:val="22"/>
        </w:rPr>
        <w:t xml:space="preserve">Research </w:t>
      </w:r>
      <w:r>
        <w:rPr>
          <w:sz w:val="22"/>
          <w:szCs w:val="22"/>
        </w:rPr>
        <w:t>and International</w:t>
      </w:r>
      <w:r w:rsidR="00EF0A34" w:rsidRPr="00534486">
        <w:rPr>
          <w:sz w:val="22"/>
          <w:szCs w:val="22"/>
        </w:rPr>
        <w:t>) for final approval and sign-off.</w:t>
      </w:r>
    </w:p>
    <w:p w14:paraId="076E0239" w14:textId="62A11687" w:rsidR="00EF0A34" w:rsidRDefault="00EF0A34" w:rsidP="00E525A5">
      <w:pPr>
        <w:pStyle w:val="ListParagraph"/>
        <w:numPr>
          <w:ilvl w:val="0"/>
          <w:numId w:val="13"/>
        </w:numPr>
        <w:rPr>
          <w:sz w:val="22"/>
          <w:szCs w:val="22"/>
        </w:rPr>
      </w:pPr>
      <w:r w:rsidRPr="00B10C99">
        <w:rPr>
          <w:sz w:val="22"/>
          <w:szCs w:val="22"/>
        </w:rPr>
        <w:t>The VPR</w:t>
      </w:r>
      <w:r w:rsidR="00DB1453">
        <w:rPr>
          <w:sz w:val="22"/>
          <w:szCs w:val="22"/>
        </w:rPr>
        <w:t>I</w:t>
      </w:r>
      <w:r w:rsidRPr="00B10C99">
        <w:rPr>
          <w:sz w:val="22"/>
          <w:szCs w:val="22"/>
        </w:rPr>
        <w:t xml:space="preserve">’s final approval will include confirmation with Safety Resources and the </w:t>
      </w:r>
      <w:r w:rsidR="00892779">
        <w:rPr>
          <w:sz w:val="22"/>
          <w:szCs w:val="22"/>
        </w:rPr>
        <w:t>EHSO</w:t>
      </w:r>
      <w:r>
        <w:rPr>
          <w:sz w:val="22"/>
          <w:szCs w:val="22"/>
        </w:rPr>
        <w:t xml:space="preserve"> </w:t>
      </w:r>
      <w:r w:rsidRPr="00B10C99">
        <w:rPr>
          <w:sz w:val="22"/>
          <w:szCs w:val="22"/>
        </w:rPr>
        <w:t xml:space="preserve">that there are no valid impediments to the activity proceeding and to set a target date for resumption of the research activity, to ensure proper coordination across campus (including with </w:t>
      </w:r>
      <w:r w:rsidR="00AB74B5">
        <w:rPr>
          <w:sz w:val="22"/>
          <w:szCs w:val="22"/>
        </w:rPr>
        <w:t>Physical Plant</w:t>
      </w:r>
      <w:r>
        <w:rPr>
          <w:sz w:val="22"/>
          <w:szCs w:val="22"/>
        </w:rPr>
        <w:t xml:space="preserve"> and </w:t>
      </w:r>
      <w:r w:rsidRPr="00B10C99">
        <w:rPr>
          <w:sz w:val="22"/>
          <w:szCs w:val="22"/>
        </w:rPr>
        <w:t>Facilities staff).</w:t>
      </w:r>
    </w:p>
    <w:p w14:paraId="58EA325A" w14:textId="6D736E62" w:rsidR="001C131A" w:rsidRDefault="001C131A" w:rsidP="00E525A5">
      <w:pPr>
        <w:pStyle w:val="ListParagraph"/>
        <w:numPr>
          <w:ilvl w:val="0"/>
          <w:numId w:val="13"/>
        </w:numPr>
        <w:rPr>
          <w:sz w:val="22"/>
          <w:szCs w:val="22"/>
        </w:rPr>
      </w:pPr>
      <w:r w:rsidRPr="001C131A">
        <w:rPr>
          <w:sz w:val="22"/>
          <w:szCs w:val="22"/>
        </w:rPr>
        <w:t xml:space="preserve">At each phase, the key priority will be approving time-sensitive and deadline-driven research.  </w:t>
      </w:r>
      <w:r>
        <w:rPr>
          <w:sz w:val="22"/>
          <w:szCs w:val="22"/>
        </w:rPr>
        <w:t>P</w:t>
      </w:r>
      <w:r w:rsidRPr="001C131A">
        <w:rPr>
          <w:sz w:val="22"/>
          <w:szCs w:val="22"/>
        </w:rPr>
        <w:t>riority will also be given to research activity involving grad students close to completing their degree and postdocs close to completing their term of appointment.</w:t>
      </w:r>
    </w:p>
    <w:p w14:paraId="22580812" w14:textId="0F8C192F" w:rsidR="00C8521B" w:rsidRDefault="00C8521B">
      <w:pPr>
        <w:rPr>
          <w:sz w:val="22"/>
          <w:szCs w:val="22"/>
        </w:rPr>
      </w:pPr>
    </w:p>
    <w:p w14:paraId="03F01A4F" w14:textId="77777777" w:rsidR="00BC64AA" w:rsidRDefault="00BC64AA" w:rsidP="00EF0A34">
      <w:pPr>
        <w:rPr>
          <w:b/>
          <w:sz w:val="26"/>
          <w:szCs w:val="26"/>
          <w:u w:val="single"/>
        </w:rPr>
        <w:sectPr w:rsidR="00BC64AA" w:rsidSect="00672B1B">
          <w:pgSz w:w="12240" w:h="15840"/>
          <w:pgMar w:top="1440" w:right="1440" w:bottom="1440" w:left="1440" w:header="708" w:footer="708" w:gutter="0"/>
          <w:cols w:space="708"/>
          <w:docGrid w:linePitch="360"/>
        </w:sectPr>
      </w:pPr>
    </w:p>
    <w:p w14:paraId="02A50B4B" w14:textId="2BBCC576" w:rsidR="00AB03C2" w:rsidRPr="006C583E" w:rsidRDefault="00362B65" w:rsidP="006C583E">
      <w:pPr>
        <w:jc w:val="center"/>
        <w:rPr>
          <w:b/>
          <w:sz w:val="28"/>
          <w:szCs w:val="28"/>
        </w:rPr>
      </w:pPr>
      <w:r w:rsidRPr="006C583E">
        <w:rPr>
          <w:b/>
          <w:sz w:val="28"/>
          <w:szCs w:val="28"/>
        </w:rPr>
        <w:lastRenderedPageBreak/>
        <w:t>APPENDIX A</w:t>
      </w:r>
    </w:p>
    <w:p w14:paraId="100D792F" w14:textId="77777777" w:rsidR="00002924" w:rsidRDefault="00002924" w:rsidP="00EF0A34">
      <w:pPr>
        <w:rPr>
          <w:b/>
          <w:sz w:val="26"/>
          <w:szCs w:val="26"/>
          <w:u w:val="single"/>
        </w:rPr>
      </w:pPr>
    </w:p>
    <w:p w14:paraId="6DA1D6F7" w14:textId="47A30B02" w:rsidR="00EF0A34" w:rsidRPr="00DC0EF7" w:rsidRDefault="003C184D" w:rsidP="00DC0EF7">
      <w:pPr>
        <w:spacing w:after="120"/>
        <w:rPr>
          <w:b/>
          <w:bCs/>
          <w:lang w:val="en-US"/>
        </w:rPr>
      </w:pPr>
      <w:r>
        <w:rPr>
          <w:b/>
          <w:bCs/>
          <w:lang w:val="en-US"/>
        </w:rPr>
        <w:t xml:space="preserve">A1. </w:t>
      </w:r>
      <w:r w:rsidR="00F44AE3" w:rsidRPr="00DC0EF7">
        <w:rPr>
          <w:b/>
          <w:bCs/>
          <w:lang w:val="en-US"/>
        </w:rPr>
        <w:t>F</w:t>
      </w:r>
      <w:r w:rsidR="00FF4104" w:rsidRPr="00DC0EF7">
        <w:rPr>
          <w:b/>
          <w:bCs/>
          <w:lang w:val="en-US"/>
        </w:rPr>
        <w:t>ield Work Decision Tree</w:t>
      </w:r>
    </w:p>
    <w:p w14:paraId="53E06BE4" w14:textId="184EAC46" w:rsidR="00174AC4" w:rsidRDefault="00174AC4" w:rsidP="00EF0A34">
      <w:pPr>
        <w:rPr>
          <w:bCs/>
          <w:sz w:val="22"/>
          <w:szCs w:val="22"/>
        </w:rPr>
      </w:pPr>
      <w:r w:rsidRPr="00174AC4">
        <w:rPr>
          <w:bCs/>
          <w:sz w:val="22"/>
          <w:szCs w:val="22"/>
        </w:rPr>
        <w:t xml:space="preserve">Field work must be approved by your </w:t>
      </w:r>
      <w:r w:rsidR="00E93207">
        <w:rPr>
          <w:bCs/>
          <w:sz w:val="22"/>
          <w:szCs w:val="22"/>
        </w:rPr>
        <w:t>ADR</w:t>
      </w:r>
      <w:r w:rsidRPr="00174AC4">
        <w:rPr>
          <w:bCs/>
          <w:sz w:val="22"/>
          <w:szCs w:val="22"/>
        </w:rPr>
        <w:t xml:space="preserve"> and the Vice-President </w:t>
      </w:r>
      <w:r w:rsidR="00E93207">
        <w:rPr>
          <w:bCs/>
          <w:sz w:val="22"/>
          <w:szCs w:val="22"/>
        </w:rPr>
        <w:t>(</w:t>
      </w:r>
      <w:r w:rsidRPr="00174AC4">
        <w:rPr>
          <w:bCs/>
          <w:sz w:val="22"/>
          <w:szCs w:val="22"/>
        </w:rPr>
        <w:t>Research</w:t>
      </w:r>
      <w:r w:rsidR="00E93207">
        <w:rPr>
          <w:bCs/>
          <w:sz w:val="22"/>
          <w:szCs w:val="22"/>
        </w:rPr>
        <w:t xml:space="preserve"> and International)</w:t>
      </w:r>
      <w:r w:rsidRPr="00174AC4">
        <w:rPr>
          <w:bCs/>
          <w:sz w:val="22"/>
          <w:szCs w:val="22"/>
        </w:rPr>
        <w:t xml:space="preserve"> using the </w:t>
      </w:r>
      <w:hyperlink r:id="rId10" w:history="1">
        <w:r w:rsidR="001B1C61" w:rsidRPr="001B1C61">
          <w:rPr>
            <w:rStyle w:val="Hyperlink"/>
            <w:bCs/>
            <w:sz w:val="22"/>
            <w:szCs w:val="22"/>
          </w:rPr>
          <w:t>Continue Research Request Form</w:t>
        </w:r>
      </w:hyperlink>
      <w:r w:rsidRPr="00174AC4">
        <w:rPr>
          <w:bCs/>
          <w:sz w:val="22"/>
          <w:szCs w:val="22"/>
        </w:rPr>
        <w:t xml:space="preserve">. The decision tree below will determine whether you may be eligible to </w:t>
      </w:r>
      <w:r w:rsidR="00973F45">
        <w:rPr>
          <w:bCs/>
          <w:sz w:val="22"/>
          <w:szCs w:val="22"/>
        </w:rPr>
        <w:t>continue field research</w:t>
      </w:r>
      <w:r w:rsidRPr="00174AC4">
        <w:rPr>
          <w:bCs/>
          <w:sz w:val="22"/>
          <w:szCs w:val="22"/>
        </w:rPr>
        <w:t>. The expectations outlined on the next page will assist you in completing the form and your field work plan.</w:t>
      </w:r>
    </w:p>
    <w:p w14:paraId="453D9528" w14:textId="77777777" w:rsidR="00934E8A" w:rsidRDefault="00934E8A" w:rsidP="00EF0A34">
      <w:pPr>
        <w:rPr>
          <w:bCs/>
          <w:sz w:val="22"/>
          <w:szCs w:val="22"/>
        </w:rPr>
      </w:pPr>
    </w:p>
    <w:p w14:paraId="4D2367D5" w14:textId="78AE4CB3" w:rsidR="007774E4" w:rsidRDefault="00535B3C" w:rsidP="00E93207">
      <w:pPr>
        <w:jc w:val="center"/>
        <w:rPr>
          <w:sz w:val="22"/>
          <w:szCs w:val="22"/>
        </w:rPr>
      </w:pPr>
      <w:r>
        <w:rPr>
          <w:noProof/>
          <w:sz w:val="22"/>
          <w:szCs w:val="22"/>
          <w:lang w:val="en-US"/>
        </w:rPr>
        <mc:AlternateContent>
          <mc:Choice Requires="wpg">
            <w:drawing>
              <wp:anchor distT="0" distB="0" distL="114300" distR="114300" simplePos="0" relativeHeight="251661312" behindDoc="0" locked="0" layoutInCell="1" allowOverlap="1" wp14:anchorId="51C164F7" wp14:editId="4696889A">
                <wp:simplePos x="0" y="0"/>
                <wp:positionH relativeFrom="column">
                  <wp:posOffset>1774825</wp:posOffset>
                </wp:positionH>
                <wp:positionV relativeFrom="paragraph">
                  <wp:posOffset>4476274</wp:posOffset>
                </wp:positionV>
                <wp:extent cx="3530600" cy="2107089"/>
                <wp:effectExtent l="0" t="0" r="0" b="1270"/>
                <wp:wrapNone/>
                <wp:docPr id="2" name="Group 2"/>
                <wp:cNvGraphicFramePr/>
                <a:graphic xmlns:a="http://schemas.openxmlformats.org/drawingml/2006/main">
                  <a:graphicData uri="http://schemas.microsoft.com/office/word/2010/wordprocessingGroup">
                    <wpg:wgp>
                      <wpg:cNvGrpSpPr/>
                      <wpg:grpSpPr>
                        <a:xfrm>
                          <a:off x="0" y="0"/>
                          <a:ext cx="3530600" cy="2107089"/>
                          <a:chOff x="0" y="0"/>
                          <a:chExt cx="3530600" cy="2107089"/>
                        </a:xfrm>
                      </wpg:grpSpPr>
                      <wps:wsp>
                        <wps:cNvPr id="4" name="Text Box 4"/>
                        <wps:cNvSpPr txBox="1"/>
                        <wps:spPr>
                          <a:xfrm>
                            <a:off x="0" y="1435894"/>
                            <a:ext cx="3530600" cy="671195"/>
                          </a:xfrm>
                          <a:prstGeom prst="rect">
                            <a:avLst/>
                          </a:prstGeom>
                          <a:solidFill>
                            <a:schemeClr val="lt1"/>
                          </a:solidFill>
                          <a:ln w="6350">
                            <a:noFill/>
                          </a:ln>
                        </wps:spPr>
                        <wps:txbx>
                          <w:txbxContent>
                            <w:p w14:paraId="3BC1E015" w14:textId="3FB0ABE9" w:rsidR="00751C16" w:rsidRDefault="005A1205" w:rsidP="00D37281">
                              <w:pPr>
                                <w:pBdr>
                                  <w:top w:val="single" w:sz="4" w:space="1" w:color="auto"/>
                                  <w:left w:val="single" w:sz="4" w:space="4" w:color="auto"/>
                                  <w:bottom w:val="single" w:sz="4" w:space="1" w:color="auto"/>
                                  <w:right w:val="single" w:sz="4" w:space="4" w:color="auto"/>
                                </w:pBdr>
                              </w:pPr>
                              <w:r w:rsidRPr="00751C16">
                                <w:rPr>
                                  <w:color w:val="000000" w:themeColor="text1"/>
                                  <w:sz w:val="20"/>
                                  <w:szCs w:val="20"/>
                                </w:rPr>
                                <w:t xml:space="preserve">Please complete the </w:t>
                              </w:r>
                              <w:hyperlink r:id="rId11" w:history="1">
                                <w:r w:rsidRPr="00751C16">
                                  <w:rPr>
                                    <w:rStyle w:val="Hyperlink"/>
                                    <w:color w:val="000000" w:themeColor="text1"/>
                                    <w:sz w:val="20"/>
                                    <w:szCs w:val="20"/>
                                  </w:rPr>
                                  <w:t>Continue Research Request Form</w:t>
                                </w:r>
                              </w:hyperlink>
                              <w:r w:rsidR="004C2D53" w:rsidRPr="00751C16">
                                <w:rPr>
                                  <w:color w:val="000000" w:themeColor="text1"/>
                                  <w:sz w:val="20"/>
                                  <w:szCs w:val="20"/>
                                </w:rPr>
                                <w:t xml:space="preserve"> and forward it to your ADR.</w:t>
                              </w:r>
                              <w:r w:rsidR="000B4295" w:rsidRPr="00751C16">
                                <w:rPr>
                                  <w:color w:val="000000" w:themeColor="text1"/>
                                  <w:sz w:val="20"/>
                                  <w:szCs w:val="20"/>
                                </w:rPr>
                                <w:t xml:space="preserve">  </w:t>
                              </w:r>
                              <w:r w:rsidR="00751C16" w:rsidRPr="00751C16">
                                <w:rPr>
                                  <w:color w:val="000000" w:themeColor="text1"/>
                                  <w:sz w:val="20"/>
                                  <w:szCs w:val="20"/>
                                </w:rPr>
                                <w:t xml:space="preserve">Please see </w:t>
                              </w:r>
                              <w:r w:rsidR="00D8604B">
                                <w:rPr>
                                  <w:color w:val="000000" w:themeColor="text1"/>
                                  <w:sz w:val="20"/>
                                  <w:szCs w:val="20"/>
                                </w:rPr>
                                <w:t>the below</w:t>
                              </w:r>
                              <w:r w:rsidR="00751C16" w:rsidRPr="00751C16">
                                <w:rPr>
                                  <w:color w:val="000000" w:themeColor="text1"/>
                                  <w:sz w:val="20"/>
                                  <w:szCs w:val="20"/>
                                </w:rPr>
                                <w:t xml:space="preserve"> for </w:t>
                              </w:r>
                              <w:r w:rsidR="00125745">
                                <w:rPr>
                                  <w:color w:val="000000" w:themeColor="text1"/>
                                  <w:sz w:val="20"/>
                                  <w:szCs w:val="20"/>
                                </w:rPr>
                                <w:t>requirements</w:t>
                              </w:r>
                              <w:r w:rsidR="00751C16" w:rsidRPr="00751C16">
                                <w:rPr>
                                  <w:color w:val="000000" w:themeColor="text1"/>
                                  <w:sz w:val="20"/>
                                  <w:szCs w:val="20"/>
                                </w:rPr>
                                <w:t xml:space="preserve"> for field work during the pandemic.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Text Box 1"/>
                        <wps:cNvSpPr txBox="1"/>
                        <wps:spPr>
                          <a:xfrm>
                            <a:off x="35719" y="0"/>
                            <a:ext cx="2171700" cy="411480"/>
                          </a:xfrm>
                          <a:prstGeom prst="rect">
                            <a:avLst/>
                          </a:prstGeom>
                          <a:solidFill>
                            <a:schemeClr val="lt1"/>
                          </a:solidFill>
                          <a:ln w="6350">
                            <a:noFill/>
                          </a:ln>
                        </wps:spPr>
                        <wps:txbx>
                          <w:txbxContent>
                            <w:p w14:paraId="0FA5EBD8" w14:textId="77777777" w:rsidR="005A5BA8" w:rsidRDefault="005A5BA8" w:rsidP="00960E11">
                              <w:pPr>
                                <w:rPr>
                                  <w:b/>
                                  <w:bCs/>
                                  <w:color w:val="FFC000" w:themeColor="accent4"/>
                                  <w:sz w:val="20"/>
                                  <w:szCs w:val="20"/>
                                </w:rPr>
                              </w:pPr>
                            </w:p>
                            <w:p w14:paraId="5F6EA44E" w14:textId="17F791ED" w:rsidR="00C716F9" w:rsidRPr="00CB7E00" w:rsidRDefault="00C716F9" w:rsidP="00960E11">
                              <w:pPr>
                                <w:rPr>
                                  <w:b/>
                                  <w:bCs/>
                                  <w:color w:val="FFC000" w:themeColor="accent4"/>
                                </w:rPr>
                              </w:pPr>
                              <w:r w:rsidRPr="00CB7E00">
                                <w:rPr>
                                  <w:b/>
                                  <w:bCs/>
                                  <w:color w:val="FFC000" w:themeColor="accent4"/>
                                  <w:sz w:val="20"/>
                                  <w:szCs w:val="20"/>
                                </w:rPr>
                                <w:t>Requires permission of ADR and VPRIO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1C164F7" id="Group 2" o:spid="_x0000_s1026" style="position:absolute;left:0;text-align:left;margin-left:139.75pt;margin-top:352.45pt;width:278pt;height:165.9pt;z-index:251661312" coordsize="35306,21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">
                <v:shapetype id="_x0000_t202" coordsize="21600,21600" o:spt="202" path="m,l,21600r21600,l21600,xe">
                  <v:stroke joinstyle="miter"/>
                  <v:path gradientshapeok="t" o:connecttype="rect"/>
                </v:shapetype>
                <v:shape id="Text Box 4" o:spid="_x0000_s1027" type="#_x0000_t202" style="position:absolute;top:14358;width:35306;height:6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" fillcolor="white [3201]" stroked="f" strokeweight=".5pt">
                  <v:textbox>
                    <w:txbxContent>
                      <w:p w14:paraId="3BC1E015" w14:textId="3FB0ABE9" w:rsidR="00751C16" w:rsidRDefault="005A1205" w:rsidP="00D37281">
                        <w:pPr>
                          <w:pBdr>
                            <w:top w:val="single" w:sz="4" w:space="1" w:color="auto"/>
                            <w:left w:val="single" w:sz="4" w:space="4" w:color="auto"/>
                            <w:bottom w:val="single" w:sz="4" w:space="1" w:color="auto"/>
                            <w:right w:val="single" w:sz="4" w:space="4" w:color="auto"/>
                          </w:pBdr>
                        </w:pPr>
                        <w:r w:rsidRPr="00751C16">
                          <w:rPr>
                            <w:color w:val="000000" w:themeColor="text1"/>
                            <w:sz w:val="20"/>
                            <w:szCs w:val="20"/>
                          </w:rPr>
                          <w:t xml:space="preserve">Please complete the </w:t>
                        </w:r>
                        <w:hyperlink r:id="rId12" w:history="1">
                          <w:r w:rsidRPr="00751C16">
                            <w:rPr>
                              <w:rStyle w:val="Hyperlink"/>
                              <w:color w:val="000000" w:themeColor="text1"/>
                              <w:sz w:val="20"/>
                              <w:szCs w:val="20"/>
                            </w:rPr>
                            <w:t>Continue Research Request Form</w:t>
                          </w:r>
                        </w:hyperlink>
                        <w:r w:rsidR="004C2D53" w:rsidRPr="00751C16">
                          <w:rPr>
                            <w:color w:val="000000" w:themeColor="text1"/>
                            <w:sz w:val="20"/>
                            <w:szCs w:val="20"/>
                          </w:rPr>
                          <w:t xml:space="preserve"> and forward it to your ADR.</w:t>
                        </w:r>
                        <w:r w:rsidR="000B4295" w:rsidRPr="00751C16">
                          <w:rPr>
                            <w:color w:val="000000" w:themeColor="text1"/>
                            <w:sz w:val="20"/>
                            <w:szCs w:val="20"/>
                          </w:rPr>
                          <w:t xml:space="preserve">  </w:t>
                        </w:r>
                        <w:r w:rsidR="00751C16" w:rsidRPr="00751C16">
                          <w:rPr>
                            <w:color w:val="000000" w:themeColor="text1"/>
                            <w:sz w:val="20"/>
                            <w:szCs w:val="20"/>
                          </w:rPr>
                          <w:t xml:space="preserve">Please see </w:t>
                        </w:r>
                        <w:r w:rsidR="00D8604B">
                          <w:rPr>
                            <w:color w:val="000000" w:themeColor="text1"/>
                            <w:sz w:val="20"/>
                            <w:szCs w:val="20"/>
                          </w:rPr>
                          <w:t>the below</w:t>
                        </w:r>
                        <w:r w:rsidR="00751C16" w:rsidRPr="00751C16">
                          <w:rPr>
                            <w:color w:val="000000" w:themeColor="text1"/>
                            <w:sz w:val="20"/>
                            <w:szCs w:val="20"/>
                          </w:rPr>
                          <w:t xml:space="preserve"> for </w:t>
                        </w:r>
                        <w:r w:rsidR="00125745">
                          <w:rPr>
                            <w:color w:val="000000" w:themeColor="text1"/>
                            <w:sz w:val="20"/>
                            <w:szCs w:val="20"/>
                          </w:rPr>
                          <w:t>requirements</w:t>
                        </w:r>
                        <w:r w:rsidR="00751C16" w:rsidRPr="00751C16">
                          <w:rPr>
                            <w:color w:val="000000" w:themeColor="text1"/>
                            <w:sz w:val="20"/>
                            <w:szCs w:val="20"/>
                          </w:rPr>
                          <w:t xml:space="preserve"> for field work during the pandemic.</w:t>
                        </w:r>
                      </w:p>
                    </w:txbxContent>
                  </v:textbox>
                </v:shape>
                <v:shape id="Text Box 1" o:spid="_x0000_s1028" type="#_x0000_t202" style="position:absolute;left:357;width:21717;height:4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" fillcolor="white [3201]" stroked="f" strokeweight=".5pt">
                  <v:textbox inset="0,0,0,0">
                    <w:txbxContent>
                      <w:p w14:paraId="0FA5EBD8" w14:textId="77777777" w:rsidR="005A5BA8" w:rsidRDefault="005A5BA8" w:rsidP="00960E11">
                        <w:pPr>
                          <w:rPr>
                            <w:b/>
                            <w:bCs/>
                            <w:color w:val="FFC000" w:themeColor="accent4"/>
                            <w:sz w:val="20"/>
                            <w:szCs w:val="20"/>
                          </w:rPr>
                        </w:pPr>
                      </w:p>
                      <w:p w14:paraId="5F6EA44E" w14:textId="17F791ED" w:rsidR="00C716F9" w:rsidRPr="00CB7E00" w:rsidRDefault="00C716F9" w:rsidP="00960E11">
                        <w:pPr>
                          <w:rPr>
                            <w:b/>
                            <w:bCs/>
                            <w:color w:val="FFC000" w:themeColor="accent4"/>
                          </w:rPr>
                        </w:pPr>
                        <w:r w:rsidRPr="00CB7E00">
                          <w:rPr>
                            <w:b/>
                            <w:bCs/>
                            <w:color w:val="FFC000" w:themeColor="accent4"/>
                            <w:sz w:val="20"/>
                            <w:szCs w:val="20"/>
                          </w:rPr>
                          <w:t>Requires permission of ADR and VPRIO</w:t>
                        </w:r>
                      </w:p>
                    </w:txbxContent>
                  </v:textbox>
                </v:shape>
              </v:group>
            </w:pict>
          </mc:Fallback>
        </mc:AlternateContent>
      </w:r>
      <w:r w:rsidR="00E93207">
        <w:rPr>
          <w:noProof/>
          <w:sz w:val="22"/>
          <w:szCs w:val="22"/>
          <w:lang w:val="en-US"/>
        </w:rPr>
        <w:drawing>
          <wp:inline distT="0" distB="0" distL="0" distR="0" wp14:anchorId="64B1DA5B" wp14:editId="02339B7B">
            <wp:extent cx="5559823" cy="6563677"/>
            <wp:effectExtent l="0" t="0" r="3175" b="2540"/>
            <wp:docPr id="3" name="Picture 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20-05-01 at 11.25.36 AM.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628463" cy="6644710"/>
                    </a:xfrm>
                    <a:prstGeom prst="rect">
                      <a:avLst/>
                    </a:prstGeom>
                  </pic:spPr>
                </pic:pic>
              </a:graphicData>
            </a:graphic>
          </wp:inline>
        </w:drawing>
      </w:r>
    </w:p>
    <w:p w14:paraId="2CAFC30B" w14:textId="1803678C" w:rsidR="00B61A84" w:rsidRDefault="00B61A84">
      <w:pPr>
        <w:rPr>
          <w:sz w:val="22"/>
          <w:szCs w:val="22"/>
        </w:rPr>
      </w:pPr>
    </w:p>
    <w:p w14:paraId="2BEF54C7" w14:textId="77777777" w:rsidR="009E056D" w:rsidRDefault="009E056D" w:rsidP="00F21D47">
      <w:pPr>
        <w:rPr>
          <w:b/>
          <w:sz w:val="26"/>
          <w:szCs w:val="26"/>
          <w:u w:val="single"/>
        </w:rPr>
        <w:sectPr w:rsidR="009E056D" w:rsidSect="006C583E">
          <w:pgSz w:w="12240" w:h="15840"/>
          <w:pgMar w:top="1152" w:right="1152" w:bottom="1152" w:left="1152" w:header="706" w:footer="706" w:gutter="0"/>
          <w:cols w:space="708"/>
          <w:docGrid w:linePitch="360"/>
        </w:sectPr>
      </w:pPr>
    </w:p>
    <w:p w14:paraId="3B0E66B8" w14:textId="77777777" w:rsidR="00002924" w:rsidRPr="006C583E" w:rsidRDefault="00002924" w:rsidP="00002924">
      <w:pPr>
        <w:jc w:val="center"/>
        <w:rPr>
          <w:b/>
          <w:sz w:val="28"/>
          <w:szCs w:val="28"/>
        </w:rPr>
      </w:pPr>
      <w:r w:rsidRPr="006C583E">
        <w:rPr>
          <w:b/>
          <w:sz w:val="28"/>
          <w:szCs w:val="28"/>
        </w:rPr>
        <w:t>APPENDIX A</w:t>
      </w:r>
    </w:p>
    <w:p w14:paraId="0A535C73" w14:textId="77777777" w:rsidR="00002924" w:rsidRDefault="00002924" w:rsidP="00F21D47">
      <w:pPr>
        <w:rPr>
          <w:b/>
          <w:sz w:val="26"/>
          <w:szCs w:val="26"/>
          <w:u w:val="single"/>
        </w:rPr>
      </w:pPr>
    </w:p>
    <w:p w14:paraId="5C8DEEEC" w14:textId="426620A6" w:rsidR="00F21D47" w:rsidRPr="00DC0EF7" w:rsidRDefault="003C184D" w:rsidP="00DC0EF7">
      <w:pPr>
        <w:spacing w:after="120"/>
        <w:rPr>
          <w:b/>
          <w:bCs/>
          <w:lang w:val="en-US"/>
        </w:rPr>
      </w:pPr>
      <w:r>
        <w:rPr>
          <w:b/>
          <w:bCs/>
          <w:lang w:val="en-US"/>
        </w:rPr>
        <w:t xml:space="preserve">A2. </w:t>
      </w:r>
      <w:r w:rsidR="00050F32" w:rsidRPr="00DC0EF7">
        <w:rPr>
          <w:b/>
          <w:bCs/>
          <w:lang w:val="en-US"/>
        </w:rPr>
        <w:t xml:space="preserve">Field Work </w:t>
      </w:r>
      <w:r w:rsidR="00CD2A4A" w:rsidRPr="00DC0EF7">
        <w:rPr>
          <w:b/>
          <w:bCs/>
          <w:lang w:val="en-US"/>
        </w:rPr>
        <w:t>Protocols</w:t>
      </w:r>
    </w:p>
    <w:p w14:paraId="2DA66ECE" w14:textId="16871751" w:rsidR="00B61A84" w:rsidRPr="0087353F" w:rsidRDefault="00B61A84" w:rsidP="002926BA">
      <w:pPr>
        <w:pStyle w:val="ListParagraph"/>
        <w:numPr>
          <w:ilvl w:val="0"/>
          <w:numId w:val="7"/>
        </w:numPr>
        <w:ind w:left="360"/>
        <w:rPr>
          <w:rFonts w:eastAsia="Times New Roman" w:cstheme="minorHAnsi"/>
          <w:color w:val="000000"/>
          <w:sz w:val="22"/>
          <w:szCs w:val="22"/>
        </w:rPr>
      </w:pPr>
      <w:r w:rsidRPr="0087353F">
        <w:rPr>
          <w:rFonts w:eastAsia="Times New Roman" w:cstheme="minorHAnsi"/>
          <w:color w:val="000000"/>
          <w:sz w:val="22"/>
          <w:szCs w:val="22"/>
        </w:rPr>
        <w:t xml:space="preserve">Given the extent of the COVID-19 pandemic, we </w:t>
      </w:r>
      <w:r w:rsidR="00464655">
        <w:rPr>
          <w:rFonts w:eastAsia="Times New Roman" w:cstheme="minorHAnsi"/>
          <w:color w:val="000000"/>
          <w:sz w:val="22"/>
          <w:szCs w:val="22"/>
        </w:rPr>
        <w:t>must</w:t>
      </w:r>
      <w:r w:rsidRPr="0087353F">
        <w:rPr>
          <w:rFonts w:eastAsia="Times New Roman" w:cstheme="minorHAnsi"/>
          <w:color w:val="000000"/>
          <w:sz w:val="22"/>
          <w:szCs w:val="22"/>
        </w:rPr>
        <w:t xml:space="preserve"> limit the amount of research activity that cannot be undertaken </w:t>
      </w:r>
      <w:r w:rsidR="008B3750">
        <w:rPr>
          <w:rFonts w:eastAsia="Times New Roman" w:cstheme="minorHAnsi"/>
          <w:color w:val="000000"/>
          <w:sz w:val="22"/>
          <w:szCs w:val="22"/>
        </w:rPr>
        <w:t>remotely</w:t>
      </w:r>
      <w:r w:rsidRPr="0087353F">
        <w:rPr>
          <w:rFonts w:eastAsia="Times New Roman" w:cstheme="minorHAnsi"/>
          <w:color w:val="000000"/>
          <w:sz w:val="22"/>
          <w:szCs w:val="22"/>
        </w:rPr>
        <w:t>.</w:t>
      </w:r>
      <w:r w:rsidR="00CB4967">
        <w:rPr>
          <w:rFonts w:eastAsia="Times New Roman" w:cstheme="minorHAnsi"/>
          <w:color w:val="000000"/>
          <w:sz w:val="22"/>
          <w:szCs w:val="22"/>
        </w:rPr>
        <w:t xml:space="preserve"> </w:t>
      </w:r>
      <w:r w:rsidRPr="0087353F">
        <w:rPr>
          <w:rFonts w:eastAsia="Times New Roman" w:cstheme="minorHAnsi"/>
          <w:color w:val="000000"/>
          <w:sz w:val="22"/>
          <w:szCs w:val="22"/>
        </w:rPr>
        <w:t xml:space="preserve"> If your field work must proceed, you will need to use the </w:t>
      </w:r>
      <w:hyperlink r:id="rId14" w:history="1">
        <w:r w:rsidR="00272475" w:rsidRPr="00272475">
          <w:rPr>
            <w:rStyle w:val="Hyperlink"/>
            <w:rFonts w:eastAsia="Times New Roman" w:cstheme="minorHAnsi"/>
            <w:sz w:val="22"/>
            <w:szCs w:val="22"/>
          </w:rPr>
          <w:t>Continue Research Request Form</w:t>
        </w:r>
      </w:hyperlink>
      <w:r w:rsidR="00272475">
        <w:rPr>
          <w:rFonts w:eastAsia="Times New Roman" w:cstheme="minorHAnsi"/>
          <w:color w:val="000000"/>
          <w:sz w:val="22"/>
          <w:szCs w:val="22"/>
        </w:rPr>
        <w:t xml:space="preserve"> </w:t>
      </w:r>
      <w:r w:rsidRPr="0087353F">
        <w:rPr>
          <w:rFonts w:eastAsia="Times New Roman" w:cstheme="minorHAnsi"/>
          <w:color w:val="000000"/>
          <w:sz w:val="22"/>
          <w:szCs w:val="22"/>
        </w:rPr>
        <w:t>to describe:</w:t>
      </w:r>
    </w:p>
    <w:p w14:paraId="64F58D41" w14:textId="77777777" w:rsidR="00B61A84" w:rsidRPr="001F0341" w:rsidRDefault="00B61A84" w:rsidP="002926BA">
      <w:pPr>
        <w:pStyle w:val="ListParagraph"/>
        <w:numPr>
          <w:ilvl w:val="0"/>
          <w:numId w:val="21"/>
        </w:numPr>
        <w:ind w:left="720"/>
        <w:rPr>
          <w:rFonts w:eastAsia="Times New Roman" w:cstheme="minorHAnsi"/>
          <w:color w:val="000000"/>
          <w:sz w:val="22"/>
          <w:szCs w:val="22"/>
        </w:rPr>
      </w:pPr>
      <w:r w:rsidRPr="001F0341">
        <w:rPr>
          <w:rFonts w:eastAsia="Times New Roman" w:cstheme="minorHAnsi"/>
          <w:color w:val="000000"/>
          <w:sz w:val="22"/>
          <w:szCs w:val="22"/>
        </w:rPr>
        <w:t>Why the activity must proceed (</w:t>
      </w:r>
      <w:r w:rsidRPr="00CB4967">
        <w:rPr>
          <w:rFonts w:eastAsia="Times New Roman" w:cstheme="minorHAnsi"/>
          <w:i/>
          <w:iCs/>
          <w:color w:val="000000"/>
          <w:sz w:val="22"/>
          <w:szCs w:val="22"/>
        </w:rPr>
        <w:t>i.e</w:t>
      </w:r>
      <w:r w:rsidRPr="001F0341">
        <w:rPr>
          <w:rFonts w:eastAsia="Times New Roman" w:cstheme="minorHAnsi"/>
          <w:color w:val="000000"/>
          <w:sz w:val="22"/>
          <w:szCs w:val="22"/>
        </w:rPr>
        <w:t>., the consequences of suspending, delaying or modifying the work); and</w:t>
      </w:r>
    </w:p>
    <w:p w14:paraId="3B38EE33" w14:textId="77777777" w:rsidR="00B61A84" w:rsidRPr="001F0341" w:rsidRDefault="00B61A84" w:rsidP="002926BA">
      <w:pPr>
        <w:pStyle w:val="ListParagraph"/>
        <w:numPr>
          <w:ilvl w:val="0"/>
          <w:numId w:val="21"/>
        </w:numPr>
        <w:ind w:left="720"/>
        <w:rPr>
          <w:rFonts w:eastAsia="Times New Roman" w:cstheme="minorHAnsi"/>
          <w:color w:val="000000"/>
          <w:sz w:val="22"/>
          <w:szCs w:val="22"/>
        </w:rPr>
      </w:pPr>
      <w:r w:rsidRPr="001F0341">
        <w:rPr>
          <w:rFonts w:eastAsia="Times New Roman" w:cstheme="minorHAnsi"/>
          <w:color w:val="000000"/>
          <w:sz w:val="22"/>
          <w:szCs w:val="22"/>
        </w:rPr>
        <w:t>Your health and safety plan for all research personnel (taking into account the expectations outlined below).</w:t>
      </w:r>
    </w:p>
    <w:p w14:paraId="1514128C" w14:textId="77777777" w:rsidR="00B61A84" w:rsidRPr="001F0341" w:rsidRDefault="00B61A84" w:rsidP="00272475">
      <w:pPr>
        <w:pStyle w:val="ListParagraph"/>
        <w:numPr>
          <w:ilvl w:val="0"/>
          <w:numId w:val="7"/>
        </w:numPr>
        <w:spacing w:before="60"/>
        <w:ind w:left="360"/>
        <w:contextualSpacing w:val="0"/>
        <w:rPr>
          <w:rFonts w:eastAsia="Times New Roman" w:cstheme="minorHAnsi"/>
          <w:color w:val="000000"/>
          <w:sz w:val="22"/>
          <w:szCs w:val="22"/>
        </w:rPr>
      </w:pPr>
      <w:r w:rsidRPr="001F0341">
        <w:rPr>
          <w:rFonts w:eastAsia="Times New Roman" w:cstheme="minorHAnsi"/>
          <w:color w:val="000000"/>
          <w:sz w:val="22"/>
          <w:szCs w:val="22"/>
        </w:rPr>
        <w:t>The research team should be limited to the absolute minimum number of people required to perform the duties. Participation must also be entirely voluntary.</w:t>
      </w:r>
    </w:p>
    <w:p w14:paraId="458326E4" w14:textId="77777777" w:rsidR="00B61A84" w:rsidRPr="001F0341" w:rsidRDefault="00B61A84" w:rsidP="00272475">
      <w:pPr>
        <w:pStyle w:val="ListParagraph"/>
        <w:numPr>
          <w:ilvl w:val="0"/>
          <w:numId w:val="7"/>
        </w:numPr>
        <w:spacing w:before="60"/>
        <w:ind w:left="360"/>
        <w:contextualSpacing w:val="0"/>
        <w:rPr>
          <w:rFonts w:eastAsia="Times New Roman" w:cstheme="minorHAnsi"/>
          <w:color w:val="000000"/>
          <w:sz w:val="22"/>
          <w:szCs w:val="22"/>
        </w:rPr>
      </w:pPr>
      <w:r w:rsidRPr="001F0341">
        <w:rPr>
          <w:rFonts w:eastAsia="Times New Roman" w:cstheme="minorHAnsi"/>
          <w:color w:val="000000"/>
          <w:sz w:val="22"/>
          <w:szCs w:val="22"/>
        </w:rPr>
        <w:t>Whenever possible, all research team members should self-isolate for 14 days prior to commencing field work.</w:t>
      </w:r>
    </w:p>
    <w:p w14:paraId="392FA0E5" w14:textId="77777777" w:rsidR="00B61A84" w:rsidRPr="001F0341" w:rsidRDefault="00B61A84" w:rsidP="00272475">
      <w:pPr>
        <w:pStyle w:val="ListParagraph"/>
        <w:numPr>
          <w:ilvl w:val="0"/>
          <w:numId w:val="7"/>
        </w:numPr>
        <w:spacing w:before="60"/>
        <w:ind w:left="360"/>
        <w:contextualSpacing w:val="0"/>
        <w:rPr>
          <w:rFonts w:eastAsia="Times New Roman" w:cstheme="minorHAnsi"/>
          <w:color w:val="000000"/>
          <w:sz w:val="22"/>
          <w:szCs w:val="22"/>
        </w:rPr>
      </w:pPr>
      <w:r w:rsidRPr="001F0341">
        <w:rPr>
          <w:rFonts w:eastAsia="Times New Roman" w:cstheme="minorHAnsi"/>
          <w:color w:val="000000"/>
          <w:sz w:val="22"/>
          <w:szCs w:val="22"/>
        </w:rPr>
        <w:t>All research team members must:</w:t>
      </w:r>
    </w:p>
    <w:p w14:paraId="733C3D64" w14:textId="140C7CEC" w:rsidR="00B61A84" w:rsidRPr="001F0341" w:rsidRDefault="00272475" w:rsidP="002926BA">
      <w:pPr>
        <w:pStyle w:val="ListParagraph"/>
        <w:numPr>
          <w:ilvl w:val="0"/>
          <w:numId w:val="21"/>
        </w:numPr>
        <w:ind w:left="720"/>
        <w:rPr>
          <w:rFonts w:eastAsia="Times New Roman" w:cstheme="minorHAnsi"/>
          <w:color w:val="000000"/>
          <w:sz w:val="22"/>
          <w:szCs w:val="22"/>
        </w:rPr>
      </w:pPr>
      <w:r>
        <w:rPr>
          <w:rFonts w:eastAsia="Times New Roman" w:cstheme="minorHAnsi"/>
          <w:color w:val="000000"/>
          <w:sz w:val="22"/>
          <w:szCs w:val="22"/>
        </w:rPr>
        <w:t>s</w:t>
      </w:r>
      <w:r w:rsidR="00B61A84" w:rsidRPr="001F0341">
        <w:rPr>
          <w:rFonts w:eastAsia="Times New Roman" w:cstheme="minorHAnsi"/>
          <w:color w:val="000000"/>
          <w:sz w:val="22"/>
          <w:szCs w:val="22"/>
        </w:rPr>
        <w:t xml:space="preserve">trictly follow all </w:t>
      </w:r>
      <w:hyperlink r:id="rId15">
        <w:r w:rsidR="00B61A84" w:rsidRPr="001F0341">
          <w:rPr>
            <w:rFonts w:eastAsia="Times New Roman" w:cstheme="minorHAnsi"/>
            <w:color w:val="000000"/>
            <w:sz w:val="22"/>
            <w:szCs w:val="22"/>
          </w:rPr>
          <w:t>provincial health directives</w:t>
        </w:r>
      </w:hyperlink>
      <w:r w:rsidR="00B61A84" w:rsidRPr="001F0341">
        <w:rPr>
          <w:rFonts w:eastAsia="Times New Roman" w:cstheme="minorHAnsi"/>
          <w:color w:val="000000"/>
          <w:sz w:val="22"/>
          <w:szCs w:val="22"/>
        </w:rPr>
        <w:t>;</w:t>
      </w:r>
    </w:p>
    <w:p w14:paraId="690C1B1D" w14:textId="1AA64D0C" w:rsidR="00B61A84" w:rsidRPr="001F0341" w:rsidRDefault="00272475" w:rsidP="002926BA">
      <w:pPr>
        <w:pStyle w:val="ListParagraph"/>
        <w:numPr>
          <w:ilvl w:val="0"/>
          <w:numId w:val="21"/>
        </w:numPr>
        <w:ind w:left="720"/>
        <w:rPr>
          <w:rFonts w:eastAsia="Times New Roman" w:cstheme="minorHAnsi"/>
          <w:color w:val="000000"/>
          <w:sz w:val="22"/>
          <w:szCs w:val="22"/>
        </w:rPr>
      </w:pPr>
      <w:r>
        <w:rPr>
          <w:rFonts w:eastAsia="Times New Roman" w:cstheme="minorHAnsi"/>
          <w:color w:val="000000"/>
          <w:sz w:val="22"/>
          <w:szCs w:val="22"/>
        </w:rPr>
        <w:t>p</w:t>
      </w:r>
      <w:r w:rsidR="00B61A84" w:rsidRPr="001F0341">
        <w:rPr>
          <w:rFonts w:eastAsia="Times New Roman" w:cstheme="minorHAnsi"/>
          <w:color w:val="000000"/>
          <w:sz w:val="22"/>
          <w:szCs w:val="22"/>
        </w:rPr>
        <w:t>ractice appropriate physical distancing (at least two meters between individuals);</w:t>
      </w:r>
    </w:p>
    <w:p w14:paraId="1079160F" w14:textId="3D01380D" w:rsidR="00B61A84" w:rsidRPr="001F0341" w:rsidRDefault="00272475" w:rsidP="002926BA">
      <w:pPr>
        <w:pStyle w:val="ListParagraph"/>
        <w:numPr>
          <w:ilvl w:val="0"/>
          <w:numId w:val="21"/>
        </w:numPr>
        <w:ind w:left="720"/>
        <w:rPr>
          <w:rFonts w:eastAsia="Times New Roman" w:cstheme="minorHAnsi"/>
          <w:color w:val="000000"/>
          <w:sz w:val="22"/>
          <w:szCs w:val="22"/>
        </w:rPr>
      </w:pPr>
      <w:r>
        <w:rPr>
          <w:rFonts w:eastAsia="Times New Roman" w:cstheme="minorHAnsi"/>
          <w:color w:val="000000"/>
          <w:sz w:val="22"/>
          <w:szCs w:val="22"/>
        </w:rPr>
        <w:t>r</w:t>
      </w:r>
      <w:r w:rsidR="00B61A84" w:rsidRPr="001F0341">
        <w:rPr>
          <w:rFonts w:eastAsia="Times New Roman" w:cstheme="minorHAnsi"/>
          <w:color w:val="000000"/>
          <w:sz w:val="22"/>
          <w:szCs w:val="22"/>
        </w:rPr>
        <w:t>egularly wash their hands with soap and water or using an alcohol-based hand sanitizer;</w:t>
      </w:r>
    </w:p>
    <w:p w14:paraId="104FEDDB" w14:textId="3736ED0D" w:rsidR="00B61A84" w:rsidRPr="001F0341" w:rsidRDefault="00272475" w:rsidP="002926BA">
      <w:pPr>
        <w:pStyle w:val="ListParagraph"/>
        <w:numPr>
          <w:ilvl w:val="0"/>
          <w:numId w:val="21"/>
        </w:numPr>
        <w:ind w:left="720"/>
        <w:rPr>
          <w:rFonts w:eastAsia="Times New Roman" w:cstheme="minorHAnsi"/>
          <w:color w:val="000000"/>
          <w:sz w:val="22"/>
          <w:szCs w:val="22"/>
        </w:rPr>
      </w:pPr>
      <w:r>
        <w:rPr>
          <w:rFonts w:eastAsia="Times New Roman" w:cstheme="minorHAnsi"/>
          <w:color w:val="000000"/>
          <w:sz w:val="22"/>
          <w:szCs w:val="22"/>
        </w:rPr>
        <w:t>a</w:t>
      </w:r>
      <w:r w:rsidR="00B61A84" w:rsidRPr="001F0341">
        <w:rPr>
          <w:rFonts w:eastAsia="Times New Roman" w:cstheme="minorHAnsi"/>
          <w:color w:val="000000"/>
          <w:sz w:val="22"/>
          <w:szCs w:val="22"/>
        </w:rPr>
        <w:t>void touching their eyes, nose and mouth with unwashed hands; and</w:t>
      </w:r>
    </w:p>
    <w:p w14:paraId="6564AB12" w14:textId="5D53866E" w:rsidR="00B61A84" w:rsidRPr="001F0341" w:rsidRDefault="00272475" w:rsidP="002926BA">
      <w:pPr>
        <w:pStyle w:val="ListParagraph"/>
        <w:numPr>
          <w:ilvl w:val="0"/>
          <w:numId w:val="21"/>
        </w:numPr>
        <w:ind w:left="720"/>
        <w:rPr>
          <w:rFonts w:eastAsia="Times New Roman" w:cstheme="minorHAnsi"/>
          <w:color w:val="000000"/>
          <w:sz w:val="22"/>
          <w:szCs w:val="22"/>
        </w:rPr>
      </w:pPr>
      <w:r>
        <w:rPr>
          <w:rFonts w:eastAsia="Times New Roman" w:cstheme="minorHAnsi"/>
          <w:color w:val="000000"/>
          <w:sz w:val="22"/>
          <w:szCs w:val="22"/>
        </w:rPr>
        <w:t>r</w:t>
      </w:r>
      <w:r w:rsidR="00B61A84" w:rsidRPr="001F0341">
        <w:rPr>
          <w:rFonts w:eastAsia="Times New Roman" w:cstheme="minorHAnsi"/>
          <w:color w:val="000000"/>
          <w:sz w:val="22"/>
          <w:szCs w:val="22"/>
        </w:rPr>
        <w:t>egularly monitor for COVID-19 symptoms (</w:t>
      </w:r>
      <w:r w:rsidR="00B61A84" w:rsidRPr="007D6950">
        <w:rPr>
          <w:rFonts w:eastAsia="Times New Roman" w:cstheme="minorHAnsi"/>
          <w:i/>
          <w:iCs/>
          <w:color w:val="000000"/>
          <w:sz w:val="22"/>
          <w:szCs w:val="22"/>
        </w:rPr>
        <w:t>e.g</w:t>
      </w:r>
      <w:r w:rsidR="00B61A84" w:rsidRPr="001F0341">
        <w:rPr>
          <w:rFonts w:eastAsia="Times New Roman" w:cstheme="minorHAnsi"/>
          <w:color w:val="000000"/>
          <w:sz w:val="22"/>
          <w:szCs w:val="22"/>
        </w:rPr>
        <w:t>., fever, cough, sore throat, shortness of breath).</w:t>
      </w:r>
    </w:p>
    <w:p w14:paraId="44143FEA" w14:textId="4C37EBE7" w:rsidR="00B61A84" w:rsidRPr="001F0341" w:rsidRDefault="00B61A84" w:rsidP="00272475">
      <w:pPr>
        <w:pStyle w:val="ListParagraph"/>
        <w:numPr>
          <w:ilvl w:val="0"/>
          <w:numId w:val="7"/>
        </w:numPr>
        <w:spacing w:before="60"/>
        <w:ind w:left="360"/>
        <w:contextualSpacing w:val="0"/>
        <w:rPr>
          <w:rFonts w:eastAsia="Times New Roman" w:cstheme="minorHAnsi"/>
          <w:color w:val="000000"/>
          <w:sz w:val="22"/>
          <w:szCs w:val="22"/>
        </w:rPr>
      </w:pPr>
      <w:r w:rsidRPr="001F0341">
        <w:rPr>
          <w:rFonts w:eastAsia="Times New Roman" w:cstheme="minorHAnsi"/>
          <w:color w:val="000000"/>
          <w:sz w:val="22"/>
          <w:szCs w:val="22"/>
        </w:rPr>
        <w:t xml:space="preserve">If any research team member experiences symptoms, they should immediately refrain from field work, self-isolate, and use the Government of </w:t>
      </w:r>
      <w:r w:rsidR="005E4E8F">
        <w:rPr>
          <w:rFonts w:eastAsia="Times New Roman" w:cstheme="minorHAnsi"/>
          <w:color w:val="000000"/>
          <w:sz w:val="22"/>
          <w:szCs w:val="22"/>
        </w:rPr>
        <w:t>Manitoba</w:t>
      </w:r>
      <w:r w:rsidRPr="001F0341">
        <w:rPr>
          <w:rFonts w:eastAsia="Times New Roman" w:cstheme="minorHAnsi"/>
          <w:color w:val="000000"/>
          <w:sz w:val="22"/>
          <w:szCs w:val="22"/>
        </w:rPr>
        <w:t xml:space="preserve">’s </w:t>
      </w:r>
      <w:hyperlink r:id="rId16">
        <w:r w:rsidRPr="001F0341">
          <w:rPr>
            <w:rFonts w:eastAsia="Times New Roman" w:cstheme="minorHAnsi"/>
            <w:color w:val="000000"/>
            <w:sz w:val="22"/>
            <w:szCs w:val="22"/>
          </w:rPr>
          <w:t xml:space="preserve">self-assessment tool </w:t>
        </w:r>
      </w:hyperlink>
      <w:r w:rsidRPr="001F0341">
        <w:rPr>
          <w:rFonts w:eastAsia="Times New Roman" w:cstheme="minorHAnsi"/>
          <w:color w:val="000000"/>
          <w:sz w:val="22"/>
          <w:szCs w:val="22"/>
        </w:rPr>
        <w:t>to determine whether they should be tested. Because all research team members are expected to strictly adhere to distancing and cleaning requirements at all times, other team members should be able to continue field work.</w:t>
      </w:r>
    </w:p>
    <w:p w14:paraId="6E1BB265" w14:textId="7ADE306A" w:rsidR="00C02DF7" w:rsidRDefault="00FC31C8" w:rsidP="00272475">
      <w:pPr>
        <w:pStyle w:val="ListParagraph"/>
        <w:numPr>
          <w:ilvl w:val="0"/>
          <w:numId w:val="7"/>
        </w:numPr>
        <w:spacing w:before="60"/>
        <w:ind w:left="360"/>
        <w:contextualSpacing w:val="0"/>
        <w:rPr>
          <w:rFonts w:eastAsia="Times New Roman" w:cstheme="minorHAnsi"/>
          <w:color w:val="000000"/>
          <w:sz w:val="22"/>
          <w:szCs w:val="22"/>
        </w:rPr>
      </w:pPr>
      <w:r>
        <w:rPr>
          <w:rFonts w:eastAsia="Times New Roman" w:cstheme="minorHAnsi"/>
          <w:color w:val="000000"/>
          <w:sz w:val="22"/>
          <w:szCs w:val="22"/>
        </w:rPr>
        <w:t>It is preferable for</w:t>
      </w:r>
      <w:r w:rsidR="00B61A84" w:rsidRPr="001F0341">
        <w:rPr>
          <w:rFonts w:eastAsia="Times New Roman" w:cstheme="minorHAnsi"/>
          <w:color w:val="000000"/>
          <w:sz w:val="22"/>
          <w:szCs w:val="22"/>
        </w:rPr>
        <w:t xml:space="preserve"> research team members to travel individually in vehicles. </w:t>
      </w:r>
      <w:r w:rsidR="00704FC5">
        <w:rPr>
          <w:rFonts w:eastAsia="Times New Roman" w:cstheme="minorHAnsi"/>
          <w:color w:val="000000"/>
          <w:sz w:val="22"/>
          <w:szCs w:val="22"/>
        </w:rPr>
        <w:t xml:space="preserve"> </w:t>
      </w:r>
      <w:r w:rsidR="00B61A84" w:rsidRPr="001F0341">
        <w:rPr>
          <w:rFonts w:eastAsia="Times New Roman" w:cstheme="minorHAnsi"/>
          <w:color w:val="000000"/>
          <w:sz w:val="22"/>
          <w:szCs w:val="22"/>
        </w:rPr>
        <w:t xml:space="preserve">In situations where vehicles must be shared, and only when the </w:t>
      </w:r>
      <w:r w:rsidR="00897BEC">
        <w:rPr>
          <w:rFonts w:eastAsia="Times New Roman" w:cstheme="minorHAnsi"/>
          <w:color w:val="000000"/>
          <w:sz w:val="22"/>
          <w:szCs w:val="22"/>
        </w:rPr>
        <w:t>ADR</w:t>
      </w:r>
      <w:r w:rsidR="00B61A84" w:rsidRPr="001F0341">
        <w:rPr>
          <w:rFonts w:eastAsia="Times New Roman" w:cstheme="minorHAnsi"/>
          <w:color w:val="000000"/>
          <w:sz w:val="22"/>
          <w:szCs w:val="22"/>
        </w:rPr>
        <w:t xml:space="preserve"> and Vice-President </w:t>
      </w:r>
      <w:r w:rsidR="00897BEC">
        <w:rPr>
          <w:rFonts w:eastAsia="Times New Roman" w:cstheme="minorHAnsi"/>
          <w:color w:val="000000"/>
          <w:sz w:val="22"/>
          <w:szCs w:val="22"/>
        </w:rPr>
        <w:t>(</w:t>
      </w:r>
      <w:r w:rsidR="00B61A84" w:rsidRPr="001F0341">
        <w:rPr>
          <w:rFonts w:eastAsia="Times New Roman" w:cstheme="minorHAnsi"/>
          <w:color w:val="000000"/>
          <w:sz w:val="22"/>
          <w:szCs w:val="22"/>
        </w:rPr>
        <w:t xml:space="preserve">Research </w:t>
      </w:r>
      <w:r w:rsidR="00897BEC">
        <w:rPr>
          <w:rFonts w:eastAsia="Times New Roman" w:cstheme="minorHAnsi"/>
          <w:color w:val="000000"/>
          <w:sz w:val="22"/>
          <w:szCs w:val="22"/>
        </w:rPr>
        <w:t xml:space="preserve">and International) </w:t>
      </w:r>
      <w:r w:rsidR="00B61A84" w:rsidRPr="001F0341">
        <w:rPr>
          <w:rFonts w:eastAsia="Times New Roman" w:cstheme="minorHAnsi"/>
          <w:color w:val="000000"/>
          <w:sz w:val="22"/>
          <w:szCs w:val="22"/>
        </w:rPr>
        <w:t xml:space="preserve">approve, </w:t>
      </w:r>
      <w:r w:rsidR="005D229E">
        <w:rPr>
          <w:rFonts w:eastAsia="Times New Roman" w:cstheme="minorHAnsi"/>
          <w:color w:val="000000"/>
          <w:sz w:val="22"/>
          <w:szCs w:val="22"/>
        </w:rPr>
        <w:t xml:space="preserve">multiple </w:t>
      </w:r>
      <w:r w:rsidR="00B61A84" w:rsidRPr="001F0341">
        <w:rPr>
          <w:rFonts w:eastAsia="Times New Roman" w:cstheme="minorHAnsi"/>
          <w:color w:val="000000"/>
          <w:sz w:val="22"/>
          <w:szCs w:val="22"/>
        </w:rPr>
        <w:t>passenger</w:t>
      </w:r>
      <w:r w:rsidR="005D229E">
        <w:rPr>
          <w:rFonts w:eastAsia="Times New Roman" w:cstheme="minorHAnsi"/>
          <w:color w:val="000000"/>
          <w:sz w:val="22"/>
          <w:szCs w:val="22"/>
        </w:rPr>
        <w:t>s</w:t>
      </w:r>
      <w:r w:rsidR="00B61A84" w:rsidRPr="001F0341">
        <w:rPr>
          <w:rFonts w:eastAsia="Times New Roman" w:cstheme="minorHAnsi"/>
          <w:color w:val="000000"/>
          <w:sz w:val="22"/>
          <w:szCs w:val="22"/>
        </w:rPr>
        <w:t xml:space="preserve"> may be allowed; in such cases, both occupants must have self-isolated for 14 days prior to the trip, the passenger must be seated as far from the driver as possible, both occupants must wear </w:t>
      </w:r>
      <w:r w:rsidR="003C269B">
        <w:rPr>
          <w:rFonts w:eastAsia="Times New Roman" w:cstheme="minorHAnsi"/>
          <w:color w:val="000000"/>
          <w:sz w:val="22"/>
          <w:szCs w:val="22"/>
        </w:rPr>
        <w:t xml:space="preserve">masks </w:t>
      </w:r>
      <w:r w:rsidR="00C02DF7" w:rsidRPr="001F0341">
        <w:rPr>
          <w:rFonts w:eastAsia="Times New Roman" w:cstheme="minorHAnsi"/>
          <w:color w:val="000000"/>
          <w:sz w:val="22"/>
          <w:szCs w:val="22"/>
        </w:rPr>
        <w:t>for the duration of the trip</w:t>
      </w:r>
      <w:r w:rsidR="00C02DF7">
        <w:rPr>
          <w:rFonts w:eastAsia="Times New Roman" w:cstheme="minorHAnsi"/>
          <w:color w:val="000000"/>
          <w:sz w:val="22"/>
          <w:szCs w:val="22"/>
        </w:rPr>
        <w:t>.</w:t>
      </w:r>
    </w:p>
    <w:p w14:paraId="41D56201" w14:textId="77777777" w:rsidR="00B61A84" w:rsidRPr="001F0341" w:rsidRDefault="00B61A84" w:rsidP="00272475">
      <w:pPr>
        <w:pStyle w:val="ListParagraph"/>
        <w:numPr>
          <w:ilvl w:val="0"/>
          <w:numId w:val="7"/>
        </w:numPr>
        <w:spacing w:before="60"/>
        <w:ind w:left="360"/>
        <w:contextualSpacing w:val="0"/>
        <w:rPr>
          <w:rFonts w:eastAsia="Times New Roman" w:cstheme="minorHAnsi"/>
          <w:color w:val="000000"/>
          <w:sz w:val="22"/>
          <w:szCs w:val="22"/>
        </w:rPr>
      </w:pPr>
      <w:r w:rsidRPr="001F0341">
        <w:rPr>
          <w:rFonts w:eastAsia="Times New Roman" w:cstheme="minorHAnsi"/>
          <w:color w:val="000000"/>
          <w:sz w:val="22"/>
          <w:szCs w:val="22"/>
        </w:rPr>
        <w:t>Any meals must allow for appropriate distancing and avoid sharing of any utensils (</w:t>
      </w:r>
      <w:r w:rsidRPr="00272475">
        <w:rPr>
          <w:rFonts w:eastAsia="Times New Roman" w:cstheme="minorHAnsi"/>
          <w:color w:val="000000"/>
          <w:sz w:val="22"/>
          <w:szCs w:val="22"/>
        </w:rPr>
        <w:t>i.e</w:t>
      </w:r>
      <w:r w:rsidRPr="001F0341">
        <w:rPr>
          <w:rFonts w:eastAsia="Times New Roman" w:cstheme="minorHAnsi"/>
          <w:color w:val="000000"/>
          <w:sz w:val="22"/>
          <w:szCs w:val="22"/>
        </w:rPr>
        <w:t>., buffet tongs or spoons).</w:t>
      </w:r>
    </w:p>
    <w:p w14:paraId="32610D31" w14:textId="77777777" w:rsidR="00B61A84" w:rsidRPr="001F0341" w:rsidRDefault="00B61A84" w:rsidP="00272475">
      <w:pPr>
        <w:pStyle w:val="ListParagraph"/>
        <w:numPr>
          <w:ilvl w:val="0"/>
          <w:numId w:val="7"/>
        </w:numPr>
        <w:spacing w:before="60"/>
        <w:ind w:left="360"/>
        <w:contextualSpacing w:val="0"/>
        <w:rPr>
          <w:rFonts w:eastAsia="Times New Roman" w:cstheme="minorHAnsi"/>
          <w:color w:val="000000"/>
          <w:sz w:val="22"/>
          <w:szCs w:val="22"/>
        </w:rPr>
      </w:pPr>
      <w:r w:rsidRPr="001F0341">
        <w:rPr>
          <w:rFonts w:eastAsia="Times New Roman" w:cstheme="minorHAnsi"/>
          <w:color w:val="000000"/>
          <w:sz w:val="22"/>
          <w:szCs w:val="22"/>
        </w:rPr>
        <w:t>Wh</w:t>
      </w:r>
      <w:bookmarkStart w:id="1" w:name="_GoBack"/>
      <w:bookmarkEnd w:id="1"/>
      <w:r w:rsidRPr="001F0341">
        <w:rPr>
          <w:rFonts w:eastAsia="Times New Roman" w:cstheme="minorHAnsi"/>
          <w:color w:val="000000"/>
          <w:sz w:val="22"/>
          <w:szCs w:val="22"/>
        </w:rPr>
        <w:t>ere overnight stays are required, all research team members must have individual accommodations.</w:t>
      </w:r>
    </w:p>
    <w:p w14:paraId="58E9631C" w14:textId="77777777" w:rsidR="00B61A84" w:rsidRPr="001F0341" w:rsidRDefault="00B61A84" w:rsidP="00272475">
      <w:pPr>
        <w:pStyle w:val="ListParagraph"/>
        <w:numPr>
          <w:ilvl w:val="0"/>
          <w:numId w:val="7"/>
        </w:numPr>
        <w:spacing w:before="60"/>
        <w:ind w:left="360"/>
        <w:contextualSpacing w:val="0"/>
        <w:rPr>
          <w:rFonts w:eastAsia="Times New Roman" w:cstheme="minorHAnsi"/>
          <w:color w:val="000000"/>
          <w:sz w:val="22"/>
          <w:szCs w:val="22"/>
        </w:rPr>
      </w:pPr>
      <w:r w:rsidRPr="001F0341">
        <w:rPr>
          <w:rFonts w:eastAsia="Times New Roman" w:cstheme="minorHAnsi"/>
          <w:color w:val="000000"/>
          <w:sz w:val="22"/>
          <w:szCs w:val="22"/>
        </w:rPr>
        <w:t>Research team members must have appropriate supplies to thoroughly and regularly clean vehicle surfaces and equipment, including before any use by other team members.</w:t>
      </w:r>
    </w:p>
    <w:p w14:paraId="35332405" w14:textId="77777777" w:rsidR="005D1404" w:rsidRDefault="00B61A84" w:rsidP="00272475">
      <w:pPr>
        <w:pStyle w:val="ListParagraph"/>
        <w:numPr>
          <w:ilvl w:val="0"/>
          <w:numId w:val="7"/>
        </w:numPr>
        <w:spacing w:before="60"/>
        <w:ind w:left="360"/>
        <w:contextualSpacing w:val="0"/>
        <w:rPr>
          <w:rFonts w:eastAsia="Times New Roman" w:cstheme="minorHAnsi"/>
          <w:color w:val="000000"/>
          <w:sz w:val="22"/>
          <w:szCs w:val="22"/>
        </w:rPr>
      </w:pPr>
      <w:r w:rsidRPr="001F0341">
        <w:rPr>
          <w:rFonts w:eastAsia="Times New Roman" w:cstheme="minorHAnsi"/>
          <w:color w:val="000000"/>
          <w:sz w:val="22"/>
          <w:szCs w:val="22"/>
        </w:rPr>
        <w:t>While in the field, the research team must</w:t>
      </w:r>
      <w:r w:rsidR="005D1404">
        <w:rPr>
          <w:rFonts w:eastAsia="Times New Roman" w:cstheme="minorHAnsi"/>
          <w:color w:val="000000"/>
          <w:sz w:val="22"/>
          <w:szCs w:val="22"/>
        </w:rPr>
        <w:t>:</w:t>
      </w:r>
    </w:p>
    <w:p w14:paraId="7586F74A" w14:textId="15C8DF64" w:rsidR="00B61A84" w:rsidRDefault="00B61A84" w:rsidP="005D1404">
      <w:pPr>
        <w:pStyle w:val="ListParagraph"/>
        <w:numPr>
          <w:ilvl w:val="0"/>
          <w:numId w:val="21"/>
        </w:numPr>
        <w:ind w:left="720"/>
        <w:rPr>
          <w:rFonts w:eastAsia="Times New Roman" w:cstheme="minorHAnsi"/>
          <w:color w:val="000000"/>
          <w:sz w:val="22"/>
          <w:szCs w:val="22"/>
        </w:rPr>
      </w:pPr>
      <w:r w:rsidRPr="001F0341">
        <w:rPr>
          <w:rFonts w:eastAsia="Times New Roman" w:cstheme="minorHAnsi"/>
          <w:color w:val="000000"/>
          <w:sz w:val="22"/>
          <w:szCs w:val="22"/>
        </w:rPr>
        <w:t>have access to essential services, including grocery stores and gas stations</w:t>
      </w:r>
      <w:r w:rsidR="009B3CCE">
        <w:rPr>
          <w:rFonts w:eastAsia="Times New Roman" w:cstheme="minorHAnsi"/>
          <w:color w:val="000000"/>
          <w:sz w:val="22"/>
          <w:szCs w:val="22"/>
        </w:rPr>
        <w:t xml:space="preserve"> [</w:t>
      </w:r>
      <w:r w:rsidR="00EB39E8">
        <w:rPr>
          <w:rFonts w:eastAsia="Times New Roman" w:cstheme="minorHAnsi"/>
          <w:color w:val="000000"/>
          <w:sz w:val="22"/>
          <w:szCs w:val="22"/>
        </w:rPr>
        <w:t xml:space="preserve">NB: </w:t>
      </w:r>
      <w:r w:rsidRPr="001F0341">
        <w:rPr>
          <w:rFonts w:eastAsia="Times New Roman" w:cstheme="minorHAnsi"/>
          <w:color w:val="000000"/>
          <w:sz w:val="22"/>
          <w:szCs w:val="22"/>
        </w:rPr>
        <w:t>In keeping with guidance from provincial health authorities, only one research team member should be tasked with accessing these services and should do so with limited frequency</w:t>
      </w:r>
      <w:r w:rsidR="009B3CCE">
        <w:rPr>
          <w:rFonts w:eastAsia="Times New Roman" w:cstheme="minorHAnsi"/>
          <w:color w:val="000000"/>
          <w:sz w:val="22"/>
          <w:szCs w:val="22"/>
        </w:rPr>
        <w:t>]</w:t>
      </w:r>
      <w:r w:rsidR="00EB39E8">
        <w:rPr>
          <w:rFonts w:eastAsia="Times New Roman" w:cstheme="minorHAnsi"/>
          <w:color w:val="000000"/>
          <w:sz w:val="22"/>
          <w:szCs w:val="22"/>
        </w:rPr>
        <w:t>;</w:t>
      </w:r>
    </w:p>
    <w:p w14:paraId="672D8F33" w14:textId="2703103E" w:rsidR="007D2454" w:rsidRPr="007D2454" w:rsidRDefault="007D2454" w:rsidP="005D1404">
      <w:pPr>
        <w:pStyle w:val="ListParagraph"/>
        <w:numPr>
          <w:ilvl w:val="0"/>
          <w:numId w:val="21"/>
        </w:numPr>
        <w:ind w:left="720"/>
        <w:rPr>
          <w:rFonts w:eastAsia="Times New Roman" w:cstheme="minorHAnsi"/>
          <w:color w:val="000000"/>
          <w:sz w:val="22"/>
          <w:szCs w:val="22"/>
        </w:rPr>
      </w:pPr>
      <w:r w:rsidRPr="007D2454">
        <w:rPr>
          <w:rFonts w:eastAsia="Times New Roman" w:cstheme="minorHAnsi"/>
          <w:color w:val="000000"/>
          <w:sz w:val="22"/>
          <w:szCs w:val="22"/>
        </w:rPr>
        <w:t>bring their own toilet paper, hand sanitizer, and other personal hygiene products;</w:t>
      </w:r>
    </w:p>
    <w:p w14:paraId="59DB9063" w14:textId="18325EA0" w:rsidR="007D2454" w:rsidRPr="007D2454" w:rsidRDefault="007D2454" w:rsidP="005D1404">
      <w:pPr>
        <w:pStyle w:val="ListParagraph"/>
        <w:numPr>
          <w:ilvl w:val="0"/>
          <w:numId w:val="21"/>
        </w:numPr>
        <w:ind w:left="720"/>
        <w:rPr>
          <w:rFonts w:eastAsia="Times New Roman" w:cstheme="minorHAnsi"/>
          <w:color w:val="000000"/>
          <w:sz w:val="22"/>
          <w:szCs w:val="22"/>
        </w:rPr>
      </w:pPr>
      <w:r w:rsidRPr="007D2454">
        <w:rPr>
          <w:rFonts w:eastAsia="Times New Roman" w:cstheme="minorHAnsi"/>
          <w:color w:val="000000"/>
          <w:sz w:val="22"/>
          <w:szCs w:val="22"/>
        </w:rPr>
        <w:t>bring required prescription drugs and medical supplies before travel;</w:t>
      </w:r>
    </w:p>
    <w:p w14:paraId="3809D8E3" w14:textId="77777777" w:rsidR="00697FB3" w:rsidRDefault="007D2454" w:rsidP="005D1404">
      <w:pPr>
        <w:pStyle w:val="ListParagraph"/>
        <w:numPr>
          <w:ilvl w:val="0"/>
          <w:numId w:val="21"/>
        </w:numPr>
        <w:ind w:left="720"/>
        <w:rPr>
          <w:rFonts w:eastAsia="Times New Roman" w:cstheme="minorHAnsi"/>
          <w:color w:val="000000"/>
          <w:sz w:val="22"/>
          <w:szCs w:val="22"/>
        </w:rPr>
      </w:pPr>
      <w:r w:rsidRPr="007D2454">
        <w:rPr>
          <w:rFonts w:eastAsia="Times New Roman" w:cstheme="minorHAnsi"/>
          <w:color w:val="000000"/>
          <w:sz w:val="22"/>
          <w:szCs w:val="22"/>
        </w:rPr>
        <w:t>gas up before leaving home;</w:t>
      </w:r>
    </w:p>
    <w:p w14:paraId="49F0DC0A" w14:textId="77777777" w:rsidR="00697FB3" w:rsidRDefault="007D2454" w:rsidP="005D1404">
      <w:pPr>
        <w:pStyle w:val="ListParagraph"/>
        <w:numPr>
          <w:ilvl w:val="0"/>
          <w:numId w:val="21"/>
        </w:numPr>
        <w:ind w:left="720"/>
        <w:rPr>
          <w:rFonts w:eastAsia="Times New Roman" w:cstheme="minorHAnsi"/>
          <w:color w:val="000000"/>
          <w:sz w:val="22"/>
          <w:szCs w:val="22"/>
        </w:rPr>
      </w:pPr>
      <w:r w:rsidRPr="007D2454">
        <w:rPr>
          <w:rFonts w:eastAsia="Times New Roman" w:cstheme="minorHAnsi"/>
          <w:color w:val="000000"/>
          <w:sz w:val="22"/>
          <w:szCs w:val="22"/>
        </w:rPr>
        <w:t>pack out what was packed in and leave no trace;</w:t>
      </w:r>
    </w:p>
    <w:p w14:paraId="38CCFBEA" w14:textId="793B5840" w:rsidR="00B61A84" w:rsidRPr="001F0341" w:rsidRDefault="00B61A84" w:rsidP="00272475">
      <w:pPr>
        <w:pStyle w:val="ListParagraph"/>
        <w:numPr>
          <w:ilvl w:val="0"/>
          <w:numId w:val="7"/>
        </w:numPr>
        <w:spacing w:before="60"/>
        <w:ind w:left="360"/>
        <w:contextualSpacing w:val="0"/>
        <w:rPr>
          <w:rFonts w:eastAsia="Times New Roman" w:cstheme="minorHAnsi"/>
          <w:color w:val="000000"/>
          <w:sz w:val="22"/>
          <w:szCs w:val="22"/>
        </w:rPr>
      </w:pPr>
      <w:r w:rsidRPr="001F0341">
        <w:rPr>
          <w:rFonts w:eastAsia="Times New Roman" w:cstheme="minorHAnsi"/>
          <w:color w:val="000000"/>
          <w:sz w:val="22"/>
          <w:szCs w:val="22"/>
        </w:rPr>
        <w:t>All research team members must also know how to access the nearest hospitals and emergency medical services</w:t>
      </w:r>
      <w:r w:rsidR="0032228E">
        <w:rPr>
          <w:rFonts w:eastAsia="Times New Roman" w:cstheme="minorHAnsi"/>
          <w:color w:val="000000"/>
          <w:sz w:val="22"/>
          <w:szCs w:val="22"/>
        </w:rPr>
        <w:t>.</w:t>
      </w:r>
      <w:r w:rsidR="00530518">
        <w:rPr>
          <w:rFonts w:eastAsia="Times New Roman" w:cstheme="minorHAnsi"/>
          <w:color w:val="000000"/>
          <w:sz w:val="22"/>
          <w:szCs w:val="22"/>
        </w:rPr>
        <w:t xml:space="preserve">  Research team members </w:t>
      </w:r>
      <w:r w:rsidRPr="001F0341">
        <w:rPr>
          <w:rFonts w:eastAsia="Times New Roman" w:cstheme="minorHAnsi"/>
          <w:color w:val="000000"/>
          <w:sz w:val="22"/>
          <w:szCs w:val="22"/>
        </w:rPr>
        <w:t xml:space="preserve">should </w:t>
      </w:r>
      <w:r w:rsidR="0032228E" w:rsidRPr="007D2454">
        <w:rPr>
          <w:rFonts w:eastAsia="Times New Roman" w:cstheme="minorHAnsi"/>
          <w:color w:val="000000"/>
          <w:sz w:val="22"/>
          <w:szCs w:val="22"/>
        </w:rPr>
        <w:t>not use local health providers, unless it is an emergency.</w:t>
      </w:r>
    </w:p>
    <w:p w14:paraId="4B27104A" w14:textId="77777777" w:rsidR="00B61A84" w:rsidRPr="001F0341" w:rsidRDefault="00B61A84" w:rsidP="00272475">
      <w:pPr>
        <w:pStyle w:val="ListParagraph"/>
        <w:numPr>
          <w:ilvl w:val="0"/>
          <w:numId w:val="7"/>
        </w:numPr>
        <w:spacing w:before="60"/>
        <w:ind w:left="360"/>
        <w:contextualSpacing w:val="0"/>
        <w:rPr>
          <w:rFonts w:eastAsia="Times New Roman" w:cstheme="minorHAnsi"/>
          <w:color w:val="000000"/>
          <w:sz w:val="22"/>
          <w:szCs w:val="22"/>
        </w:rPr>
      </w:pPr>
      <w:r w:rsidRPr="001F0341">
        <w:rPr>
          <w:rFonts w:eastAsia="Times New Roman" w:cstheme="minorHAnsi"/>
          <w:color w:val="000000"/>
          <w:sz w:val="22"/>
          <w:szCs w:val="22"/>
        </w:rPr>
        <w:t>While in the field, the research team must be able to monitor, on a daily basis, any new directives from public health authorities or university administration, or they must be able to keep in daily contact with someone that can provide any such updates.</w:t>
      </w:r>
    </w:p>
    <w:p w14:paraId="48BFAD56" w14:textId="4156DCF5" w:rsidR="00B61A84" w:rsidRPr="001F0341" w:rsidRDefault="001C4D80" w:rsidP="00272475">
      <w:pPr>
        <w:pStyle w:val="ListParagraph"/>
        <w:numPr>
          <w:ilvl w:val="0"/>
          <w:numId w:val="7"/>
        </w:numPr>
        <w:spacing w:before="60"/>
        <w:ind w:left="360"/>
        <w:contextualSpacing w:val="0"/>
        <w:rPr>
          <w:rFonts w:eastAsia="Times New Roman" w:cstheme="minorHAnsi"/>
          <w:color w:val="000000"/>
          <w:sz w:val="22"/>
          <w:szCs w:val="22"/>
        </w:rPr>
      </w:pPr>
      <w:r>
        <w:rPr>
          <w:rFonts w:eastAsia="Times New Roman" w:cstheme="minorHAnsi"/>
          <w:color w:val="000000"/>
          <w:sz w:val="22"/>
          <w:szCs w:val="22"/>
        </w:rPr>
        <w:t>Principal Investigators</w:t>
      </w:r>
      <w:r w:rsidR="00B61A84" w:rsidRPr="001F0341">
        <w:rPr>
          <w:rFonts w:eastAsia="Times New Roman" w:cstheme="minorHAnsi"/>
          <w:color w:val="000000"/>
          <w:sz w:val="22"/>
          <w:szCs w:val="22"/>
        </w:rPr>
        <w:t xml:space="preserve"> must have a contingency plan in place in the event you and/or your research team cannot continue the work (</w:t>
      </w:r>
      <w:r w:rsidR="00B61A84" w:rsidRPr="001C4D80">
        <w:rPr>
          <w:rFonts w:eastAsia="Times New Roman" w:cstheme="minorHAnsi"/>
          <w:i/>
          <w:iCs/>
          <w:color w:val="000000"/>
          <w:sz w:val="22"/>
          <w:szCs w:val="22"/>
        </w:rPr>
        <w:t>e.g</w:t>
      </w:r>
      <w:r w:rsidR="00B61A84" w:rsidRPr="001F0341">
        <w:rPr>
          <w:rFonts w:eastAsia="Times New Roman" w:cstheme="minorHAnsi"/>
          <w:color w:val="000000"/>
          <w:sz w:val="22"/>
          <w:szCs w:val="22"/>
        </w:rPr>
        <w:t>., due to illness, new government restrictions, new university directives, or other factors beyond your control).</w:t>
      </w:r>
      <w:r>
        <w:rPr>
          <w:rFonts w:eastAsia="Times New Roman" w:cstheme="minorHAnsi"/>
          <w:color w:val="000000"/>
          <w:sz w:val="22"/>
          <w:szCs w:val="22"/>
        </w:rPr>
        <w:t xml:space="preserve"> </w:t>
      </w:r>
      <w:r w:rsidR="00B61A84" w:rsidRPr="001F0341">
        <w:rPr>
          <w:rFonts w:eastAsia="Times New Roman" w:cstheme="minorHAnsi"/>
          <w:color w:val="000000"/>
          <w:sz w:val="22"/>
          <w:szCs w:val="22"/>
        </w:rPr>
        <w:t xml:space="preserve"> Where research involves animals, your contingency plan must address animal welfare and ethics concerns.</w:t>
      </w:r>
    </w:p>
    <w:p w14:paraId="7E61F1EB" w14:textId="0E8ACD32" w:rsidR="007774E4" w:rsidRDefault="007774E4" w:rsidP="00EF0A34">
      <w:pPr>
        <w:rPr>
          <w:sz w:val="22"/>
          <w:szCs w:val="22"/>
        </w:rPr>
      </w:pPr>
    </w:p>
    <w:p w14:paraId="4973C5B8" w14:textId="77777777" w:rsidR="00B61A84" w:rsidRPr="00B10C99" w:rsidRDefault="00B61A84" w:rsidP="00EF0A34">
      <w:pPr>
        <w:rPr>
          <w:sz w:val="22"/>
          <w:szCs w:val="22"/>
        </w:rPr>
      </w:pPr>
    </w:p>
    <w:sectPr w:rsidR="00B61A84" w:rsidRPr="00B10C99" w:rsidSect="009E056D">
      <w:pgSz w:w="12240" w:h="15840"/>
      <w:pgMar w:top="1440" w:right="1440" w:bottom="1440" w:left="1440" w:header="706" w:footer="70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Digvir Jayas" w:date="2020-05-20T12:06:00Z" w:initials="DJ">
    <w:p w14:paraId="01458D72" w14:textId="6AAE0032" w:rsidR="005B4397" w:rsidRDefault="005B4397">
      <w:pPr>
        <w:pStyle w:val="CommentText"/>
      </w:pPr>
      <w:r>
        <w:rPr>
          <w:rStyle w:val="CommentReference"/>
        </w:rPr>
        <w:annotationRef/>
      </w:r>
      <w:r>
        <w:t>Link the form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1458D7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575BE" w14:textId="77777777" w:rsidR="00181971" w:rsidRDefault="00181971" w:rsidP="00652D94">
      <w:r>
        <w:separator/>
      </w:r>
    </w:p>
  </w:endnote>
  <w:endnote w:type="continuationSeparator" w:id="0">
    <w:p w14:paraId="7F99A6A9" w14:textId="77777777" w:rsidR="00181971" w:rsidRDefault="00181971" w:rsidP="0065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dy CS)">
    <w:altName w:val="Times New Roman"/>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B85CA" w14:textId="77777777" w:rsidR="00181971" w:rsidRDefault="00181971" w:rsidP="00652D94">
      <w:r>
        <w:separator/>
      </w:r>
    </w:p>
  </w:footnote>
  <w:footnote w:type="continuationSeparator" w:id="0">
    <w:p w14:paraId="516E0A41" w14:textId="77777777" w:rsidR="00181971" w:rsidRDefault="00181971" w:rsidP="00652D94">
      <w:r>
        <w:continuationSeparator/>
      </w:r>
    </w:p>
  </w:footnote>
  <w:footnote w:id="1">
    <w:p w14:paraId="69E8A6A6" w14:textId="68D36FDC" w:rsidR="00C56DAE" w:rsidRDefault="00C56DAE">
      <w:pPr>
        <w:pStyle w:val="FootnoteText"/>
      </w:pPr>
      <w:r>
        <w:rPr>
          <w:rStyle w:val="FootnoteReference"/>
        </w:rPr>
        <w:t>†</w:t>
      </w:r>
      <w:r>
        <w:t xml:space="preserve"> </w:t>
      </w:r>
      <w:r w:rsidRPr="005B4397">
        <w:rPr>
          <w:b/>
        </w:rPr>
        <w:t xml:space="preserve">The term research is used herein to refer to </w:t>
      </w:r>
      <w:r w:rsidR="005B4397">
        <w:rPr>
          <w:b/>
        </w:rPr>
        <w:t xml:space="preserve">all types of </w:t>
      </w:r>
      <w:r w:rsidRPr="005B4397">
        <w:rPr>
          <w:b/>
        </w:rPr>
        <w:t>researc</w:t>
      </w:r>
      <w:r w:rsidR="0093329E" w:rsidRPr="005B4397">
        <w:rPr>
          <w:b/>
        </w:rPr>
        <w:t>h</w:t>
      </w:r>
      <w:r w:rsidR="005B4397">
        <w:rPr>
          <w:b/>
        </w:rPr>
        <w:t xml:space="preserve"> inclusive of</w:t>
      </w:r>
      <w:r w:rsidR="0093329E" w:rsidRPr="005B4397">
        <w:rPr>
          <w:b/>
        </w:rPr>
        <w:t xml:space="preserve"> scholarly </w:t>
      </w:r>
      <w:r w:rsidR="005B4397" w:rsidRPr="005B4397">
        <w:rPr>
          <w:b/>
        </w:rPr>
        <w:t>works</w:t>
      </w:r>
      <w:r w:rsidR="0093329E" w:rsidRPr="005B4397">
        <w:rPr>
          <w:b/>
        </w:rPr>
        <w:t xml:space="preserve"> and creative </w:t>
      </w:r>
      <w:r w:rsidR="005B4397" w:rsidRPr="005B4397">
        <w:rPr>
          <w:b/>
        </w:rPr>
        <w:t>activities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2BCC"/>
    <w:multiLevelType w:val="multilevel"/>
    <w:tmpl w:val="0C2EA54A"/>
    <w:lvl w:ilvl="0">
      <w:start w:val="1"/>
      <w:numFmt w:val="lowerRoman"/>
      <w:lvlText w:val="%1)"/>
      <w:lvlJc w:val="left"/>
      <w:pPr>
        <w:ind w:left="1077" w:hanging="720"/>
      </w:pPr>
      <w:rPr>
        <w:rFonts w:hint="default"/>
      </w:r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1" w15:restartNumberingAfterBreak="0">
    <w:nsid w:val="039C18B7"/>
    <w:multiLevelType w:val="hybridMultilevel"/>
    <w:tmpl w:val="D89A3A9A"/>
    <w:lvl w:ilvl="0" w:tplc="A6DA8228">
      <w:numFmt w:val="bullet"/>
      <w:lvlText w:val="•"/>
      <w:lvlJc w:val="left"/>
      <w:pPr>
        <w:ind w:left="720" w:hanging="360"/>
      </w:pPr>
      <w:rPr>
        <w:rFonts w:ascii="Calibri" w:eastAsia="Calibri" w:hAnsi="Calibri" w:cs="Calibri" w:hint="default"/>
        <w:w w:val="56"/>
        <w:sz w:val="22"/>
        <w:szCs w:val="22"/>
      </w:rPr>
    </w:lvl>
    <w:lvl w:ilvl="1" w:tplc="B3D8FD58">
      <w:numFmt w:val="bullet"/>
      <w:lvlText w:val="-"/>
      <w:lvlJc w:val="left"/>
      <w:pPr>
        <w:ind w:left="1179" w:hanging="360"/>
      </w:pPr>
      <w:rPr>
        <w:rFonts w:ascii="Calibri" w:eastAsia="Calibri" w:hAnsi="Calibri" w:cs="Calibri" w:hint="default"/>
        <w:w w:val="100"/>
        <w:sz w:val="22"/>
        <w:szCs w:val="22"/>
      </w:rPr>
    </w:lvl>
    <w:lvl w:ilvl="2" w:tplc="A1385578">
      <w:numFmt w:val="bullet"/>
      <w:lvlText w:val="•"/>
      <w:lvlJc w:val="left"/>
      <w:pPr>
        <w:ind w:left="2311" w:hanging="360"/>
      </w:pPr>
      <w:rPr>
        <w:rFonts w:hint="default"/>
      </w:rPr>
    </w:lvl>
    <w:lvl w:ilvl="3" w:tplc="2FA07F76">
      <w:numFmt w:val="bullet"/>
      <w:lvlText w:val="•"/>
      <w:lvlJc w:val="left"/>
      <w:pPr>
        <w:ind w:left="3442" w:hanging="360"/>
      </w:pPr>
      <w:rPr>
        <w:rFonts w:hint="default"/>
      </w:rPr>
    </w:lvl>
    <w:lvl w:ilvl="4" w:tplc="5662577C">
      <w:numFmt w:val="bullet"/>
      <w:lvlText w:val="•"/>
      <w:lvlJc w:val="left"/>
      <w:pPr>
        <w:ind w:left="4573" w:hanging="360"/>
      </w:pPr>
      <w:rPr>
        <w:rFonts w:hint="default"/>
      </w:rPr>
    </w:lvl>
    <w:lvl w:ilvl="5" w:tplc="8D1E2E62">
      <w:numFmt w:val="bullet"/>
      <w:lvlText w:val="•"/>
      <w:lvlJc w:val="left"/>
      <w:pPr>
        <w:ind w:left="5704" w:hanging="360"/>
      </w:pPr>
      <w:rPr>
        <w:rFonts w:hint="default"/>
      </w:rPr>
    </w:lvl>
    <w:lvl w:ilvl="6" w:tplc="C3F65FD2">
      <w:numFmt w:val="bullet"/>
      <w:lvlText w:val="•"/>
      <w:lvlJc w:val="left"/>
      <w:pPr>
        <w:ind w:left="6835" w:hanging="360"/>
      </w:pPr>
      <w:rPr>
        <w:rFonts w:hint="default"/>
      </w:rPr>
    </w:lvl>
    <w:lvl w:ilvl="7" w:tplc="94AAA9DC">
      <w:numFmt w:val="bullet"/>
      <w:lvlText w:val="•"/>
      <w:lvlJc w:val="left"/>
      <w:pPr>
        <w:ind w:left="7966" w:hanging="360"/>
      </w:pPr>
      <w:rPr>
        <w:rFonts w:hint="default"/>
      </w:rPr>
    </w:lvl>
    <w:lvl w:ilvl="8" w:tplc="F6CA4F8A">
      <w:numFmt w:val="bullet"/>
      <w:lvlText w:val="•"/>
      <w:lvlJc w:val="left"/>
      <w:pPr>
        <w:ind w:left="9097" w:hanging="360"/>
      </w:pPr>
      <w:rPr>
        <w:rFonts w:hint="default"/>
      </w:rPr>
    </w:lvl>
  </w:abstractNum>
  <w:abstractNum w:abstractNumId="2" w15:restartNumberingAfterBreak="0">
    <w:nsid w:val="06615AD3"/>
    <w:multiLevelType w:val="hybridMultilevel"/>
    <w:tmpl w:val="4224EC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8C3A32"/>
    <w:multiLevelType w:val="hybridMultilevel"/>
    <w:tmpl w:val="9DC885A0"/>
    <w:lvl w:ilvl="0" w:tplc="7F822CCA">
      <w:start w:val="1"/>
      <w:numFmt w:val="lowerRoman"/>
      <w:lvlText w:val="%1)"/>
      <w:lvlJc w:val="left"/>
      <w:pPr>
        <w:ind w:left="2154" w:hanging="720"/>
      </w:pPr>
      <w:rPr>
        <w:rFonts w:hint="default"/>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4" w15:restartNumberingAfterBreak="0">
    <w:nsid w:val="0E6A1FE0"/>
    <w:multiLevelType w:val="hybridMultilevel"/>
    <w:tmpl w:val="8E189CF4"/>
    <w:lvl w:ilvl="0" w:tplc="0409000F">
      <w:start w:val="1"/>
      <w:numFmt w:val="decimal"/>
      <w:lvlText w:val="%1."/>
      <w:lvlJc w:val="left"/>
      <w:pPr>
        <w:ind w:left="720" w:hanging="360"/>
      </w:pPr>
    </w:lvl>
    <w:lvl w:ilvl="1" w:tplc="0504BD3C">
      <w:start w:val="5"/>
      <w:numFmt w:val="bullet"/>
      <w:lvlText w:val="-"/>
      <w:lvlJc w:val="left"/>
      <w:pPr>
        <w:ind w:left="1440" w:hanging="360"/>
      </w:pPr>
      <w:rPr>
        <w:rFonts w:ascii="Calibri" w:eastAsia="Times New Roman"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E2409E"/>
    <w:multiLevelType w:val="hybridMultilevel"/>
    <w:tmpl w:val="6F161816"/>
    <w:lvl w:ilvl="0" w:tplc="D786B0EA">
      <w:start w:val="1"/>
      <w:numFmt w:val="decimal"/>
      <w:lvlText w:val="%1."/>
      <w:lvlJc w:val="left"/>
      <w:pPr>
        <w:ind w:left="720" w:hanging="360"/>
      </w:pPr>
      <w:rPr>
        <w:rFonts w:hint="default"/>
      </w:rPr>
    </w:lvl>
    <w:lvl w:ilvl="1" w:tplc="7F822CCA">
      <w:start w:val="1"/>
      <w:numFmt w:val="lowerRoman"/>
      <w:lvlText w:val="%2)"/>
      <w:lvlJc w:val="left"/>
      <w:pPr>
        <w:ind w:left="2154"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DF50D1"/>
    <w:multiLevelType w:val="multilevel"/>
    <w:tmpl w:val="FD4CE98C"/>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0C4D50"/>
    <w:multiLevelType w:val="multilevel"/>
    <w:tmpl w:val="A3C667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FAD5655"/>
    <w:multiLevelType w:val="hybridMultilevel"/>
    <w:tmpl w:val="9BA2FAC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8027DAA"/>
    <w:multiLevelType w:val="hybridMultilevel"/>
    <w:tmpl w:val="7D26B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CF44D9"/>
    <w:multiLevelType w:val="hybridMultilevel"/>
    <w:tmpl w:val="44F4B490"/>
    <w:lvl w:ilvl="0" w:tplc="B4F8130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F271E7"/>
    <w:multiLevelType w:val="hybridMultilevel"/>
    <w:tmpl w:val="5D504306"/>
    <w:lvl w:ilvl="0" w:tplc="A3EE648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3E3FF2"/>
    <w:multiLevelType w:val="hybridMultilevel"/>
    <w:tmpl w:val="EA740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244610"/>
    <w:multiLevelType w:val="hybridMultilevel"/>
    <w:tmpl w:val="2F08B7E8"/>
    <w:lvl w:ilvl="0" w:tplc="10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AB33B4"/>
    <w:multiLevelType w:val="hybridMultilevel"/>
    <w:tmpl w:val="638ED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CE1302"/>
    <w:multiLevelType w:val="hybridMultilevel"/>
    <w:tmpl w:val="AC12E44E"/>
    <w:lvl w:ilvl="0" w:tplc="0504BD3C">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195ED7"/>
    <w:multiLevelType w:val="hybridMultilevel"/>
    <w:tmpl w:val="65783B96"/>
    <w:lvl w:ilvl="0" w:tplc="10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AA14EF"/>
    <w:multiLevelType w:val="hybridMultilevel"/>
    <w:tmpl w:val="A0625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8D3E33"/>
    <w:multiLevelType w:val="multilevel"/>
    <w:tmpl w:val="6D56DE42"/>
    <w:lvl w:ilvl="0">
      <w:start w:val="1"/>
      <w:numFmt w:val="lowerRoman"/>
      <w:lvlText w:val="%1)"/>
      <w:lvlJc w:val="left"/>
      <w:pPr>
        <w:ind w:left="1077" w:hanging="720"/>
      </w:pPr>
      <w:rPr>
        <w:rFonts w:hint="default"/>
      </w:r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19" w15:restartNumberingAfterBreak="0">
    <w:nsid w:val="46EF735B"/>
    <w:multiLevelType w:val="multilevel"/>
    <w:tmpl w:val="EFECBDCA"/>
    <w:lvl w:ilvl="0">
      <w:start w:val="1"/>
      <w:numFmt w:val="lowerRoman"/>
      <w:lvlText w:val="%1)"/>
      <w:lvlJc w:val="left"/>
      <w:pPr>
        <w:ind w:left="1077" w:hanging="720"/>
      </w:pPr>
      <w:rPr>
        <w:rFonts w:hint="default"/>
      </w:r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20" w15:restartNumberingAfterBreak="0">
    <w:nsid w:val="5444041B"/>
    <w:multiLevelType w:val="multilevel"/>
    <w:tmpl w:val="B552C082"/>
    <w:lvl w:ilvl="0">
      <w:start w:val="1"/>
      <w:numFmt w:val="lowerRoman"/>
      <w:lvlText w:val="%1)"/>
      <w:lvlJc w:val="left"/>
      <w:pPr>
        <w:ind w:left="1077" w:hanging="720"/>
      </w:pPr>
      <w:rPr>
        <w:rFonts w:hint="default"/>
      </w:r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21" w15:restartNumberingAfterBreak="0">
    <w:nsid w:val="561D69B9"/>
    <w:multiLevelType w:val="hybridMultilevel"/>
    <w:tmpl w:val="FD4CE98C"/>
    <w:lvl w:ilvl="0" w:tplc="A3EE648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2F0569"/>
    <w:multiLevelType w:val="hybridMultilevel"/>
    <w:tmpl w:val="171CF446"/>
    <w:lvl w:ilvl="0" w:tplc="753E33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050FDE"/>
    <w:multiLevelType w:val="hybridMultilevel"/>
    <w:tmpl w:val="D3A86DAE"/>
    <w:lvl w:ilvl="0" w:tplc="B3D8FD58">
      <w:numFmt w:val="bullet"/>
      <w:lvlText w:val="-"/>
      <w:lvlJc w:val="left"/>
      <w:pPr>
        <w:ind w:left="1080" w:hanging="360"/>
      </w:pPr>
      <w:rPr>
        <w:rFonts w:ascii="Calibri" w:eastAsia="Calibri" w:hAnsi="Calibri" w:cs="Calibri" w:hint="default"/>
        <w:w w:val="100"/>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6ED579A"/>
    <w:multiLevelType w:val="hybridMultilevel"/>
    <w:tmpl w:val="315A977C"/>
    <w:lvl w:ilvl="0" w:tplc="7F822CCA">
      <w:start w:val="1"/>
      <w:numFmt w:val="lowerRoman"/>
      <w:lvlText w:val="%1)"/>
      <w:lvlJc w:val="left"/>
      <w:pPr>
        <w:ind w:left="1077" w:hanging="72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num w:numId="1">
    <w:abstractNumId w:val="2"/>
  </w:num>
  <w:num w:numId="2">
    <w:abstractNumId w:val="24"/>
  </w:num>
  <w:num w:numId="3">
    <w:abstractNumId w:val="11"/>
  </w:num>
  <w:num w:numId="4">
    <w:abstractNumId w:val="22"/>
  </w:num>
  <w:num w:numId="5">
    <w:abstractNumId w:val="21"/>
  </w:num>
  <w:num w:numId="6">
    <w:abstractNumId w:val="6"/>
  </w:num>
  <w:num w:numId="7">
    <w:abstractNumId w:val="8"/>
  </w:num>
  <w:num w:numId="8">
    <w:abstractNumId w:val="4"/>
  </w:num>
  <w:num w:numId="9">
    <w:abstractNumId w:val="12"/>
  </w:num>
  <w:num w:numId="10">
    <w:abstractNumId w:val="15"/>
  </w:num>
  <w:num w:numId="11">
    <w:abstractNumId w:val="17"/>
  </w:num>
  <w:num w:numId="12">
    <w:abstractNumId w:val="10"/>
  </w:num>
  <w:num w:numId="13">
    <w:abstractNumId w:val="5"/>
  </w:num>
  <w:num w:numId="14">
    <w:abstractNumId w:val="0"/>
  </w:num>
  <w:num w:numId="15">
    <w:abstractNumId w:val="20"/>
  </w:num>
  <w:num w:numId="16">
    <w:abstractNumId w:val="18"/>
  </w:num>
  <w:num w:numId="17">
    <w:abstractNumId w:val="19"/>
  </w:num>
  <w:num w:numId="18">
    <w:abstractNumId w:val="3"/>
  </w:num>
  <w:num w:numId="19">
    <w:abstractNumId w:val="7"/>
  </w:num>
  <w:num w:numId="20">
    <w:abstractNumId w:val="1"/>
  </w:num>
  <w:num w:numId="21">
    <w:abstractNumId w:val="23"/>
  </w:num>
  <w:num w:numId="22">
    <w:abstractNumId w:val="14"/>
  </w:num>
  <w:num w:numId="23">
    <w:abstractNumId w:val="9"/>
  </w:num>
  <w:num w:numId="24">
    <w:abstractNumId w:val="16"/>
  </w:num>
  <w:num w:numId="2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igvir Jayas">
    <w15:presenceInfo w15:providerId="AD" w15:userId="S-1-5-21-425177265-1074529325-4192485434-43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E68"/>
    <w:rsid w:val="00002924"/>
    <w:rsid w:val="00006009"/>
    <w:rsid w:val="00014458"/>
    <w:rsid w:val="00016EC7"/>
    <w:rsid w:val="0002651A"/>
    <w:rsid w:val="00036601"/>
    <w:rsid w:val="00037CF2"/>
    <w:rsid w:val="00041273"/>
    <w:rsid w:val="00050F32"/>
    <w:rsid w:val="00052D7A"/>
    <w:rsid w:val="000658DA"/>
    <w:rsid w:val="0006685C"/>
    <w:rsid w:val="00067D7C"/>
    <w:rsid w:val="000718BD"/>
    <w:rsid w:val="000802EB"/>
    <w:rsid w:val="00082BB6"/>
    <w:rsid w:val="0008568F"/>
    <w:rsid w:val="00094D5A"/>
    <w:rsid w:val="000A11A2"/>
    <w:rsid w:val="000A2456"/>
    <w:rsid w:val="000A4457"/>
    <w:rsid w:val="000A6074"/>
    <w:rsid w:val="000B4295"/>
    <w:rsid w:val="000B4C7A"/>
    <w:rsid w:val="000C02C1"/>
    <w:rsid w:val="000C173D"/>
    <w:rsid w:val="000C29C6"/>
    <w:rsid w:val="000D4917"/>
    <w:rsid w:val="000F75E8"/>
    <w:rsid w:val="00100A0D"/>
    <w:rsid w:val="0010212B"/>
    <w:rsid w:val="00102515"/>
    <w:rsid w:val="001207AD"/>
    <w:rsid w:val="00122989"/>
    <w:rsid w:val="00125745"/>
    <w:rsid w:val="001303BC"/>
    <w:rsid w:val="00132CA7"/>
    <w:rsid w:val="00137F16"/>
    <w:rsid w:val="0015293C"/>
    <w:rsid w:val="001610F7"/>
    <w:rsid w:val="00161C9A"/>
    <w:rsid w:val="00162A28"/>
    <w:rsid w:val="00164C8F"/>
    <w:rsid w:val="00170541"/>
    <w:rsid w:val="00172D32"/>
    <w:rsid w:val="00174AC4"/>
    <w:rsid w:val="00181971"/>
    <w:rsid w:val="00190BF0"/>
    <w:rsid w:val="001934B2"/>
    <w:rsid w:val="001944DA"/>
    <w:rsid w:val="001A1A41"/>
    <w:rsid w:val="001A2036"/>
    <w:rsid w:val="001B1C61"/>
    <w:rsid w:val="001B51F3"/>
    <w:rsid w:val="001B72A0"/>
    <w:rsid w:val="001C131A"/>
    <w:rsid w:val="001C4D80"/>
    <w:rsid w:val="001D39C2"/>
    <w:rsid w:val="001D49F6"/>
    <w:rsid w:val="001D59AC"/>
    <w:rsid w:val="001D5D9D"/>
    <w:rsid w:val="001F0341"/>
    <w:rsid w:val="001F3333"/>
    <w:rsid w:val="001F4995"/>
    <w:rsid w:val="001F7FEE"/>
    <w:rsid w:val="00200607"/>
    <w:rsid w:val="0020770D"/>
    <w:rsid w:val="00214EF3"/>
    <w:rsid w:val="00227A56"/>
    <w:rsid w:val="00242D54"/>
    <w:rsid w:val="002439FD"/>
    <w:rsid w:val="00246CAA"/>
    <w:rsid w:val="00256065"/>
    <w:rsid w:val="00261BA0"/>
    <w:rsid w:val="00262CA5"/>
    <w:rsid w:val="00264F9C"/>
    <w:rsid w:val="00270552"/>
    <w:rsid w:val="00270BB1"/>
    <w:rsid w:val="00272475"/>
    <w:rsid w:val="00273A54"/>
    <w:rsid w:val="002836D7"/>
    <w:rsid w:val="002926BA"/>
    <w:rsid w:val="0029573F"/>
    <w:rsid w:val="00296106"/>
    <w:rsid w:val="002A1820"/>
    <w:rsid w:val="002A35AE"/>
    <w:rsid w:val="002A54F1"/>
    <w:rsid w:val="002A6B39"/>
    <w:rsid w:val="002A6D08"/>
    <w:rsid w:val="002C2C8A"/>
    <w:rsid w:val="002D10EC"/>
    <w:rsid w:val="002D2D75"/>
    <w:rsid w:val="002F5E25"/>
    <w:rsid w:val="002F727D"/>
    <w:rsid w:val="002F7362"/>
    <w:rsid w:val="00301706"/>
    <w:rsid w:val="00305F3D"/>
    <w:rsid w:val="0032228E"/>
    <w:rsid w:val="0032460E"/>
    <w:rsid w:val="00324F5B"/>
    <w:rsid w:val="00334402"/>
    <w:rsid w:val="00335B14"/>
    <w:rsid w:val="003362DB"/>
    <w:rsid w:val="0034035F"/>
    <w:rsid w:val="003405B7"/>
    <w:rsid w:val="00341F9F"/>
    <w:rsid w:val="00350CAF"/>
    <w:rsid w:val="00362B65"/>
    <w:rsid w:val="00362DED"/>
    <w:rsid w:val="00372DD9"/>
    <w:rsid w:val="0037352B"/>
    <w:rsid w:val="00376B9B"/>
    <w:rsid w:val="00391530"/>
    <w:rsid w:val="00391D28"/>
    <w:rsid w:val="00393E3C"/>
    <w:rsid w:val="0039435C"/>
    <w:rsid w:val="003944D4"/>
    <w:rsid w:val="00396136"/>
    <w:rsid w:val="003977B3"/>
    <w:rsid w:val="003A18AB"/>
    <w:rsid w:val="003A2136"/>
    <w:rsid w:val="003A358C"/>
    <w:rsid w:val="003A606B"/>
    <w:rsid w:val="003B02D6"/>
    <w:rsid w:val="003B3BAC"/>
    <w:rsid w:val="003B4FB2"/>
    <w:rsid w:val="003C184D"/>
    <w:rsid w:val="003C269B"/>
    <w:rsid w:val="003D0DE5"/>
    <w:rsid w:val="003E1DB3"/>
    <w:rsid w:val="003F00CB"/>
    <w:rsid w:val="003F03C9"/>
    <w:rsid w:val="0040115F"/>
    <w:rsid w:val="0040419C"/>
    <w:rsid w:val="004240F0"/>
    <w:rsid w:val="004269F2"/>
    <w:rsid w:val="00435059"/>
    <w:rsid w:val="00464655"/>
    <w:rsid w:val="004755B8"/>
    <w:rsid w:val="00475A60"/>
    <w:rsid w:val="0048374A"/>
    <w:rsid w:val="00485B80"/>
    <w:rsid w:val="0048607C"/>
    <w:rsid w:val="004871F1"/>
    <w:rsid w:val="00490B87"/>
    <w:rsid w:val="00494F39"/>
    <w:rsid w:val="00495108"/>
    <w:rsid w:val="0049763C"/>
    <w:rsid w:val="004A67CD"/>
    <w:rsid w:val="004B304D"/>
    <w:rsid w:val="004B4329"/>
    <w:rsid w:val="004C112B"/>
    <w:rsid w:val="004C2D53"/>
    <w:rsid w:val="004C5CC5"/>
    <w:rsid w:val="004D3A4F"/>
    <w:rsid w:val="004D5AAE"/>
    <w:rsid w:val="004E60FB"/>
    <w:rsid w:val="004F0A4C"/>
    <w:rsid w:val="005059E1"/>
    <w:rsid w:val="00507CF7"/>
    <w:rsid w:val="00510E10"/>
    <w:rsid w:val="00523034"/>
    <w:rsid w:val="00530518"/>
    <w:rsid w:val="00535B3C"/>
    <w:rsid w:val="00540C27"/>
    <w:rsid w:val="00544547"/>
    <w:rsid w:val="00550D7A"/>
    <w:rsid w:val="005565A3"/>
    <w:rsid w:val="005575CD"/>
    <w:rsid w:val="00561EF6"/>
    <w:rsid w:val="0056215F"/>
    <w:rsid w:val="0056232B"/>
    <w:rsid w:val="00571D09"/>
    <w:rsid w:val="00582B31"/>
    <w:rsid w:val="00584BD1"/>
    <w:rsid w:val="005902E2"/>
    <w:rsid w:val="005A1205"/>
    <w:rsid w:val="005A5BA8"/>
    <w:rsid w:val="005A768D"/>
    <w:rsid w:val="005B3344"/>
    <w:rsid w:val="005B4397"/>
    <w:rsid w:val="005C277D"/>
    <w:rsid w:val="005D1404"/>
    <w:rsid w:val="005D229E"/>
    <w:rsid w:val="005E4E8F"/>
    <w:rsid w:val="005E7B85"/>
    <w:rsid w:val="00610DEB"/>
    <w:rsid w:val="0061374B"/>
    <w:rsid w:val="00613FAF"/>
    <w:rsid w:val="00615883"/>
    <w:rsid w:val="00617350"/>
    <w:rsid w:val="0062404E"/>
    <w:rsid w:val="0062579E"/>
    <w:rsid w:val="00641916"/>
    <w:rsid w:val="00645D62"/>
    <w:rsid w:val="00652D94"/>
    <w:rsid w:val="00653994"/>
    <w:rsid w:val="00672B1B"/>
    <w:rsid w:val="0068430C"/>
    <w:rsid w:val="00695BFF"/>
    <w:rsid w:val="00697FB3"/>
    <w:rsid w:val="006A6BD5"/>
    <w:rsid w:val="006B0038"/>
    <w:rsid w:val="006B102A"/>
    <w:rsid w:val="006B1837"/>
    <w:rsid w:val="006B3F79"/>
    <w:rsid w:val="006B6A8C"/>
    <w:rsid w:val="006C583E"/>
    <w:rsid w:val="006D69E1"/>
    <w:rsid w:val="006D7E68"/>
    <w:rsid w:val="006E13C2"/>
    <w:rsid w:val="00701534"/>
    <w:rsid w:val="00704A5C"/>
    <w:rsid w:val="00704FC5"/>
    <w:rsid w:val="007221E6"/>
    <w:rsid w:val="00732E20"/>
    <w:rsid w:val="007344ED"/>
    <w:rsid w:val="00744FC6"/>
    <w:rsid w:val="00747919"/>
    <w:rsid w:val="00751C16"/>
    <w:rsid w:val="0076307B"/>
    <w:rsid w:val="00763BEB"/>
    <w:rsid w:val="007726A5"/>
    <w:rsid w:val="0077326D"/>
    <w:rsid w:val="0077449D"/>
    <w:rsid w:val="00775EAC"/>
    <w:rsid w:val="007766F6"/>
    <w:rsid w:val="007774E4"/>
    <w:rsid w:val="00780D9C"/>
    <w:rsid w:val="0078128B"/>
    <w:rsid w:val="00781457"/>
    <w:rsid w:val="007832D0"/>
    <w:rsid w:val="0078781A"/>
    <w:rsid w:val="00791E0C"/>
    <w:rsid w:val="00794DCE"/>
    <w:rsid w:val="007950E9"/>
    <w:rsid w:val="007A0A5E"/>
    <w:rsid w:val="007A18A7"/>
    <w:rsid w:val="007A1F25"/>
    <w:rsid w:val="007B0D0D"/>
    <w:rsid w:val="007B2A6A"/>
    <w:rsid w:val="007B2ED1"/>
    <w:rsid w:val="007C46DF"/>
    <w:rsid w:val="007D2454"/>
    <w:rsid w:val="007D39CA"/>
    <w:rsid w:val="007D6950"/>
    <w:rsid w:val="007D78BF"/>
    <w:rsid w:val="007D78D7"/>
    <w:rsid w:val="007E3F2B"/>
    <w:rsid w:val="007E7643"/>
    <w:rsid w:val="007F6A94"/>
    <w:rsid w:val="00800F76"/>
    <w:rsid w:val="00801DCB"/>
    <w:rsid w:val="00813C91"/>
    <w:rsid w:val="00816914"/>
    <w:rsid w:val="00821AA6"/>
    <w:rsid w:val="0082657A"/>
    <w:rsid w:val="00826D43"/>
    <w:rsid w:val="00827124"/>
    <w:rsid w:val="00832810"/>
    <w:rsid w:val="00841E1F"/>
    <w:rsid w:val="008645D2"/>
    <w:rsid w:val="00866868"/>
    <w:rsid w:val="0087353F"/>
    <w:rsid w:val="00892779"/>
    <w:rsid w:val="00895352"/>
    <w:rsid w:val="00897BEC"/>
    <w:rsid w:val="008A5DA1"/>
    <w:rsid w:val="008B3750"/>
    <w:rsid w:val="008B4485"/>
    <w:rsid w:val="008B5AE5"/>
    <w:rsid w:val="008F56C0"/>
    <w:rsid w:val="00903069"/>
    <w:rsid w:val="00905463"/>
    <w:rsid w:val="009150C6"/>
    <w:rsid w:val="009233C7"/>
    <w:rsid w:val="00927ECA"/>
    <w:rsid w:val="009326AF"/>
    <w:rsid w:val="0093329E"/>
    <w:rsid w:val="00934E8A"/>
    <w:rsid w:val="009357BE"/>
    <w:rsid w:val="0094084D"/>
    <w:rsid w:val="00947D74"/>
    <w:rsid w:val="00960E11"/>
    <w:rsid w:val="00963D20"/>
    <w:rsid w:val="00967288"/>
    <w:rsid w:val="00972F6F"/>
    <w:rsid w:val="00973F45"/>
    <w:rsid w:val="00987377"/>
    <w:rsid w:val="009A4711"/>
    <w:rsid w:val="009B26E6"/>
    <w:rsid w:val="009B3CCE"/>
    <w:rsid w:val="009D21B9"/>
    <w:rsid w:val="009D22C7"/>
    <w:rsid w:val="009D4129"/>
    <w:rsid w:val="009D64F2"/>
    <w:rsid w:val="009D7410"/>
    <w:rsid w:val="009E056D"/>
    <w:rsid w:val="009E6CDE"/>
    <w:rsid w:val="009F456E"/>
    <w:rsid w:val="009F6767"/>
    <w:rsid w:val="009F683C"/>
    <w:rsid w:val="00A01BCD"/>
    <w:rsid w:val="00A03BA8"/>
    <w:rsid w:val="00A126B9"/>
    <w:rsid w:val="00A14530"/>
    <w:rsid w:val="00A20D6E"/>
    <w:rsid w:val="00A218C7"/>
    <w:rsid w:val="00A24804"/>
    <w:rsid w:val="00A33F00"/>
    <w:rsid w:val="00A461F2"/>
    <w:rsid w:val="00A470D1"/>
    <w:rsid w:val="00A579F7"/>
    <w:rsid w:val="00A66C49"/>
    <w:rsid w:val="00A71CC9"/>
    <w:rsid w:val="00A746C0"/>
    <w:rsid w:val="00A756CF"/>
    <w:rsid w:val="00A7627C"/>
    <w:rsid w:val="00A80E7E"/>
    <w:rsid w:val="00AA2C5B"/>
    <w:rsid w:val="00AB03C2"/>
    <w:rsid w:val="00AB15A6"/>
    <w:rsid w:val="00AB1739"/>
    <w:rsid w:val="00AB69FB"/>
    <w:rsid w:val="00AB74B5"/>
    <w:rsid w:val="00AC0E93"/>
    <w:rsid w:val="00AF0DA8"/>
    <w:rsid w:val="00AF75C0"/>
    <w:rsid w:val="00B055E5"/>
    <w:rsid w:val="00B05A82"/>
    <w:rsid w:val="00B14B82"/>
    <w:rsid w:val="00B15BA9"/>
    <w:rsid w:val="00B17E31"/>
    <w:rsid w:val="00B23F99"/>
    <w:rsid w:val="00B2738D"/>
    <w:rsid w:val="00B31439"/>
    <w:rsid w:val="00B35BCC"/>
    <w:rsid w:val="00B37712"/>
    <w:rsid w:val="00B3776D"/>
    <w:rsid w:val="00B444E4"/>
    <w:rsid w:val="00B4508F"/>
    <w:rsid w:val="00B46B3E"/>
    <w:rsid w:val="00B46C17"/>
    <w:rsid w:val="00B5104F"/>
    <w:rsid w:val="00B5203D"/>
    <w:rsid w:val="00B55ED5"/>
    <w:rsid w:val="00B61A84"/>
    <w:rsid w:val="00B86ACD"/>
    <w:rsid w:val="00BA37AA"/>
    <w:rsid w:val="00BC170C"/>
    <w:rsid w:val="00BC64AA"/>
    <w:rsid w:val="00BF37F6"/>
    <w:rsid w:val="00C02DF7"/>
    <w:rsid w:val="00C12017"/>
    <w:rsid w:val="00C1555C"/>
    <w:rsid w:val="00C157AB"/>
    <w:rsid w:val="00C42C15"/>
    <w:rsid w:val="00C56DAE"/>
    <w:rsid w:val="00C64A19"/>
    <w:rsid w:val="00C67FA0"/>
    <w:rsid w:val="00C716F9"/>
    <w:rsid w:val="00C8521B"/>
    <w:rsid w:val="00C959E4"/>
    <w:rsid w:val="00CA624F"/>
    <w:rsid w:val="00CA7A42"/>
    <w:rsid w:val="00CB4967"/>
    <w:rsid w:val="00CB7E00"/>
    <w:rsid w:val="00CD2A4A"/>
    <w:rsid w:val="00CD2E89"/>
    <w:rsid w:val="00CE34E8"/>
    <w:rsid w:val="00CE47C8"/>
    <w:rsid w:val="00D0245E"/>
    <w:rsid w:val="00D13828"/>
    <w:rsid w:val="00D1559E"/>
    <w:rsid w:val="00D15DFA"/>
    <w:rsid w:val="00D30FD0"/>
    <w:rsid w:val="00D34274"/>
    <w:rsid w:val="00D37281"/>
    <w:rsid w:val="00D449C3"/>
    <w:rsid w:val="00D47D28"/>
    <w:rsid w:val="00D55B09"/>
    <w:rsid w:val="00D615D5"/>
    <w:rsid w:val="00D6179D"/>
    <w:rsid w:val="00D624EB"/>
    <w:rsid w:val="00D85D4F"/>
    <w:rsid w:val="00D8604B"/>
    <w:rsid w:val="00D9026C"/>
    <w:rsid w:val="00D91770"/>
    <w:rsid w:val="00DA133C"/>
    <w:rsid w:val="00DB1453"/>
    <w:rsid w:val="00DB4AD2"/>
    <w:rsid w:val="00DB7270"/>
    <w:rsid w:val="00DC0EF7"/>
    <w:rsid w:val="00DC66A0"/>
    <w:rsid w:val="00DE2492"/>
    <w:rsid w:val="00DF0BBD"/>
    <w:rsid w:val="00DF1347"/>
    <w:rsid w:val="00E03297"/>
    <w:rsid w:val="00E15519"/>
    <w:rsid w:val="00E2722F"/>
    <w:rsid w:val="00E406EB"/>
    <w:rsid w:val="00E44532"/>
    <w:rsid w:val="00E45B1E"/>
    <w:rsid w:val="00E523F9"/>
    <w:rsid w:val="00E525A5"/>
    <w:rsid w:val="00E61442"/>
    <w:rsid w:val="00E6697A"/>
    <w:rsid w:val="00E67382"/>
    <w:rsid w:val="00E90870"/>
    <w:rsid w:val="00E93207"/>
    <w:rsid w:val="00E95BAC"/>
    <w:rsid w:val="00E960F9"/>
    <w:rsid w:val="00E96159"/>
    <w:rsid w:val="00EA5CC5"/>
    <w:rsid w:val="00EA6BAA"/>
    <w:rsid w:val="00EB39E8"/>
    <w:rsid w:val="00EB4511"/>
    <w:rsid w:val="00EB7666"/>
    <w:rsid w:val="00EC1623"/>
    <w:rsid w:val="00EC7C95"/>
    <w:rsid w:val="00ED235F"/>
    <w:rsid w:val="00EE1761"/>
    <w:rsid w:val="00EE30ED"/>
    <w:rsid w:val="00EF0A34"/>
    <w:rsid w:val="00F21138"/>
    <w:rsid w:val="00F21D47"/>
    <w:rsid w:val="00F22829"/>
    <w:rsid w:val="00F24535"/>
    <w:rsid w:val="00F26B11"/>
    <w:rsid w:val="00F31453"/>
    <w:rsid w:val="00F32481"/>
    <w:rsid w:val="00F3400D"/>
    <w:rsid w:val="00F40E1B"/>
    <w:rsid w:val="00F419CF"/>
    <w:rsid w:val="00F44AE3"/>
    <w:rsid w:val="00F50008"/>
    <w:rsid w:val="00F51715"/>
    <w:rsid w:val="00F55BD1"/>
    <w:rsid w:val="00F60183"/>
    <w:rsid w:val="00F61C06"/>
    <w:rsid w:val="00F7349F"/>
    <w:rsid w:val="00F7571E"/>
    <w:rsid w:val="00F77286"/>
    <w:rsid w:val="00F868D0"/>
    <w:rsid w:val="00F92119"/>
    <w:rsid w:val="00F94D03"/>
    <w:rsid w:val="00F97E9F"/>
    <w:rsid w:val="00FA1AB2"/>
    <w:rsid w:val="00FA25EF"/>
    <w:rsid w:val="00FA2BC4"/>
    <w:rsid w:val="00FA559D"/>
    <w:rsid w:val="00FB095E"/>
    <w:rsid w:val="00FC31C8"/>
    <w:rsid w:val="00FC6235"/>
    <w:rsid w:val="00FE33A1"/>
    <w:rsid w:val="00FE3909"/>
    <w:rsid w:val="00FE6340"/>
    <w:rsid w:val="00FE729C"/>
    <w:rsid w:val="00FF410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D8AEA"/>
  <w15:chartTrackingRefBased/>
  <w15:docId w15:val="{C6D1E2B1-A0D4-B841-A64F-91BFA1D4A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D7E68"/>
    <w:pPr>
      <w:ind w:left="720"/>
      <w:contextualSpacing/>
    </w:pPr>
  </w:style>
  <w:style w:type="paragraph" w:styleId="BalloonText">
    <w:name w:val="Balloon Text"/>
    <w:basedOn w:val="Normal"/>
    <w:link w:val="BalloonTextChar"/>
    <w:uiPriority w:val="99"/>
    <w:semiHidden/>
    <w:unhideWhenUsed/>
    <w:rsid w:val="0002651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2651A"/>
    <w:rPr>
      <w:rFonts w:ascii="Times New Roman" w:hAnsi="Times New Roman" w:cs="Times New Roman"/>
      <w:sz w:val="18"/>
      <w:szCs w:val="18"/>
    </w:rPr>
  </w:style>
  <w:style w:type="paragraph" w:styleId="Header">
    <w:name w:val="header"/>
    <w:basedOn w:val="Normal"/>
    <w:link w:val="HeaderChar"/>
    <w:uiPriority w:val="99"/>
    <w:unhideWhenUsed/>
    <w:rsid w:val="00652D94"/>
    <w:pPr>
      <w:tabs>
        <w:tab w:val="center" w:pos="4680"/>
        <w:tab w:val="right" w:pos="9360"/>
      </w:tabs>
    </w:pPr>
  </w:style>
  <w:style w:type="character" w:customStyle="1" w:styleId="HeaderChar">
    <w:name w:val="Header Char"/>
    <w:basedOn w:val="DefaultParagraphFont"/>
    <w:link w:val="Header"/>
    <w:uiPriority w:val="99"/>
    <w:rsid w:val="00652D94"/>
  </w:style>
  <w:style w:type="paragraph" w:styleId="Footer">
    <w:name w:val="footer"/>
    <w:basedOn w:val="Normal"/>
    <w:link w:val="FooterChar"/>
    <w:uiPriority w:val="99"/>
    <w:unhideWhenUsed/>
    <w:rsid w:val="00652D94"/>
    <w:pPr>
      <w:tabs>
        <w:tab w:val="center" w:pos="4680"/>
        <w:tab w:val="right" w:pos="9360"/>
      </w:tabs>
    </w:pPr>
  </w:style>
  <w:style w:type="character" w:customStyle="1" w:styleId="FooterChar">
    <w:name w:val="Footer Char"/>
    <w:basedOn w:val="DefaultParagraphFont"/>
    <w:link w:val="Footer"/>
    <w:uiPriority w:val="99"/>
    <w:rsid w:val="00652D94"/>
  </w:style>
  <w:style w:type="character" w:styleId="Hyperlink">
    <w:name w:val="Hyperlink"/>
    <w:basedOn w:val="DefaultParagraphFont"/>
    <w:uiPriority w:val="99"/>
    <w:unhideWhenUsed/>
    <w:rsid w:val="00610DEB"/>
    <w:rPr>
      <w:color w:val="0563C1" w:themeColor="hyperlink"/>
      <w:u w:val="single"/>
    </w:rPr>
  </w:style>
  <w:style w:type="table" w:styleId="TableGrid">
    <w:name w:val="Table Grid"/>
    <w:basedOn w:val="TableNormal"/>
    <w:uiPriority w:val="39"/>
    <w:rsid w:val="00AB6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37CF2"/>
    <w:rPr>
      <w:sz w:val="16"/>
      <w:szCs w:val="16"/>
    </w:rPr>
  </w:style>
  <w:style w:type="paragraph" w:styleId="CommentText">
    <w:name w:val="annotation text"/>
    <w:basedOn w:val="Normal"/>
    <w:link w:val="CommentTextChar"/>
    <w:uiPriority w:val="99"/>
    <w:semiHidden/>
    <w:unhideWhenUsed/>
    <w:rsid w:val="00037CF2"/>
    <w:rPr>
      <w:sz w:val="20"/>
      <w:szCs w:val="20"/>
    </w:rPr>
  </w:style>
  <w:style w:type="character" w:customStyle="1" w:styleId="CommentTextChar">
    <w:name w:val="Comment Text Char"/>
    <w:basedOn w:val="DefaultParagraphFont"/>
    <w:link w:val="CommentText"/>
    <w:uiPriority w:val="99"/>
    <w:semiHidden/>
    <w:rsid w:val="00037CF2"/>
    <w:rPr>
      <w:sz w:val="20"/>
      <w:szCs w:val="20"/>
    </w:rPr>
  </w:style>
  <w:style w:type="paragraph" w:styleId="CommentSubject">
    <w:name w:val="annotation subject"/>
    <w:basedOn w:val="CommentText"/>
    <w:next w:val="CommentText"/>
    <w:link w:val="CommentSubjectChar"/>
    <w:uiPriority w:val="99"/>
    <w:semiHidden/>
    <w:unhideWhenUsed/>
    <w:rsid w:val="00037CF2"/>
    <w:rPr>
      <w:b/>
      <w:bCs/>
    </w:rPr>
  </w:style>
  <w:style w:type="character" w:customStyle="1" w:styleId="CommentSubjectChar">
    <w:name w:val="Comment Subject Char"/>
    <w:basedOn w:val="CommentTextChar"/>
    <w:link w:val="CommentSubject"/>
    <w:uiPriority w:val="99"/>
    <w:semiHidden/>
    <w:rsid w:val="00037CF2"/>
    <w:rPr>
      <w:b/>
      <w:bCs/>
      <w:sz w:val="20"/>
      <w:szCs w:val="20"/>
    </w:rPr>
  </w:style>
  <w:style w:type="paragraph" w:styleId="Revision">
    <w:name w:val="Revision"/>
    <w:hidden/>
    <w:uiPriority w:val="99"/>
    <w:semiHidden/>
    <w:rsid w:val="0048607C"/>
  </w:style>
  <w:style w:type="paragraph" w:styleId="BodyText">
    <w:name w:val="Body Text"/>
    <w:basedOn w:val="Normal"/>
    <w:link w:val="BodyTextChar"/>
    <w:uiPriority w:val="1"/>
    <w:qFormat/>
    <w:rsid w:val="00B61A84"/>
    <w:pPr>
      <w:widowControl w:val="0"/>
      <w:autoSpaceDE w:val="0"/>
      <w:autoSpaceDN w:val="0"/>
    </w:pPr>
    <w:rPr>
      <w:rFonts w:ascii="Calibri" w:eastAsia="Calibri" w:hAnsi="Calibri" w:cs="Calibri"/>
      <w:sz w:val="22"/>
      <w:szCs w:val="22"/>
      <w:lang w:val="en-US"/>
    </w:rPr>
  </w:style>
  <w:style w:type="character" w:customStyle="1" w:styleId="BodyTextChar">
    <w:name w:val="Body Text Char"/>
    <w:basedOn w:val="DefaultParagraphFont"/>
    <w:link w:val="BodyText"/>
    <w:uiPriority w:val="1"/>
    <w:rsid w:val="00B61A84"/>
    <w:rPr>
      <w:rFonts w:ascii="Calibri" w:eastAsia="Calibri" w:hAnsi="Calibri" w:cs="Calibri"/>
      <w:sz w:val="22"/>
      <w:szCs w:val="22"/>
      <w:lang w:val="en-US"/>
    </w:rPr>
  </w:style>
  <w:style w:type="character" w:customStyle="1" w:styleId="UnresolvedMention">
    <w:name w:val="Unresolved Mention"/>
    <w:basedOn w:val="DefaultParagraphFont"/>
    <w:uiPriority w:val="99"/>
    <w:semiHidden/>
    <w:unhideWhenUsed/>
    <w:rsid w:val="00E15519"/>
    <w:rPr>
      <w:color w:val="605E5C"/>
      <w:shd w:val="clear" w:color="auto" w:fill="E1DFDD"/>
    </w:rPr>
  </w:style>
  <w:style w:type="character" w:styleId="FollowedHyperlink">
    <w:name w:val="FollowedHyperlink"/>
    <w:basedOn w:val="DefaultParagraphFont"/>
    <w:uiPriority w:val="99"/>
    <w:semiHidden/>
    <w:unhideWhenUsed/>
    <w:rsid w:val="00800F76"/>
    <w:rPr>
      <w:color w:val="954F72" w:themeColor="followedHyperlink"/>
      <w:u w:val="single"/>
    </w:rPr>
  </w:style>
  <w:style w:type="paragraph" w:styleId="FootnoteText">
    <w:name w:val="footnote text"/>
    <w:basedOn w:val="Normal"/>
    <w:link w:val="FootnoteTextChar"/>
    <w:uiPriority w:val="99"/>
    <w:semiHidden/>
    <w:unhideWhenUsed/>
    <w:rsid w:val="00C56DAE"/>
    <w:rPr>
      <w:sz w:val="20"/>
      <w:szCs w:val="20"/>
    </w:rPr>
  </w:style>
  <w:style w:type="character" w:customStyle="1" w:styleId="FootnoteTextChar">
    <w:name w:val="Footnote Text Char"/>
    <w:basedOn w:val="DefaultParagraphFont"/>
    <w:link w:val="FootnoteText"/>
    <w:uiPriority w:val="99"/>
    <w:semiHidden/>
    <w:rsid w:val="00C56DAE"/>
    <w:rPr>
      <w:sz w:val="20"/>
      <w:szCs w:val="20"/>
    </w:rPr>
  </w:style>
  <w:style w:type="character" w:styleId="FootnoteReference">
    <w:name w:val="footnote reference"/>
    <w:basedOn w:val="DefaultParagraphFont"/>
    <w:uiPriority w:val="99"/>
    <w:semiHidden/>
    <w:unhideWhenUsed/>
    <w:rsid w:val="00C56D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96005">
      <w:bodyDiv w:val="1"/>
      <w:marLeft w:val="0"/>
      <w:marRight w:val="0"/>
      <w:marTop w:val="0"/>
      <w:marBottom w:val="0"/>
      <w:divBdr>
        <w:top w:val="none" w:sz="0" w:space="0" w:color="auto"/>
        <w:left w:val="none" w:sz="0" w:space="0" w:color="auto"/>
        <w:bottom w:val="none" w:sz="0" w:space="0" w:color="auto"/>
        <w:right w:val="none" w:sz="0" w:space="0" w:color="auto"/>
      </w:divBdr>
    </w:div>
    <w:div w:id="510922397">
      <w:bodyDiv w:val="1"/>
      <w:marLeft w:val="0"/>
      <w:marRight w:val="0"/>
      <w:marTop w:val="0"/>
      <w:marBottom w:val="0"/>
      <w:divBdr>
        <w:top w:val="none" w:sz="0" w:space="0" w:color="auto"/>
        <w:left w:val="none" w:sz="0" w:space="0" w:color="auto"/>
        <w:bottom w:val="none" w:sz="0" w:space="0" w:color="auto"/>
        <w:right w:val="none" w:sz="0" w:space="0" w:color="auto"/>
      </w:divBdr>
      <w:divsChild>
        <w:div w:id="1912885728">
          <w:marLeft w:val="0"/>
          <w:marRight w:val="0"/>
          <w:marTop w:val="0"/>
          <w:marBottom w:val="0"/>
          <w:divBdr>
            <w:top w:val="none" w:sz="0" w:space="0" w:color="auto"/>
            <w:left w:val="none" w:sz="0" w:space="0" w:color="auto"/>
            <w:bottom w:val="none" w:sz="0" w:space="0" w:color="auto"/>
            <w:right w:val="none" w:sz="0" w:space="0" w:color="auto"/>
          </w:divBdr>
        </w:div>
        <w:div w:id="575474065">
          <w:marLeft w:val="0"/>
          <w:marRight w:val="0"/>
          <w:marTop w:val="0"/>
          <w:marBottom w:val="0"/>
          <w:divBdr>
            <w:top w:val="none" w:sz="0" w:space="0" w:color="auto"/>
            <w:left w:val="none" w:sz="0" w:space="0" w:color="auto"/>
            <w:bottom w:val="none" w:sz="0" w:space="0" w:color="auto"/>
            <w:right w:val="none" w:sz="0" w:space="0" w:color="auto"/>
          </w:divBdr>
        </w:div>
        <w:div w:id="2066296839">
          <w:marLeft w:val="0"/>
          <w:marRight w:val="0"/>
          <w:marTop w:val="0"/>
          <w:marBottom w:val="0"/>
          <w:divBdr>
            <w:top w:val="none" w:sz="0" w:space="0" w:color="auto"/>
            <w:left w:val="none" w:sz="0" w:space="0" w:color="auto"/>
            <w:bottom w:val="none" w:sz="0" w:space="0" w:color="auto"/>
            <w:right w:val="none" w:sz="0" w:space="0" w:color="auto"/>
          </w:divBdr>
        </w:div>
        <w:div w:id="204677879">
          <w:marLeft w:val="0"/>
          <w:marRight w:val="0"/>
          <w:marTop w:val="0"/>
          <w:marBottom w:val="0"/>
          <w:divBdr>
            <w:top w:val="none" w:sz="0" w:space="0" w:color="auto"/>
            <w:left w:val="none" w:sz="0" w:space="0" w:color="auto"/>
            <w:bottom w:val="none" w:sz="0" w:space="0" w:color="auto"/>
            <w:right w:val="none" w:sz="0" w:space="0" w:color="auto"/>
          </w:divBdr>
        </w:div>
        <w:div w:id="20320264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1.png"/><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sharedhealthmb.ca/covid19/screening-tool/" TargetMode="External"/><Relationship Id="rId12" Type="http://schemas.openxmlformats.org/officeDocument/2006/relationships/hyperlink" Target="http://umanitoba.ca/research/or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askatchewan.ca/government/health-care-administration-and-provider-resources/treatment-procedures-and-guidelines/emerging-public-health-issues/2019-novel-coronavirus/covid-19-self-assessme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umanitoba.ca/research/ors/" TargetMode="External"/><Relationship Id="rId5" Type="http://schemas.openxmlformats.org/officeDocument/2006/relationships/footnotes" Target="footnotes.xml"/><Relationship Id="rId15" Type="http://schemas.openxmlformats.org/officeDocument/2006/relationships/hyperlink" Target="https://www.saskatchewan.ca/government/health-care-administration-and-provider-resources/treatment-procedures-and-guidelines/emerging-public-health-issues/2019-novel-coronavirus/public-health-measures" TargetMode="External"/><Relationship Id="rId10" Type="http://schemas.openxmlformats.org/officeDocument/2006/relationships/hyperlink" Target="http://umanitoba.ca/research/or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umanitoba.ca/research/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1464</Words>
  <Characters>8351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Nickerson</dc:creator>
  <cp:keywords/>
  <dc:description/>
  <cp:lastModifiedBy>Digvir Jayas</cp:lastModifiedBy>
  <cp:revision>2</cp:revision>
  <dcterms:created xsi:type="dcterms:W3CDTF">2020-05-20T17:18:00Z</dcterms:created>
  <dcterms:modified xsi:type="dcterms:W3CDTF">2020-05-20T17:18:00Z</dcterms:modified>
</cp:coreProperties>
</file>