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1AD1" w14:textId="77777777" w:rsidR="0097170B" w:rsidRPr="0097170B" w:rsidRDefault="0097170B" w:rsidP="0097170B">
      <w:pPr>
        <w:spacing w:after="240"/>
        <w:rPr>
          <w:rFonts w:ascii="Arial" w:eastAsia="Times New Roman" w:hAnsi="Arial" w:cs="Times New Roman"/>
          <w:b/>
          <w:color w:val="222222"/>
          <w:lang w:val="en-CA"/>
        </w:rPr>
      </w:pPr>
      <w:r w:rsidRPr="0097170B">
        <w:rPr>
          <w:rFonts w:ascii="Arial" w:eastAsia="Times New Roman" w:hAnsi="Arial" w:cs="Times New Roman"/>
          <w:b/>
          <w:color w:val="222222"/>
          <w:lang w:val="en-CA"/>
        </w:rPr>
        <w:t>MINUTES: SATURDAY, JANUARY 12, 2019 | 1:30PM | UNIVERSITY OF WINNIPEG</w:t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br/>
        <w:t>1919 GENERAL STRIKE CENTENARY CONFERENCE COMMITTEE </w:t>
      </w:r>
    </w:p>
    <w:p w14:paraId="77452683" w14:textId="665D07E9" w:rsidR="0097170B" w:rsidRDefault="0097170B" w:rsidP="0097170B">
      <w:pPr>
        <w:pBdr>
          <w:bottom w:val="single" w:sz="12" w:space="1" w:color="auto"/>
        </w:pBdr>
        <w:rPr>
          <w:rFonts w:ascii="Arial" w:eastAsia="Times New Roman" w:hAnsi="Arial" w:cs="Times New Roman"/>
          <w:color w:val="222222"/>
          <w:lang w:val="en-CA"/>
        </w:rPr>
      </w:pPr>
      <w:r w:rsidRPr="0097170B">
        <w:rPr>
          <w:rFonts w:ascii="Arial" w:eastAsia="Times New Roman" w:hAnsi="Arial" w:cs="Times New Roman"/>
          <w:color w:val="222222"/>
          <w:lang w:val="en-CA"/>
        </w:rPr>
        <w:t>Present: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Jim Naylor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Julie Guard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Tim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Gordienko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br/>
        <w:t>Paul Moist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Sharon Reilly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David Camfield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Jeff Taylor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Rhonda L.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Hinther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br/>
        <w:t>Scott Price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Juanita Froese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Krishna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Lalbiharie</w:t>
      </w:r>
      <w:proofErr w:type="spellEnd"/>
    </w:p>
    <w:p w14:paraId="1A05757A" w14:textId="77777777" w:rsidR="0097170B" w:rsidRDefault="0097170B" w:rsidP="0097170B">
      <w:pPr>
        <w:pBdr>
          <w:bottom w:val="single" w:sz="12" w:space="1" w:color="auto"/>
        </w:pBdr>
        <w:rPr>
          <w:rFonts w:ascii="Arial" w:eastAsia="Times New Roman" w:hAnsi="Arial" w:cs="Times New Roman"/>
          <w:color w:val="222222"/>
          <w:lang w:val="en-CA"/>
        </w:rPr>
      </w:pPr>
    </w:p>
    <w:p w14:paraId="1EAB6EB6" w14:textId="5E787826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1. COMMUNICATIONS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Krishna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Lalbiharie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gave an overview of the new website overhaul (1919-2019.com). Krishna will add updates to the conference schedule and will provide a PDF version for download. Information that is absent at the time of the meeting will be provided between now-and-the-next convening of the WGSCC committee.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Krishna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Lalbiharie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will also attend to producing adverts in publications, including the MFL’s newsletter.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Krishna will also provide info. to the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Mayworks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Committee re: calendar advertising.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Paul Jenkins will see about booking tables amongst book sellers/publishers.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2. PROGRAMMING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 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(A) BILLY BRAGG: We are still unsure about the state of booking Bragg. The committee has promised monies totalling $23K (this includes MLF monies), but the U of M Faculty of Arts Deanery also promises to offer monies beyond that — even reaching as high as $25K in total. Rhonda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Hinther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(and others) will connect with Jason Hooper for a fuller update and will report back to the committee.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(B) BOOTS RILEY: Krishna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Lalbiharie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reports that CCPA-MB is bringing in Boots Riley on the evening of Saturday, May 11, 2019 in connection with 1919 activities. CCPA-MB has asked if the 1919 WGSCC Committee would be interested in partnering in said event with a financial contribution of $9K (US). Following a discussion amongst members, it was decided that, because Riley’s speaking date arrives at the very end of our conference – alongside the extra expense this could potentially incur (together with Bragg) — we should decline CCPA-MB’s offer.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lastRenderedPageBreak/>
        <w:br/>
        <w:t>(C) CONFERENCE SCHEDULE: Julie Guard presented a near-final schedule notwithstanding a few additions and time re-workings, which she will attend return to the committee ASAP. 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(D) WEDNESDAY EVENING OPENING/RECEPTION (UNIVERSITY OF WINNIPEG): The following general schedule was proposed, with times (for each sec.) to be fixed:</w:t>
      </w:r>
    </w:p>
    <w:p w14:paraId="31C30B18" w14:textId="77777777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</w:p>
    <w:p w14:paraId="228D5C6E" w14:textId="7194234E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  <w:r w:rsidRPr="0097170B">
        <w:rPr>
          <w:rFonts w:ascii="Arial" w:eastAsia="Times New Roman" w:hAnsi="Arial" w:cs="Times New Roman"/>
          <w:color w:val="222222"/>
          <w:lang w:val="en-CA"/>
        </w:rPr>
        <w:t>++++++++++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6:30PM-9:00PM: OPENING RECEPTION (open to public)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Remembering 1919: Commemoration and the Winnipeg General Strike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Sharon Reilly, “Curating the Winnipeg General Strike”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Tom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Monteyne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>, “The 1919 Marquee: A Monument to the Winnipeg General Strike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 xml:space="preserve">Noam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Gonick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>, “Bloody Saturday Streetcar Monument”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Danny Schur, “Stand! The Movie Musical”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David Frank, “Putting History to Work: Public History and Commemoration”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 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  <w:t>++++++++++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3. ORAL HISTORY CENTRE/RECORDINGS</w:t>
      </w:r>
      <w:r w:rsidRPr="0097170B">
        <w:rPr>
          <w:rFonts w:ascii="Arial" w:eastAsia="Times New Roman" w:hAnsi="Arial" w:cs="Times New Roman"/>
          <w:color w:val="222222"/>
          <w:lang w:val="en-CA"/>
        </w:rPr>
        <w:t>: Scott Price will determine logistics and budget in respect of recording the conference and making it available online/wider public.</w:t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color w:val="222222"/>
          <w:lang w:val="en-CA"/>
        </w:rPr>
        <w:br/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 4. UKRAINIAN LABOUR TEMPLE DINNER/KEYNOTE EVE</w:t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 xml:space="preserve"> (</w:t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THURSD</w:t>
      </w:r>
      <w:r w:rsidRPr="0097170B">
        <w:rPr>
          <w:rFonts w:ascii="Arial" w:eastAsia="Times New Roman" w:hAnsi="Arial" w:cs="Times New Roman"/>
          <w:b/>
          <w:color w:val="222222"/>
          <w:lang w:val="en-CA"/>
        </w:rPr>
        <w:t>AY)</w:t>
      </w:r>
    </w:p>
    <w:p w14:paraId="241FB118" w14:textId="77777777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</w:p>
    <w:p w14:paraId="6ED9A3FB" w14:textId="77777777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  <w:r w:rsidRPr="0097170B">
        <w:rPr>
          <w:rFonts w:ascii="Arial" w:eastAsia="Times New Roman" w:hAnsi="Arial" w:cs="Times New Roman"/>
          <w:color w:val="222222"/>
          <w:lang w:val="en-CA"/>
        </w:rPr>
        <w:t xml:space="preserve">Tim </w:t>
      </w:r>
      <w:proofErr w:type="spellStart"/>
      <w:r w:rsidRPr="0097170B">
        <w:rPr>
          <w:rFonts w:ascii="Arial" w:eastAsia="Times New Roman" w:hAnsi="Arial" w:cs="Times New Roman"/>
          <w:color w:val="222222"/>
          <w:lang w:val="en-CA"/>
        </w:rPr>
        <w:t>Gordienko</w:t>
      </w:r>
      <w:proofErr w:type="spellEnd"/>
      <w:r w:rsidRPr="0097170B">
        <w:rPr>
          <w:rFonts w:ascii="Arial" w:eastAsia="Times New Roman" w:hAnsi="Arial" w:cs="Times New Roman"/>
          <w:color w:val="222222"/>
          <w:lang w:val="en-CA"/>
        </w:rPr>
        <w:t xml:space="preserve"> reports that all is essentially well and in-hand re: food, performers and onsite logistics.</w:t>
      </w:r>
    </w:p>
    <w:p w14:paraId="2E74D237" w14:textId="77777777" w:rsidR="0097170B" w:rsidRPr="0097170B" w:rsidRDefault="0097170B" w:rsidP="0097170B">
      <w:pPr>
        <w:rPr>
          <w:rFonts w:ascii="Arial" w:eastAsia="Times New Roman" w:hAnsi="Arial" w:cs="Times New Roman"/>
          <w:color w:val="222222"/>
          <w:lang w:val="en-CA"/>
        </w:rPr>
      </w:pPr>
      <w:r w:rsidRPr="0097170B">
        <w:rPr>
          <w:rFonts w:ascii="Arial" w:eastAsia="Times New Roman" w:hAnsi="Arial" w:cs="Times New Roman"/>
          <w:b/>
          <w:color w:val="222222"/>
          <w:lang w:val="en-CA"/>
        </w:rPr>
        <w:br/>
        <w:t>5. NEXT MEETING:</w:t>
      </w:r>
      <w:r w:rsidRPr="0097170B">
        <w:rPr>
          <w:rFonts w:ascii="Arial" w:eastAsia="Times New Roman" w:hAnsi="Arial" w:cs="Times New Roman"/>
          <w:color w:val="222222"/>
          <w:lang w:val="en-CA"/>
        </w:rPr>
        <w:t xml:space="preserve"> February 9, 2019</w:t>
      </w:r>
    </w:p>
    <w:p w14:paraId="24A71225" w14:textId="77777777" w:rsidR="001738A9" w:rsidRDefault="001738A9">
      <w:bookmarkStart w:id="0" w:name="_GoBack"/>
      <w:bookmarkEnd w:id="0"/>
    </w:p>
    <w:sectPr w:rsidR="001738A9" w:rsidSect="00A26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0B"/>
    <w:rsid w:val="001738A9"/>
    <w:rsid w:val="001B4F13"/>
    <w:rsid w:val="005258CD"/>
    <w:rsid w:val="0097170B"/>
    <w:rsid w:val="00A264D5"/>
    <w:rsid w:val="00B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CEA1E"/>
  <w15:chartTrackingRefBased/>
  <w15:docId w15:val="{A2F5B1D6-8ABA-094D-A4DF-ADA49421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2019-02-09T10:17:00Z</dcterms:created>
  <dcterms:modified xsi:type="dcterms:W3CDTF">2019-02-09T10:19:00Z</dcterms:modified>
</cp:coreProperties>
</file>