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DC8" w:rsidRDefault="00FF7DC8" w:rsidP="00BC6559">
      <w:pPr>
        <w:rPr>
          <w:sz w:val="28"/>
          <w:szCs w:val="28"/>
        </w:rPr>
      </w:pPr>
      <w:r>
        <w:rPr>
          <w:sz w:val="28"/>
          <w:szCs w:val="28"/>
        </w:rPr>
        <w:t>History &amp; Education Committee</w:t>
      </w:r>
    </w:p>
    <w:p w:rsidR="00FF7DC8" w:rsidRDefault="00FF7DC8" w:rsidP="00BC6559">
      <w:pPr>
        <w:rPr>
          <w:sz w:val="28"/>
          <w:szCs w:val="28"/>
        </w:rPr>
      </w:pPr>
      <w:r>
        <w:rPr>
          <w:sz w:val="28"/>
          <w:szCs w:val="28"/>
        </w:rPr>
        <w:t>Report to 1919-2019 Centenary Conference Planning Committee</w:t>
      </w:r>
    </w:p>
    <w:p w:rsidR="00971D6F" w:rsidRDefault="00FF7DC8" w:rsidP="00FF7DC8">
      <w:pPr>
        <w:rPr>
          <w:sz w:val="28"/>
          <w:szCs w:val="28"/>
        </w:rPr>
      </w:pPr>
      <w:r>
        <w:rPr>
          <w:sz w:val="28"/>
          <w:szCs w:val="28"/>
        </w:rPr>
        <w:t xml:space="preserve">Sharon Reilly </w:t>
      </w:r>
      <w:r>
        <w:rPr>
          <w:sz w:val="28"/>
          <w:szCs w:val="28"/>
        </w:rPr>
        <w:t xml:space="preserve">/ </w:t>
      </w:r>
      <w:r w:rsidR="00971D6F">
        <w:rPr>
          <w:sz w:val="28"/>
          <w:szCs w:val="28"/>
        </w:rPr>
        <w:t>April 28, 2019</w:t>
      </w:r>
    </w:p>
    <w:p w:rsidR="00BB53D4" w:rsidRPr="00DC2B9A" w:rsidRDefault="00BC6559" w:rsidP="00BC6559">
      <w:pPr>
        <w:rPr>
          <w:b/>
          <w:sz w:val="28"/>
          <w:szCs w:val="28"/>
        </w:rPr>
      </w:pPr>
      <w:r w:rsidRPr="00DC2B9A">
        <w:rPr>
          <w:b/>
          <w:sz w:val="28"/>
          <w:szCs w:val="28"/>
        </w:rPr>
        <w:t xml:space="preserve">1. Millennium Library Speaker’s Series </w:t>
      </w:r>
    </w:p>
    <w:p w:rsidR="004438FF" w:rsidRDefault="00BC6559" w:rsidP="00BC6559">
      <w:pPr>
        <w:rPr>
          <w:sz w:val="28"/>
          <w:szCs w:val="28"/>
        </w:rPr>
      </w:pPr>
      <w:r>
        <w:rPr>
          <w:sz w:val="28"/>
          <w:szCs w:val="28"/>
        </w:rPr>
        <w:t>This five lecture series concluded April 17</w:t>
      </w:r>
      <w:r w:rsidRPr="00BC6559">
        <w:rPr>
          <w:sz w:val="28"/>
          <w:szCs w:val="28"/>
          <w:vertAlign w:val="superscript"/>
        </w:rPr>
        <w:t>th</w:t>
      </w:r>
      <w:r>
        <w:rPr>
          <w:sz w:val="28"/>
          <w:szCs w:val="28"/>
        </w:rPr>
        <w:t xml:space="preserve">. </w:t>
      </w:r>
      <w:r w:rsidR="00891131">
        <w:rPr>
          <w:sz w:val="28"/>
          <w:szCs w:val="28"/>
        </w:rPr>
        <w:t xml:space="preserve">It was highly successful, attracting </w:t>
      </w:r>
      <w:r w:rsidR="0084293D">
        <w:rPr>
          <w:sz w:val="28"/>
          <w:szCs w:val="28"/>
        </w:rPr>
        <w:t xml:space="preserve">good </w:t>
      </w:r>
      <w:r w:rsidR="00891131">
        <w:rPr>
          <w:sz w:val="28"/>
          <w:szCs w:val="28"/>
        </w:rPr>
        <w:t xml:space="preserve">audiences </w:t>
      </w:r>
      <w:r w:rsidR="00BB53D4">
        <w:rPr>
          <w:sz w:val="28"/>
          <w:szCs w:val="28"/>
        </w:rPr>
        <w:t xml:space="preserve">(despite the bad press around new security measures and Jets Whiteout preparations) </w:t>
      </w:r>
      <w:r w:rsidR="00891131">
        <w:rPr>
          <w:sz w:val="28"/>
          <w:szCs w:val="28"/>
        </w:rPr>
        <w:t xml:space="preserve">and engaging </w:t>
      </w:r>
      <w:r w:rsidR="001F0F54">
        <w:rPr>
          <w:sz w:val="28"/>
          <w:szCs w:val="28"/>
        </w:rPr>
        <w:t>people</w:t>
      </w:r>
      <w:r w:rsidR="00891131">
        <w:rPr>
          <w:sz w:val="28"/>
          <w:szCs w:val="28"/>
        </w:rPr>
        <w:t xml:space="preserve"> in robust discussion. </w:t>
      </w:r>
      <w:r w:rsidR="0084293D">
        <w:rPr>
          <w:sz w:val="28"/>
          <w:szCs w:val="28"/>
        </w:rPr>
        <w:t>Attendees</w:t>
      </w:r>
      <w:r w:rsidR="00056E40">
        <w:rPr>
          <w:sz w:val="28"/>
          <w:szCs w:val="28"/>
        </w:rPr>
        <w:t xml:space="preserve"> included high school students as well as older folks. </w:t>
      </w:r>
      <w:r w:rsidR="00EB41BA">
        <w:rPr>
          <w:sz w:val="28"/>
          <w:szCs w:val="28"/>
        </w:rPr>
        <w:t>We distributed dozens of conference flyers at each session</w:t>
      </w:r>
      <w:r w:rsidR="006533D4">
        <w:rPr>
          <w:sz w:val="28"/>
          <w:szCs w:val="28"/>
        </w:rPr>
        <w:t>;</w:t>
      </w:r>
      <w:r w:rsidR="00EB41BA">
        <w:rPr>
          <w:sz w:val="28"/>
          <w:szCs w:val="28"/>
        </w:rPr>
        <w:t xml:space="preserve"> Fernwood Publishers sold a good number of books</w:t>
      </w:r>
      <w:r w:rsidR="006533D4">
        <w:rPr>
          <w:sz w:val="28"/>
          <w:szCs w:val="28"/>
        </w:rPr>
        <w:t>; and we promoted other centenary events and publications</w:t>
      </w:r>
      <w:r w:rsidR="00EB41BA">
        <w:rPr>
          <w:sz w:val="28"/>
          <w:szCs w:val="28"/>
        </w:rPr>
        <w:t xml:space="preserve">. </w:t>
      </w:r>
    </w:p>
    <w:p w:rsidR="007567AE" w:rsidRDefault="004438FF" w:rsidP="00BC6559">
      <w:pPr>
        <w:rPr>
          <w:sz w:val="28"/>
          <w:szCs w:val="28"/>
        </w:rPr>
      </w:pPr>
      <w:r>
        <w:rPr>
          <w:sz w:val="28"/>
          <w:szCs w:val="28"/>
        </w:rPr>
        <w:t>We received a grant from the U of W Teaching History Institute to video-record th</w:t>
      </w:r>
      <w:r w:rsidR="00FF5327">
        <w:rPr>
          <w:sz w:val="28"/>
          <w:szCs w:val="28"/>
        </w:rPr>
        <w:t>is</w:t>
      </w:r>
      <w:r>
        <w:rPr>
          <w:sz w:val="28"/>
          <w:szCs w:val="28"/>
        </w:rPr>
        <w:t xml:space="preserve"> series and the public history session at the conference to produce an educational piece for the schools</w:t>
      </w:r>
      <w:r w:rsidR="00817E15">
        <w:rPr>
          <w:sz w:val="28"/>
          <w:szCs w:val="28"/>
        </w:rPr>
        <w:t>. This will be a part of what we do to meet our early objective of updating the Winnipeg General Strike Educational Kit</w:t>
      </w:r>
    </w:p>
    <w:p w:rsidR="00BC6559" w:rsidRDefault="00EB41BA" w:rsidP="00BC6559">
      <w:pPr>
        <w:rPr>
          <w:sz w:val="28"/>
          <w:szCs w:val="28"/>
        </w:rPr>
      </w:pPr>
      <w:r>
        <w:rPr>
          <w:sz w:val="28"/>
          <w:szCs w:val="28"/>
        </w:rPr>
        <w:t>Librar</w:t>
      </w:r>
      <w:r w:rsidR="00056E40">
        <w:rPr>
          <w:sz w:val="28"/>
          <w:szCs w:val="28"/>
        </w:rPr>
        <w:t xml:space="preserve">y staff did an excellent job in promoting the </w:t>
      </w:r>
      <w:r w:rsidR="00FF5327">
        <w:rPr>
          <w:sz w:val="28"/>
          <w:szCs w:val="28"/>
        </w:rPr>
        <w:t>lectures</w:t>
      </w:r>
      <w:r w:rsidR="00056E40">
        <w:rPr>
          <w:sz w:val="28"/>
          <w:szCs w:val="28"/>
        </w:rPr>
        <w:t xml:space="preserve"> and developed a number of 1919 related exhibits </w:t>
      </w:r>
      <w:r w:rsidR="001F0F54">
        <w:rPr>
          <w:sz w:val="28"/>
          <w:szCs w:val="28"/>
        </w:rPr>
        <w:t xml:space="preserve">(Robert Kell reproductions and originals; an overview of the strike and its legacy; Foote photos; and library books related to labour history) </w:t>
      </w:r>
      <w:r w:rsidR="00056E40">
        <w:rPr>
          <w:sz w:val="28"/>
          <w:szCs w:val="28"/>
        </w:rPr>
        <w:t>that were displayed throughout the library. They provided us with the following stats:</w:t>
      </w:r>
    </w:p>
    <w:tbl>
      <w:tblPr>
        <w:tblStyle w:val="TableGrid"/>
        <w:tblW w:w="0" w:type="auto"/>
        <w:tblLook w:val="04A0" w:firstRow="1" w:lastRow="0" w:firstColumn="1" w:lastColumn="0" w:noHBand="0" w:noVBand="1"/>
      </w:tblPr>
      <w:tblGrid>
        <w:gridCol w:w="1915"/>
        <w:gridCol w:w="1915"/>
        <w:gridCol w:w="4465"/>
        <w:gridCol w:w="1281"/>
      </w:tblGrid>
      <w:tr w:rsidR="00893887" w:rsidTr="006D4AE6">
        <w:tc>
          <w:tcPr>
            <w:tcW w:w="1915" w:type="dxa"/>
          </w:tcPr>
          <w:p w:rsidR="00893887" w:rsidRPr="00D43557" w:rsidRDefault="00893887" w:rsidP="00BC6559">
            <w:pPr>
              <w:rPr>
                <w:rFonts w:cstheme="minorHAnsi"/>
                <w:sz w:val="24"/>
                <w:szCs w:val="24"/>
              </w:rPr>
            </w:pPr>
            <w:r w:rsidRPr="00D43557">
              <w:rPr>
                <w:rFonts w:cstheme="minorHAnsi"/>
                <w:sz w:val="24"/>
                <w:szCs w:val="24"/>
              </w:rPr>
              <w:t>Date</w:t>
            </w:r>
          </w:p>
        </w:tc>
        <w:tc>
          <w:tcPr>
            <w:tcW w:w="1915" w:type="dxa"/>
          </w:tcPr>
          <w:p w:rsidR="00893887" w:rsidRDefault="00893887" w:rsidP="00BC6559">
            <w:pPr>
              <w:rPr>
                <w:rFonts w:cstheme="minorHAnsi"/>
                <w:sz w:val="24"/>
                <w:szCs w:val="24"/>
              </w:rPr>
            </w:pPr>
            <w:r w:rsidRPr="00D43557">
              <w:rPr>
                <w:rFonts w:cstheme="minorHAnsi"/>
                <w:sz w:val="24"/>
                <w:szCs w:val="24"/>
              </w:rPr>
              <w:t>Presenter(s)</w:t>
            </w:r>
          </w:p>
          <w:p w:rsidR="00D43557" w:rsidRPr="00D43557" w:rsidRDefault="00D43557" w:rsidP="00BC6559">
            <w:pPr>
              <w:rPr>
                <w:rFonts w:cstheme="minorHAnsi"/>
                <w:sz w:val="24"/>
                <w:szCs w:val="24"/>
              </w:rPr>
            </w:pPr>
          </w:p>
        </w:tc>
        <w:tc>
          <w:tcPr>
            <w:tcW w:w="4465" w:type="dxa"/>
          </w:tcPr>
          <w:p w:rsidR="00893887" w:rsidRPr="00D43557" w:rsidRDefault="00893887" w:rsidP="00BC6559">
            <w:pPr>
              <w:rPr>
                <w:rFonts w:cstheme="minorHAnsi"/>
                <w:sz w:val="24"/>
                <w:szCs w:val="24"/>
              </w:rPr>
            </w:pPr>
            <w:r w:rsidRPr="00D43557">
              <w:rPr>
                <w:rFonts w:eastAsia="Times New Roman" w:cstheme="minorHAnsi"/>
                <w:color w:val="000000"/>
                <w:sz w:val="24"/>
                <w:szCs w:val="24"/>
                <w:lang w:eastAsia="en-CA"/>
              </w:rPr>
              <w:t>Theme</w:t>
            </w:r>
          </w:p>
        </w:tc>
        <w:tc>
          <w:tcPr>
            <w:tcW w:w="1281" w:type="dxa"/>
          </w:tcPr>
          <w:p w:rsidR="00893887" w:rsidRPr="00D43557" w:rsidRDefault="00893887" w:rsidP="00893887">
            <w:pPr>
              <w:rPr>
                <w:rFonts w:cstheme="minorHAnsi"/>
                <w:sz w:val="24"/>
                <w:szCs w:val="24"/>
              </w:rPr>
            </w:pPr>
            <w:r w:rsidRPr="00D43557">
              <w:rPr>
                <w:rFonts w:cstheme="minorHAnsi"/>
                <w:sz w:val="24"/>
                <w:szCs w:val="24"/>
              </w:rPr>
              <w:t>Audience</w:t>
            </w:r>
          </w:p>
        </w:tc>
      </w:tr>
      <w:tr w:rsidR="00893887" w:rsidTr="00893887">
        <w:tc>
          <w:tcPr>
            <w:tcW w:w="1915" w:type="dxa"/>
          </w:tcPr>
          <w:p w:rsidR="00893887" w:rsidRPr="00D43557" w:rsidRDefault="00893887" w:rsidP="00BC6559">
            <w:pPr>
              <w:rPr>
                <w:rFonts w:cstheme="minorHAnsi"/>
                <w:sz w:val="24"/>
                <w:szCs w:val="24"/>
              </w:rPr>
            </w:pPr>
            <w:r w:rsidRPr="00D43557">
              <w:rPr>
                <w:rFonts w:cstheme="minorHAnsi"/>
                <w:sz w:val="24"/>
                <w:szCs w:val="24"/>
              </w:rPr>
              <w:t>March 20, 2019</w:t>
            </w:r>
          </w:p>
        </w:tc>
        <w:tc>
          <w:tcPr>
            <w:tcW w:w="1915" w:type="dxa"/>
          </w:tcPr>
          <w:p w:rsidR="00893887" w:rsidRPr="00D43557" w:rsidRDefault="00893887" w:rsidP="00BC6559">
            <w:pPr>
              <w:rPr>
                <w:rFonts w:cstheme="minorHAnsi"/>
                <w:sz w:val="24"/>
                <w:szCs w:val="24"/>
              </w:rPr>
            </w:pPr>
            <w:r w:rsidRPr="00D43557">
              <w:rPr>
                <w:rFonts w:cstheme="minorHAnsi"/>
                <w:sz w:val="24"/>
                <w:szCs w:val="24"/>
              </w:rPr>
              <w:t>Nolan Reilly</w:t>
            </w:r>
          </w:p>
        </w:tc>
        <w:tc>
          <w:tcPr>
            <w:tcW w:w="4465" w:type="dxa"/>
          </w:tcPr>
          <w:p w:rsidR="00893887" w:rsidRPr="00D43557" w:rsidRDefault="00893887" w:rsidP="00BC6559">
            <w:pPr>
              <w:rPr>
                <w:rFonts w:cstheme="minorHAnsi"/>
                <w:sz w:val="24"/>
                <w:szCs w:val="24"/>
              </w:rPr>
            </w:pPr>
            <w:r w:rsidRPr="00056E40">
              <w:rPr>
                <w:rFonts w:eastAsia="Times New Roman" w:cstheme="minorHAnsi"/>
                <w:color w:val="000000"/>
                <w:sz w:val="24"/>
                <w:szCs w:val="24"/>
                <w:lang w:eastAsia="en-CA"/>
              </w:rPr>
              <w:t>The 1919 Winnipeg General Strike Tour</w:t>
            </w:r>
          </w:p>
        </w:tc>
        <w:tc>
          <w:tcPr>
            <w:tcW w:w="1281" w:type="dxa"/>
          </w:tcPr>
          <w:p w:rsidR="00893887" w:rsidRPr="00D43557" w:rsidRDefault="00893887" w:rsidP="00893887">
            <w:pPr>
              <w:jc w:val="right"/>
              <w:rPr>
                <w:rFonts w:cstheme="minorHAnsi"/>
                <w:sz w:val="24"/>
                <w:szCs w:val="24"/>
              </w:rPr>
            </w:pPr>
            <w:r w:rsidRPr="00D43557">
              <w:rPr>
                <w:rFonts w:cstheme="minorHAnsi"/>
                <w:sz w:val="24"/>
                <w:szCs w:val="24"/>
              </w:rPr>
              <w:t>98</w:t>
            </w:r>
          </w:p>
        </w:tc>
      </w:tr>
      <w:tr w:rsidR="00893887" w:rsidTr="00893887">
        <w:tc>
          <w:tcPr>
            <w:tcW w:w="1915" w:type="dxa"/>
          </w:tcPr>
          <w:p w:rsidR="00893887" w:rsidRPr="00D43557" w:rsidRDefault="00893887" w:rsidP="00BC6559">
            <w:pPr>
              <w:rPr>
                <w:rFonts w:cstheme="minorHAnsi"/>
                <w:sz w:val="24"/>
                <w:szCs w:val="24"/>
              </w:rPr>
            </w:pPr>
            <w:r w:rsidRPr="00D43557">
              <w:rPr>
                <w:rFonts w:cstheme="minorHAnsi"/>
                <w:sz w:val="24"/>
                <w:szCs w:val="24"/>
              </w:rPr>
              <w:t>March 27, 2019</w:t>
            </w:r>
          </w:p>
        </w:tc>
        <w:tc>
          <w:tcPr>
            <w:tcW w:w="1915" w:type="dxa"/>
          </w:tcPr>
          <w:p w:rsidR="00893887" w:rsidRPr="00D43557" w:rsidRDefault="00893887" w:rsidP="00BC6559">
            <w:pPr>
              <w:rPr>
                <w:rFonts w:cstheme="minorHAnsi"/>
                <w:sz w:val="24"/>
                <w:szCs w:val="24"/>
              </w:rPr>
            </w:pPr>
            <w:r w:rsidRPr="00D43557">
              <w:rPr>
                <w:rFonts w:cstheme="minorHAnsi"/>
                <w:sz w:val="24"/>
                <w:szCs w:val="24"/>
              </w:rPr>
              <w:t>Mitch Podolak</w:t>
            </w:r>
          </w:p>
          <w:p w:rsidR="00893887" w:rsidRPr="00D43557" w:rsidRDefault="00893887" w:rsidP="00BC6559">
            <w:pPr>
              <w:rPr>
                <w:rFonts w:cstheme="minorHAnsi"/>
                <w:sz w:val="24"/>
                <w:szCs w:val="24"/>
              </w:rPr>
            </w:pPr>
            <w:r w:rsidRPr="00D43557">
              <w:rPr>
                <w:rFonts w:cstheme="minorHAnsi"/>
                <w:sz w:val="24"/>
                <w:szCs w:val="24"/>
              </w:rPr>
              <w:t>Darryl Reilly</w:t>
            </w:r>
          </w:p>
        </w:tc>
        <w:tc>
          <w:tcPr>
            <w:tcW w:w="4465" w:type="dxa"/>
          </w:tcPr>
          <w:p w:rsidR="00893887" w:rsidRPr="00056E40" w:rsidRDefault="00893887" w:rsidP="00797D8D">
            <w:pPr>
              <w:spacing w:line="384" w:lineRule="atLeast"/>
              <w:rPr>
                <w:rFonts w:eastAsia="Times New Roman" w:cstheme="minorHAnsi"/>
                <w:color w:val="222222"/>
                <w:sz w:val="24"/>
                <w:szCs w:val="24"/>
                <w:lang w:eastAsia="en-CA"/>
              </w:rPr>
            </w:pPr>
            <w:r w:rsidRPr="00056E40">
              <w:rPr>
                <w:rFonts w:eastAsia="Times New Roman" w:cstheme="minorHAnsi"/>
                <w:color w:val="000000"/>
                <w:sz w:val="24"/>
                <w:szCs w:val="24"/>
                <w:lang w:eastAsia="en-CA"/>
              </w:rPr>
              <w:t>Labour Protest Songs</w:t>
            </w:r>
          </w:p>
        </w:tc>
        <w:tc>
          <w:tcPr>
            <w:tcW w:w="1281" w:type="dxa"/>
          </w:tcPr>
          <w:p w:rsidR="00893887" w:rsidRPr="00D43557" w:rsidRDefault="00893887" w:rsidP="00893887">
            <w:pPr>
              <w:jc w:val="right"/>
              <w:rPr>
                <w:rFonts w:cstheme="minorHAnsi"/>
                <w:sz w:val="24"/>
                <w:szCs w:val="24"/>
              </w:rPr>
            </w:pPr>
            <w:r w:rsidRPr="00D43557">
              <w:rPr>
                <w:rFonts w:cstheme="minorHAnsi"/>
                <w:sz w:val="24"/>
                <w:szCs w:val="24"/>
              </w:rPr>
              <w:t>115</w:t>
            </w:r>
          </w:p>
        </w:tc>
      </w:tr>
      <w:tr w:rsidR="00893887" w:rsidTr="00893887">
        <w:tc>
          <w:tcPr>
            <w:tcW w:w="1915" w:type="dxa"/>
          </w:tcPr>
          <w:p w:rsidR="00893887" w:rsidRPr="00D43557" w:rsidRDefault="00893887" w:rsidP="00BC6559">
            <w:pPr>
              <w:rPr>
                <w:rFonts w:cstheme="minorHAnsi"/>
                <w:sz w:val="24"/>
                <w:szCs w:val="24"/>
              </w:rPr>
            </w:pPr>
            <w:r w:rsidRPr="00D43557">
              <w:rPr>
                <w:rFonts w:cstheme="minorHAnsi"/>
                <w:sz w:val="24"/>
                <w:szCs w:val="24"/>
              </w:rPr>
              <w:t>April 3, 2019</w:t>
            </w:r>
          </w:p>
        </w:tc>
        <w:tc>
          <w:tcPr>
            <w:tcW w:w="1915" w:type="dxa"/>
          </w:tcPr>
          <w:p w:rsidR="00893887" w:rsidRPr="00D43557" w:rsidRDefault="00893887" w:rsidP="00D43557">
            <w:pPr>
              <w:rPr>
                <w:rFonts w:cstheme="minorHAnsi"/>
                <w:sz w:val="24"/>
                <w:szCs w:val="24"/>
              </w:rPr>
            </w:pPr>
            <w:r w:rsidRPr="00D43557">
              <w:rPr>
                <w:rFonts w:cstheme="minorHAnsi"/>
                <w:sz w:val="24"/>
                <w:szCs w:val="24"/>
              </w:rPr>
              <w:t>Dennis Lewyck</w:t>
            </w:r>
            <w:r w:rsidR="00D43557" w:rsidRPr="00D43557">
              <w:rPr>
                <w:rFonts w:cstheme="minorHAnsi"/>
                <w:sz w:val="24"/>
                <w:szCs w:val="24"/>
              </w:rPr>
              <w:t>y</w:t>
            </w:r>
          </w:p>
        </w:tc>
        <w:tc>
          <w:tcPr>
            <w:tcW w:w="4465" w:type="dxa"/>
          </w:tcPr>
          <w:p w:rsidR="00893887" w:rsidRPr="00D43557" w:rsidRDefault="00893887" w:rsidP="00BC6559">
            <w:pPr>
              <w:rPr>
                <w:rFonts w:cstheme="minorHAnsi"/>
                <w:sz w:val="24"/>
                <w:szCs w:val="24"/>
              </w:rPr>
            </w:pPr>
            <w:r w:rsidRPr="00056E40">
              <w:rPr>
                <w:rFonts w:eastAsia="Times New Roman" w:cstheme="minorHAnsi"/>
                <w:color w:val="000000"/>
                <w:sz w:val="24"/>
                <w:szCs w:val="24"/>
                <w:lang w:eastAsia="en-CA"/>
              </w:rPr>
              <w:t>Reflection on Revolt Remembering the General Strike</w:t>
            </w:r>
          </w:p>
        </w:tc>
        <w:tc>
          <w:tcPr>
            <w:tcW w:w="1281" w:type="dxa"/>
          </w:tcPr>
          <w:p w:rsidR="00893887" w:rsidRPr="00D43557" w:rsidRDefault="00893887" w:rsidP="00893887">
            <w:pPr>
              <w:jc w:val="right"/>
              <w:rPr>
                <w:rFonts w:cstheme="minorHAnsi"/>
                <w:sz w:val="24"/>
                <w:szCs w:val="24"/>
              </w:rPr>
            </w:pPr>
            <w:r w:rsidRPr="00D43557">
              <w:rPr>
                <w:rFonts w:cstheme="minorHAnsi"/>
                <w:sz w:val="24"/>
                <w:szCs w:val="24"/>
              </w:rPr>
              <w:t>87</w:t>
            </w:r>
          </w:p>
        </w:tc>
      </w:tr>
      <w:tr w:rsidR="00893887" w:rsidTr="00893887">
        <w:tc>
          <w:tcPr>
            <w:tcW w:w="1915" w:type="dxa"/>
          </w:tcPr>
          <w:p w:rsidR="00893887" w:rsidRPr="00D43557" w:rsidRDefault="00893887" w:rsidP="00BC6559">
            <w:pPr>
              <w:rPr>
                <w:rFonts w:cstheme="minorHAnsi"/>
                <w:sz w:val="24"/>
                <w:szCs w:val="24"/>
              </w:rPr>
            </w:pPr>
            <w:r w:rsidRPr="00D43557">
              <w:rPr>
                <w:rFonts w:cstheme="minorHAnsi"/>
                <w:sz w:val="24"/>
                <w:szCs w:val="24"/>
              </w:rPr>
              <w:t>April 10, 2019</w:t>
            </w:r>
          </w:p>
        </w:tc>
        <w:tc>
          <w:tcPr>
            <w:tcW w:w="1915" w:type="dxa"/>
          </w:tcPr>
          <w:p w:rsidR="00893887" w:rsidRPr="00D43557" w:rsidRDefault="00893887" w:rsidP="00BC6559">
            <w:pPr>
              <w:rPr>
                <w:rFonts w:cstheme="minorHAnsi"/>
                <w:sz w:val="24"/>
                <w:szCs w:val="24"/>
              </w:rPr>
            </w:pPr>
            <w:r w:rsidRPr="00D43557">
              <w:rPr>
                <w:rFonts w:cstheme="minorHAnsi"/>
                <w:sz w:val="24"/>
                <w:szCs w:val="24"/>
              </w:rPr>
              <w:t>Paul Moist</w:t>
            </w:r>
          </w:p>
        </w:tc>
        <w:tc>
          <w:tcPr>
            <w:tcW w:w="4465" w:type="dxa"/>
          </w:tcPr>
          <w:p w:rsidR="00893887" w:rsidRPr="00D43557" w:rsidRDefault="00893887" w:rsidP="00BC6559">
            <w:pPr>
              <w:rPr>
                <w:rFonts w:cstheme="minorHAnsi"/>
                <w:sz w:val="24"/>
                <w:szCs w:val="24"/>
              </w:rPr>
            </w:pPr>
            <w:r w:rsidRPr="00056E40">
              <w:rPr>
                <w:rFonts w:eastAsia="Times New Roman" w:cstheme="minorHAnsi"/>
                <w:color w:val="000000"/>
                <w:sz w:val="24"/>
                <w:szCs w:val="24"/>
                <w:lang w:eastAsia="en-CA"/>
              </w:rPr>
              <w:t>Brookside Cemetery Virtual Tour</w:t>
            </w:r>
          </w:p>
        </w:tc>
        <w:tc>
          <w:tcPr>
            <w:tcW w:w="1281" w:type="dxa"/>
          </w:tcPr>
          <w:p w:rsidR="00893887" w:rsidRPr="00D43557" w:rsidRDefault="00893887" w:rsidP="00893887">
            <w:pPr>
              <w:jc w:val="right"/>
              <w:rPr>
                <w:rFonts w:cstheme="minorHAnsi"/>
                <w:sz w:val="24"/>
                <w:szCs w:val="24"/>
              </w:rPr>
            </w:pPr>
            <w:r w:rsidRPr="00D43557">
              <w:rPr>
                <w:rFonts w:cstheme="minorHAnsi"/>
                <w:sz w:val="24"/>
                <w:szCs w:val="24"/>
              </w:rPr>
              <w:t>86</w:t>
            </w:r>
          </w:p>
        </w:tc>
      </w:tr>
      <w:tr w:rsidR="00893887" w:rsidTr="00893887">
        <w:tc>
          <w:tcPr>
            <w:tcW w:w="1915" w:type="dxa"/>
          </w:tcPr>
          <w:p w:rsidR="00893887" w:rsidRPr="00D43557" w:rsidRDefault="00893887" w:rsidP="00BC6559">
            <w:pPr>
              <w:rPr>
                <w:rFonts w:cstheme="minorHAnsi"/>
                <w:sz w:val="24"/>
                <w:szCs w:val="24"/>
              </w:rPr>
            </w:pPr>
            <w:r w:rsidRPr="00D43557">
              <w:rPr>
                <w:rFonts w:cstheme="minorHAnsi"/>
                <w:sz w:val="24"/>
                <w:szCs w:val="24"/>
              </w:rPr>
              <w:t>April 17, 2019</w:t>
            </w:r>
          </w:p>
        </w:tc>
        <w:tc>
          <w:tcPr>
            <w:tcW w:w="1915" w:type="dxa"/>
          </w:tcPr>
          <w:p w:rsidR="00893887" w:rsidRPr="00D43557" w:rsidRDefault="00893887" w:rsidP="00BC6559">
            <w:pPr>
              <w:rPr>
                <w:rFonts w:cstheme="minorHAnsi"/>
                <w:sz w:val="24"/>
                <w:szCs w:val="24"/>
              </w:rPr>
            </w:pPr>
            <w:r w:rsidRPr="00D43557">
              <w:rPr>
                <w:rFonts w:cstheme="minorHAnsi"/>
                <w:sz w:val="24"/>
                <w:szCs w:val="24"/>
              </w:rPr>
              <w:t>Kevin Rebeck</w:t>
            </w:r>
          </w:p>
          <w:p w:rsidR="00893887" w:rsidRPr="00D43557" w:rsidRDefault="00893887" w:rsidP="00BC6559">
            <w:pPr>
              <w:rPr>
                <w:rFonts w:cstheme="minorHAnsi"/>
                <w:sz w:val="24"/>
                <w:szCs w:val="24"/>
              </w:rPr>
            </w:pPr>
            <w:r w:rsidRPr="00D43557">
              <w:rPr>
                <w:rFonts w:cstheme="minorHAnsi"/>
                <w:sz w:val="24"/>
                <w:szCs w:val="24"/>
              </w:rPr>
              <w:t>Gina McKay</w:t>
            </w:r>
          </w:p>
        </w:tc>
        <w:tc>
          <w:tcPr>
            <w:tcW w:w="4465" w:type="dxa"/>
          </w:tcPr>
          <w:p w:rsidR="00893887" w:rsidRPr="00D43557" w:rsidRDefault="00893887" w:rsidP="00BC6559">
            <w:pPr>
              <w:rPr>
                <w:rFonts w:cstheme="minorHAnsi"/>
                <w:sz w:val="24"/>
                <w:szCs w:val="24"/>
              </w:rPr>
            </w:pPr>
            <w:r w:rsidRPr="00056E40">
              <w:rPr>
                <w:rFonts w:eastAsia="Times New Roman" w:cstheme="minorHAnsi"/>
                <w:color w:val="000000"/>
                <w:sz w:val="24"/>
                <w:szCs w:val="24"/>
                <w:lang w:eastAsia="en-CA"/>
              </w:rPr>
              <w:t>The Fight for a Better Life - Contemporary Lessons from the General Strike</w:t>
            </w:r>
          </w:p>
        </w:tc>
        <w:tc>
          <w:tcPr>
            <w:tcW w:w="1281" w:type="dxa"/>
          </w:tcPr>
          <w:p w:rsidR="00893887" w:rsidRPr="00D43557" w:rsidRDefault="00893887" w:rsidP="00893887">
            <w:pPr>
              <w:jc w:val="right"/>
              <w:rPr>
                <w:rFonts w:cstheme="minorHAnsi"/>
                <w:sz w:val="24"/>
                <w:szCs w:val="24"/>
              </w:rPr>
            </w:pPr>
            <w:r w:rsidRPr="00D43557">
              <w:rPr>
                <w:rFonts w:cstheme="minorHAnsi"/>
                <w:sz w:val="24"/>
                <w:szCs w:val="24"/>
              </w:rPr>
              <w:t>85</w:t>
            </w:r>
          </w:p>
        </w:tc>
      </w:tr>
    </w:tbl>
    <w:p w:rsidR="00056E40" w:rsidRPr="00056E40" w:rsidRDefault="00056E40" w:rsidP="00056E40">
      <w:pPr>
        <w:shd w:val="clear" w:color="auto" w:fill="FFFFFF"/>
        <w:spacing w:after="0" w:line="240" w:lineRule="auto"/>
        <w:rPr>
          <w:rFonts w:ascii="Arial" w:eastAsia="Times New Roman" w:hAnsi="Arial" w:cs="Arial"/>
          <w:color w:val="222222"/>
          <w:sz w:val="24"/>
          <w:szCs w:val="24"/>
          <w:lang w:eastAsia="en-CA"/>
        </w:rPr>
      </w:pPr>
      <w:r w:rsidRPr="00056E40">
        <w:rPr>
          <w:rFonts w:ascii="Calibri" w:eastAsia="Times New Roman" w:hAnsi="Calibri" w:cs="Calibri"/>
          <w:color w:val="1F497D"/>
          <w:lang w:eastAsia="en-CA"/>
        </w:rPr>
        <w:t> </w:t>
      </w:r>
    </w:p>
    <w:p w:rsidR="00056E40" w:rsidRDefault="00CD5E7D" w:rsidP="00132734">
      <w:pPr>
        <w:shd w:val="clear" w:color="auto" w:fill="FFFFFF"/>
        <w:spacing w:after="0" w:line="360" w:lineRule="auto"/>
        <w:rPr>
          <w:rFonts w:ascii="Arial" w:eastAsia="Times New Roman" w:hAnsi="Arial" w:cs="Arial"/>
          <w:color w:val="222222"/>
          <w:sz w:val="24"/>
          <w:szCs w:val="24"/>
          <w:lang w:eastAsia="en-CA"/>
        </w:rPr>
      </w:pPr>
      <w:r>
        <w:rPr>
          <w:rFonts w:ascii="Arial" w:eastAsia="Times New Roman" w:hAnsi="Arial" w:cs="Arial"/>
          <w:color w:val="222222"/>
          <w:sz w:val="24"/>
          <w:szCs w:val="24"/>
          <w:lang w:eastAsia="en-CA"/>
        </w:rPr>
        <w:t>T</w:t>
      </w:r>
      <w:r w:rsidR="00D43557">
        <w:rPr>
          <w:rFonts w:ascii="Arial" w:eastAsia="Times New Roman" w:hAnsi="Arial" w:cs="Arial"/>
          <w:color w:val="222222"/>
          <w:sz w:val="24"/>
          <w:szCs w:val="24"/>
          <w:lang w:eastAsia="en-CA"/>
        </w:rPr>
        <w:t xml:space="preserve">he library staff </w:t>
      </w:r>
      <w:r>
        <w:rPr>
          <w:rFonts w:ascii="Arial" w:eastAsia="Times New Roman" w:hAnsi="Arial" w:cs="Arial"/>
          <w:color w:val="222222"/>
          <w:sz w:val="24"/>
          <w:szCs w:val="24"/>
          <w:lang w:eastAsia="en-CA"/>
        </w:rPr>
        <w:t xml:space="preserve">(contact info below) were great to work </w:t>
      </w:r>
      <w:r w:rsidR="001F0F54">
        <w:rPr>
          <w:rFonts w:ascii="Arial" w:eastAsia="Times New Roman" w:hAnsi="Arial" w:cs="Arial"/>
          <w:color w:val="222222"/>
          <w:sz w:val="24"/>
          <w:szCs w:val="24"/>
          <w:lang w:eastAsia="en-CA"/>
        </w:rPr>
        <w:t>with</w:t>
      </w:r>
      <w:r>
        <w:rPr>
          <w:rFonts w:ascii="Arial" w:eastAsia="Times New Roman" w:hAnsi="Arial" w:cs="Arial"/>
          <w:color w:val="222222"/>
          <w:sz w:val="24"/>
          <w:szCs w:val="24"/>
          <w:lang w:eastAsia="en-CA"/>
        </w:rPr>
        <w:t xml:space="preserve"> and t</w:t>
      </w:r>
      <w:r w:rsidR="00D43557">
        <w:rPr>
          <w:rFonts w:ascii="Arial" w:eastAsia="Times New Roman" w:hAnsi="Arial" w:cs="Arial"/>
          <w:color w:val="222222"/>
          <w:sz w:val="24"/>
          <w:szCs w:val="24"/>
          <w:lang w:eastAsia="en-CA"/>
        </w:rPr>
        <w:t xml:space="preserve">hey would be very interested in planning </w:t>
      </w:r>
      <w:r>
        <w:rPr>
          <w:rFonts w:ascii="Arial" w:eastAsia="Times New Roman" w:hAnsi="Arial" w:cs="Arial"/>
          <w:color w:val="222222"/>
          <w:sz w:val="24"/>
          <w:szCs w:val="24"/>
          <w:lang w:eastAsia="en-CA"/>
        </w:rPr>
        <w:t xml:space="preserve">future sessions with conference </w:t>
      </w:r>
      <w:r w:rsidR="00D43557">
        <w:rPr>
          <w:rFonts w:ascii="Arial" w:eastAsia="Times New Roman" w:hAnsi="Arial" w:cs="Arial"/>
          <w:color w:val="222222"/>
          <w:sz w:val="24"/>
          <w:szCs w:val="24"/>
          <w:lang w:eastAsia="en-CA"/>
        </w:rPr>
        <w:t>committee members</w:t>
      </w:r>
      <w:r>
        <w:rPr>
          <w:rFonts w:ascii="Arial" w:eastAsia="Times New Roman" w:hAnsi="Arial" w:cs="Arial"/>
          <w:color w:val="222222"/>
          <w:sz w:val="24"/>
          <w:szCs w:val="24"/>
          <w:lang w:eastAsia="en-CA"/>
        </w:rPr>
        <w:t>.</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140"/>
      </w:tblGrid>
      <w:tr w:rsidR="00132734" w:rsidRPr="00132734" w:rsidTr="00056E40">
        <w:trPr>
          <w:tblCellSpacing w:w="15" w:type="dxa"/>
        </w:trPr>
        <w:tc>
          <w:tcPr>
            <w:tcW w:w="0" w:type="auto"/>
            <w:shd w:val="clear" w:color="auto" w:fill="FFFFFF"/>
            <w:tcMar>
              <w:top w:w="15" w:type="dxa"/>
              <w:left w:w="15" w:type="dxa"/>
              <w:bottom w:w="15" w:type="dxa"/>
              <w:right w:w="15" w:type="dxa"/>
            </w:tcMar>
            <w:vAlign w:val="center"/>
            <w:hideMark/>
          </w:tcPr>
          <w:p w:rsidR="00056E40" w:rsidRPr="00056E40" w:rsidRDefault="00056E40" w:rsidP="00056E40">
            <w:pPr>
              <w:spacing w:after="0" w:line="288" w:lineRule="atLeast"/>
              <w:rPr>
                <w:rFonts w:ascii="Times New Roman" w:eastAsia="Times New Roman" w:hAnsi="Times New Roman" w:cs="Times New Roman"/>
                <w:sz w:val="20"/>
                <w:szCs w:val="20"/>
                <w:lang w:eastAsia="en-CA"/>
              </w:rPr>
            </w:pPr>
            <w:r w:rsidRPr="00056E40">
              <w:rPr>
                <w:rFonts w:ascii="Verdana" w:eastAsia="Times New Roman" w:hAnsi="Verdana" w:cs="Times New Roman"/>
                <w:bCs/>
                <w:sz w:val="20"/>
                <w:szCs w:val="20"/>
                <w:lang w:eastAsia="en-CA"/>
              </w:rPr>
              <w:lastRenderedPageBreak/>
              <w:t>Louis-Philippe Bujold</w:t>
            </w:r>
          </w:p>
          <w:p w:rsidR="00056E40" w:rsidRPr="00056E40" w:rsidRDefault="00056E40" w:rsidP="00056E40">
            <w:pPr>
              <w:spacing w:after="0" w:line="264" w:lineRule="atLeast"/>
              <w:rPr>
                <w:rFonts w:ascii="Times New Roman" w:eastAsia="Times New Roman" w:hAnsi="Times New Roman" w:cs="Times New Roman"/>
                <w:sz w:val="20"/>
                <w:szCs w:val="20"/>
                <w:lang w:eastAsia="en-CA"/>
              </w:rPr>
            </w:pPr>
            <w:r w:rsidRPr="00056E40">
              <w:rPr>
                <w:rFonts w:ascii="Verdana" w:eastAsia="Times New Roman" w:hAnsi="Verdana" w:cs="Times New Roman"/>
                <w:sz w:val="20"/>
                <w:szCs w:val="20"/>
                <w:lang w:eastAsia="en-CA"/>
              </w:rPr>
              <w:t>Information Services Librarian</w:t>
            </w:r>
          </w:p>
          <w:p w:rsidR="00056E40" w:rsidRPr="00056E40" w:rsidRDefault="00056E40" w:rsidP="00056E40">
            <w:pPr>
              <w:spacing w:after="0" w:line="240" w:lineRule="auto"/>
              <w:rPr>
                <w:rFonts w:ascii="Times New Roman" w:eastAsia="Times New Roman" w:hAnsi="Times New Roman" w:cs="Times New Roman"/>
                <w:sz w:val="20"/>
                <w:szCs w:val="20"/>
                <w:lang w:eastAsia="en-CA"/>
              </w:rPr>
            </w:pPr>
            <w:r w:rsidRPr="00056E40">
              <w:rPr>
                <w:rFonts w:ascii="Verdana" w:eastAsia="Times New Roman" w:hAnsi="Verdana" w:cs="Times New Roman"/>
                <w:sz w:val="20"/>
                <w:szCs w:val="20"/>
                <w:lang w:eastAsia="en-CA"/>
              </w:rPr>
              <w:t>City of Winnipeg</w:t>
            </w:r>
          </w:p>
          <w:p w:rsidR="00056E40" w:rsidRPr="00056E40" w:rsidRDefault="00056E40" w:rsidP="00056E40">
            <w:pPr>
              <w:spacing w:after="0" w:line="264" w:lineRule="atLeast"/>
              <w:rPr>
                <w:rFonts w:ascii="Times New Roman" w:eastAsia="Times New Roman" w:hAnsi="Times New Roman" w:cs="Times New Roman"/>
                <w:sz w:val="20"/>
                <w:szCs w:val="20"/>
                <w:lang w:eastAsia="en-CA"/>
              </w:rPr>
            </w:pPr>
            <w:r w:rsidRPr="00056E40">
              <w:rPr>
                <w:rFonts w:ascii="Verdana" w:eastAsia="Times New Roman" w:hAnsi="Verdana" w:cs="Times New Roman"/>
                <w:bCs/>
                <w:sz w:val="20"/>
                <w:szCs w:val="20"/>
                <w:lang w:eastAsia="en-CA"/>
              </w:rPr>
              <w:t>T: </w:t>
            </w:r>
            <w:r w:rsidRPr="00056E40">
              <w:rPr>
                <w:rFonts w:ascii="Verdana" w:eastAsia="Times New Roman" w:hAnsi="Verdana" w:cs="Times New Roman"/>
                <w:sz w:val="20"/>
                <w:szCs w:val="20"/>
                <w:lang w:eastAsia="en-CA"/>
              </w:rPr>
              <w:t>204-986-4183</w:t>
            </w:r>
          </w:p>
          <w:p w:rsidR="00056E40" w:rsidRPr="00056E40" w:rsidRDefault="00056E40" w:rsidP="00056E40">
            <w:pPr>
              <w:spacing w:after="0" w:line="264" w:lineRule="atLeast"/>
              <w:rPr>
                <w:rFonts w:ascii="Times New Roman" w:eastAsia="Times New Roman" w:hAnsi="Times New Roman" w:cs="Times New Roman"/>
                <w:sz w:val="20"/>
                <w:szCs w:val="20"/>
                <w:lang w:eastAsia="en-CA"/>
              </w:rPr>
            </w:pPr>
            <w:r w:rsidRPr="00056E40">
              <w:rPr>
                <w:rFonts w:ascii="Verdana" w:eastAsia="Times New Roman" w:hAnsi="Verdana" w:cs="Times New Roman"/>
                <w:bCs/>
                <w:sz w:val="20"/>
                <w:szCs w:val="20"/>
                <w:lang w:eastAsia="en-CA"/>
              </w:rPr>
              <w:t>E: </w:t>
            </w:r>
            <w:hyperlink r:id="rId7" w:tgtFrame="_blank" w:history="1">
              <w:r w:rsidRPr="00056E40">
                <w:rPr>
                  <w:rFonts w:ascii="Verdana" w:eastAsia="Times New Roman" w:hAnsi="Verdana" w:cs="Times New Roman"/>
                  <w:sz w:val="20"/>
                  <w:szCs w:val="20"/>
                  <w:lang w:eastAsia="en-CA"/>
                </w:rPr>
                <w:t>lbujold@winnipeg.ca</w:t>
              </w:r>
            </w:hyperlink>
          </w:p>
          <w:p w:rsidR="00056E40" w:rsidRPr="00056E40" w:rsidRDefault="00056E40" w:rsidP="00056E40">
            <w:pPr>
              <w:spacing w:after="0" w:line="264" w:lineRule="atLeast"/>
              <w:rPr>
                <w:rFonts w:ascii="Times New Roman" w:eastAsia="Times New Roman" w:hAnsi="Times New Roman" w:cs="Times New Roman"/>
                <w:sz w:val="20"/>
                <w:szCs w:val="20"/>
                <w:lang w:eastAsia="en-CA"/>
              </w:rPr>
            </w:pPr>
            <w:r w:rsidRPr="00056E40">
              <w:rPr>
                <w:rFonts w:ascii="Verdana" w:eastAsia="Times New Roman" w:hAnsi="Verdana" w:cs="Times New Roman"/>
                <w:bCs/>
                <w:caps/>
                <w:sz w:val="20"/>
                <w:szCs w:val="20"/>
                <w:lang w:eastAsia="en-CA"/>
              </w:rPr>
              <w:t>COMMUNITY SERVICES</w:t>
            </w:r>
          </w:p>
          <w:p w:rsidR="00056E40" w:rsidRPr="00056E40" w:rsidRDefault="00056E40" w:rsidP="00056E40">
            <w:pPr>
              <w:spacing w:after="0" w:line="264" w:lineRule="atLeast"/>
              <w:rPr>
                <w:rFonts w:ascii="Times New Roman" w:eastAsia="Times New Roman" w:hAnsi="Times New Roman" w:cs="Times New Roman"/>
                <w:sz w:val="20"/>
                <w:szCs w:val="20"/>
                <w:lang w:eastAsia="en-CA"/>
              </w:rPr>
            </w:pPr>
            <w:hyperlink r:id="rId8" w:tgtFrame="_blank" w:history="1">
              <w:r w:rsidRPr="00056E40">
                <w:rPr>
                  <w:rFonts w:ascii="Verdana" w:eastAsia="Times New Roman" w:hAnsi="Verdana" w:cs="Times New Roman"/>
                  <w:sz w:val="20"/>
                  <w:szCs w:val="20"/>
                  <w:lang w:eastAsia="en-CA"/>
                </w:rPr>
                <w:t>winnipeg.ca</w:t>
              </w:r>
            </w:hyperlink>
          </w:p>
        </w:tc>
      </w:tr>
    </w:tbl>
    <w:p w:rsidR="006725D4" w:rsidRPr="00132734" w:rsidRDefault="006725D4" w:rsidP="006725D4">
      <w:pPr>
        <w:shd w:val="clear" w:color="auto" w:fill="FFFFFF"/>
        <w:spacing w:after="0" w:line="240" w:lineRule="auto"/>
        <w:rPr>
          <w:rFonts w:ascii="Arial" w:eastAsia="Times New Roman" w:hAnsi="Arial" w:cs="Arial"/>
          <w:bCs/>
          <w:sz w:val="20"/>
          <w:szCs w:val="20"/>
          <w:lang w:eastAsia="en-CA"/>
        </w:rPr>
      </w:pPr>
    </w:p>
    <w:p w:rsidR="00F46A20" w:rsidRPr="00132734" w:rsidRDefault="00F46A20" w:rsidP="006725D4">
      <w:pPr>
        <w:shd w:val="clear" w:color="auto" w:fill="FFFFFF"/>
        <w:spacing w:after="0" w:line="240" w:lineRule="auto"/>
        <w:rPr>
          <w:rFonts w:ascii="Arial" w:eastAsia="Times New Roman" w:hAnsi="Arial" w:cs="Arial"/>
          <w:bCs/>
          <w:sz w:val="20"/>
          <w:szCs w:val="20"/>
          <w:lang w:eastAsia="en-CA"/>
        </w:rPr>
      </w:pPr>
    </w:p>
    <w:p w:rsidR="006725D4" w:rsidRPr="006725D4" w:rsidRDefault="006725D4" w:rsidP="006725D4">
      <w:pPr>
        <w:shd w:val="clear" w:color="auto" w:fill="FFFFFF"/>
        <w:spacing w:after="0" w:line="240" w:lineRule="auto"/>
        <w:rPr>
          <w:rFonts w:ascii="Arial" w:eastAsia="Times New Roman" w:hAnsi="Arial" w:cs="Arial"/>
          <w:sz w:val="20"/>
          <w:szCs w:val="20"/>
          <w:lang w:eastAsia="en-CA"/>
        </w:rPr>
      </w:pPr>
      <w:r w:rsidRPr="006725D4">
        <w:rPr>
          <w:rFonts w:ascii="Arial" w:eastAsia="Times New Roman" w:hAnsi="Arial" w:cs="Arial"/>
          <w:bCs/>
          <w:sz w:val="20"/>
          <w:szCs w:val="20"/>
          <w:lang w:eastAsia="en-CA"/>
        </w:rPr>
        <w:t>Kathleen Williams</w:t>
      </w:r>
    </w:p>
    <w:p w:rsidR="006725D4" w:rsidRPr="006725D4" w:rsidRDefault="006725D4" w:rsidP="006725D4">
      <w:pPr>
        <w:shd w:val="clear" w:color="auto" w:fill="FFFFFF"/>
        <w:spacing w:after="0" w:line="240" w:lineRule="auto"/>
        <w:rPr>
          <w:rFonts w:ascii="Arial" w:eastAsia="Times New Roman" w:hAnsi="Arial" w:cs="Arial"/>
          <w:sz w:val="20"/>
          <w:szCs w:val="20"/>
          <w:lang w:eastAsia="en-CA"/>
        </w:rPr>
      </w:pPr>
      <w:r w:rsidRPr="006725D4">
        <w:rPr>
          <w:rFonts w:ascii="Arial" w:eastAsia="Times New Roman" w:hAnsi="Arial" w:cs="Arial"/>
          <w:sz w:val="20"/>
          <w:szCs w:val="20"/>
          <w:lang w:eastAsia="en-CA"/>
        </w:rPr>
        <w:t>Administrative Coordinator of Adult Programming &amp; Outreach</w:t>
      </w:r>
    </w:p>
    <w:p w:rsidR="006725D4" w:rsidRPr="006725D4" w:rsidRDefault="006725D4" w:rsidP="006725D4">
      <w:pPr>
        <w:shd w:val="clear" w:color="auto" w:fill="FFFFFF"/>
        <w:spacing w:after="0" w:line="240" w:lineRule="auto"/>
        <w:rPr>
          <w:rFonts w:ascii="Arial" w:eastAsia="Times New Roman" w:hAnsi="Arial" w:cs="Arial"/>
          <w:sz w:val="20"/>
          <w:szCs w:val="20"/>
          <w:lang w:eastAsia="en-CA"/>
        </w:rPr>
      </w:pPr>
      <w:r w:rsidRPr="006725D4">
        <w:rPr>
          <w:rFonts w:ascii="Arial" w:eastAsia="Times New Roman" w:hAnsi="Arial" w:cs="Arial"/>
          <w:sz w:val="20"/>
          <w:szCs w:val="20"/>
          <w:lang w:eastAsia="en-CA"/>
        </w:rPr>
        <w:t>Winnipeg Public Library</w:t>
      </w:r>
    </w:p>
    <w:p w:rsidR="006725D4" w:rsidRPr="006725D4" w:rsidRDefault="006725D4" w:rsidP="006725D4">
      <w:pPr>
        <w:shd w:val="clear" w:color="auto" w:fill="FFFFFF"/>
        <w:spacing w:after="0" w:line="240" w:lineRule="auto"/>
        <w:rPr>
          <w:rFonts w:ascii="Arial" w:eastAsia="Times New Roman" w:hAnsi="Arial" w:cs="Arial"/>
          <w:sz w:val="20"/>
          <w:szCs w:val="20"/>
          <w:lang w:eastAsia="en-CA"/>
        </w:rPr>
      </w:pPr>
      <w:r w:rsidRPr="006725D4">
        <w:rPr>
          <w:rFonts w:ascii="Arial" w:eastAsia="Times New Roman" w:hAnsi="Arial" w:cs="Arial"/>
          <w:sz w:val="20"/>
          <w:szCs w:val="20"/>
          <w:lang w:eastAsia="en-CA"/>
        </w:rPr>
        <w:t>251 Donald Street</w:t>
      </w:r>
      <w:proofErr w:type="gramStart"/>
      <w:r w:rsidRPr="006725D4">
        <w:rPr>
          <w:rFonts w:ascii="Arial" w:eastAsia="Times New Roman" w:hAnsi="Arial" w:cs="Arial"/>
          <w:sz w:val="20"/>
          <w:szCs w:val="20"/>
          <w:lang w:eastAsia="en-CA"/>
        </w:rPr>
        <w:t>  Winnipeg</w:t>
      </w:r>
      <w:proofErr w:type="gramEnd"/>
      <w:r w:rsidRPr="006725D4">
        <w:rPr>
          <w:rFonts w:ascii="Arial" w:eastAsia="Times New Roman" w:hAnsi="Arial" w:cs="Arial"/>
          <w:sz w:val="20"/>
          <w:szCs w:val="20"/>
          <w:lang w:eastAsia="en-CA"/>
        </w:rPr>
        <w:t xml:space="preserve"> MB  R3C 3P5</w:t>
      </w:r>
    </w:p>
    <w:p w:rsidR="006725D4" w:rsidRPr="006725D4" w:rsidRDefault="006725D4" w:rsidP="006725D4">
      <w:pPr>
        <w:shd w:val="clear" w:color="auto" w:fill="FFFFFF"/>
        <w:spacing w:after="0" w:line="240" w:lineRule="auto"/>
        <w:rPr>
          <w:rFonts w:ascii="Arial" w:eastAsia="Times New Roman" w:hAnsi="Arial" w:cs="Arial"/>
          <w:sz w:val="20"/>
          <w:szCs w:val="20"/>
          <w:lang w:eastAsia="en-CA"/>
        </w:rPr>
      </w:pPr>
      <w:r w:rsidRPr="006725D4">
        <w:rPr>
          <w:rFonts w:ascii="Arial" w:eastAsia="Times New Roman" w:hAnsi="Arial" w:cs="Arial"/>
          <w:sz w:val="20"/>
          <w:szCs w:val="20"/>
          <w:lang w:eastAsia="en-CA"/>
        </w:rPr>
        <w:t>Tel: 204-986-4255</w:t>
      </w:r>
    </w:p>
    <w:p w:rsidR="006725D4" w:rsidRPr="006725D4" w:rsidRDefault="006725D4" w:rsidP="006725D4">
      <w:pPr>
        <w:shd w:val="clear" w:color="auto" w:fill="FFFFFF"/>
        <w:spacing w:after="0" w:line="240" w:lineRule="auto"/>
        <w:rPr>
          <w:rFonts w:ascii="Arial" w:eastAsia="Times New Roman" w:hAnsi="Arial" w:cs="Arial"/>
          <w:sz w:val="20"/>
          <w:szCs w:val="20"/>
          <w:lang w:eastAsia="en-CA"/>
        </w:rPr>
      </w:pPr>
      <w:r w:rsidRPr="006725D4">
        <w:rPr>
          <w:rFonts w:ascii="Arial" w:eastAsia="Times New Roman" w:hAnsi="Arial" w:cs="Arial"/>
          <w:sz w:val="20"/>
          <w:szCs w:val="20"/>
          <w:lang w:eastAsia="en-CA"/>
        </w:rPr>
        <w:t>Email: </w:t>
      </w:r>
      <w:hyperlink r:id="rId9" w:tgtFrame="_blank" w:history="1">
        <w:r w:rsidRPr="006725D4">
          <w:rPr>
            <w:rFonts w:ascii="Arial" w:eastAsia="Times New Roman" w:hAnsi="Arial" w:cs="Arial"/>
            <w:sz w:val="20"/>
            <w:szCs w:val="20"/>
            <w:u w:val="single"/>
            <w:lang w:eastAsia="en-CA"/>
          </w:rPr>
          <w:t>KathleenWilliams@winnipeg.ca</w:t>
        </w:r>
      </w:hyperlink>
    </w:p>
    <w:p w:rsidR="006725D4" w:rsidRPr="006725D4" w:rsidRDefault="006725D4" w:rsidP="006725D4">
      <w:pPr>
        <w:shd w:val="clear" w:color="auto" w:fill="FFFFFF"/>
        <w:spacing w:after="0" w:line="240" w:lineRule="auto"/>
        <w:rPr>
          <w:rFonts w:ascii="Arial" w:eastAsia="Times New Roman" w:hAnsi="Arial" w:cs="Arial"/>
          <w:sz w:val="20"/>
          <w:szCs w:val="20"/>
          <w:lang w:eastAsia="en-CA"/>
        </w:rPr>
      </w:pPr>
      <w:r w:rsidRPr="006725D4">
        <w:rPr>
          <w:rFonts w:ascii="Arial" w:eastAsia="Times New Roman" w:hAnsi="Arial" w:cs="Arial"/>
          <w:sz w:val="20"/>
          <w:szCs w:val="20"/>
          <w:lang w:eastAsia="en-CA"/>
        </w:rPr>
        <w:t>Website: </w:t>
      </w:r>
      <w:hyperlink r:id="rId10" w:tgtFrame="_blank" w:history="1">
        <w:r w:rsidRPr="006725D4">
          <w:rPr>
            <w:rFonts w:ascii="Arial" w:eastAsia="Times New Roman" w:hAnsi="Arial" w:cs="Arial"/>
            <w:sz w:val="20"/>
            <w:szCs w:val="20"/>
            <w:u w:val="single"/>
            <w:lang w:eastAsia="en-CA"/>
          </w:rPr>
          <w:t>winnipeg.ca/library</w:t>
        </w:r>
      </w:hyperlink>
    </w:p>
    <w:p w:rsidR="00056E40" w:rsidRPr="00DC2B9A" w:rsidRDefault="00056E40" w:rsidP="00BC6559">
      <w:pPr>
        <w:rPr>
          <w:b/>
          <w:sz w:val="28"/>
          <w:szCs w:val="28"/>
        </w:rPr>
      </w:pPr>
    </w:p>
    <w:p w:rsidR="000B5A2E" w:rsidRPr="00DC2B9A" w:rsidRDefault="00F46A20" w:rsidP="00BC6559">
      <w:pPr>
        <w:rPr>
          <w:b/>
          <w:sz w:val="28"/>
          <w:szCs w:val="28"/>
        </w:rPr>
      </w:pPr>
      <w:r w:rsidRPr="00DC2B9A">
        <w:rPr>
          <w:b/>
          <w:sz w:val="28"/>
          <w:szCs w:val="28"/>
        </w:rPr>
        <w:t xml:space="preserve">2. 1919 Winnipeg General Strike Driving and Walking Tour </w:t>
      </w:r>
    </w:p>
    <w:p w:rsidR="00F46A20" w:rsidRDefault="00606062" w:rsidP="00BC6559">
      <w:pPr>
        <w:rPr>
          <w:sz w:val="28"/>
          <w:szCs w:val="28"/>
        </w:rPr>
      </w:pPr>
      <w:r>
        <w:rPr>
          <w:sz w:val="28"/>
          <w:szCs w:val="28"/>
        </w:rPr>
        <w:t xml:space="preserve">The </w:t>
      </w:r>
      <w:r w:rsidR="000B5A2E">
        <w:rPr>
          <w:sz w:val="28"/>
          <w:szCs w:val="28"/>
        </w:rPr>
        <w:t>100</w:t>
      </w:r>
      <w:r w:rsidR="000B5A2E" w:rsidRPr="00F46A20">
        <w:rPr>
          <w:sz w:val="28"/>
          <w:szCs w:val="28"/>
          <w:vertAlign w:val="superscript"/>
        </w:rPr>
        <w:t>th</w:t>
      </w:r>
      <w:r w:rsidR="000B5A2E">
        <w:rPr>
          <w:sz w:val="28"/>
          <w:szCs w:val="28"/>
        </w:rPr>
        <w:t xml:space="preserve"> Anniversary Edition </w:t>
      </w:r>
      <w:r>
        <w:rPr>
          <w:sz w:val="28"/>
          <w:szCs w:val="28"/>
        </w:rPr>
        <w:t>is back from the printers and looks great. Our designer, Stephanie Whitehouse, did an excellent job, and KKP Printing was great to work with. We had 15,000 copies printed; most ar</w:t>
      </w:r>
      <w:r w:rsidR="00D11320">
        <w:rPr>
          <w:sz w:val="28"/>
          <w:szCs w:val="28"/>
        </w:rPr>
        <w:t>e with Kevin Rebeck at the MFL. Three hundred copies are reserved for the conference and can be picked up by contacting Kevin.</w:t>
      </w:r>
      <w:r w:rsidR="001D56C7">
        <w:rPr>
          <w:sz w:val="28"/>
          <w:szCs w:val="28"/>
        </w:rPr>
        <w:t xml:space="preserve"> </w:t>
      </w:r>
      <w:r w:rsidR="001D56C7" w:rsidRPr="00132734">
        <w:rPr>
          <w:sz w:val="28"/>
          <w:szCs w:val="28"/>
          <w:highlight w:val="yellow"/>
        </w:rPr>
        <w:t>Can Krishna do this?</w:t>
      </w:r>
    </w:p>
    <w:p w:rsidR="001D56C7" w:rsidRDefault="00D11320" w:rsidP="00BC6559">
      <w:pPr>
        <w:rPr>
          <w:sz w:val="28"/>
          <w:szCs w:val="28"/>
        </w:rPr>
      </w:pPr>
      <w:r>
        <w:rPr>
          <w:sz w:val="28"/>
          <w:szCs w:val="28"/>
        </w:rPr>
        <w:t>We received a federal grant for French</w:t>
      </w:r>
      <w:r w:rsidR="001D56C7">
        <w:rPr>
          <w:sz w:val="28"/>
          <w:szCs w:val="28"/>
        </w:rPr>
        <w:t xml:space="preserve"> translation and printing of French language copies </w:t>
      </w:r>
      <w:r w:rsidR="00283A80">
        <w:rPr>
          <w:sz w:val="28"/>
          <w:szCs w:val="28"/>
        </w:rPr>
        <w:t xml:space="preserve">of the brochure </w:t>
      </w:r>
      <w:r w:rsidR="001D56C7">
        <w:rPr>
          <w:sz w:val="28"/>
          <w:szCs w:val="28"/>
        </w:rPr>
        <w:t>for the schools, etc. The manuscript is now being translated.</w:t>
      </w:r>
    </w:p>
    <w:p w:rsidR="00383008" w:rsidRDefault="00383008" w:rsidP="00383008">
      <w:pPr>
        <w:rPr>
          <w:sz w:val="28"/>
          <w:szCs w:val="28"/>
        </w:rPr>
      </w:pPr>
      <w:r>
        <w:rPr>
          <w:sz w:val="28"/>
          <w:szCs w:val="28"/>
        </w:rPr>
        <w:t>About 30 people</w:t>
      </w:r>
      <w:r w:rsidR="0094405F">
        <w:rPr>
          <w:sz w:val="28"/>
          <w:szCs w:val="28"/>
        </w:rPr>
        <w:t xml:space="preserve"> - many of them union activists -</w:t>
      </w:r>
      <w:r>
        <w:rPr>
          <w:sz w:val="28"/>
          <w:szCs w:val="28"/>
        </w:rPr>
        <w:t xml:space="preserve"> participated in a classroom training session held at the MFL April 7</w:t>
      </w:r>
      <w:r w:rsidRPr="00CE31DE">
        <w:rPr>
          <w:sz w:val="28"/>
          <w:szCs w:val="28"/>
          <w:vertAlign w:val="superscript"/>
        </w:rPr>
        <w:t>th</w:t>
      </w:r>
      <w:r>
        <w:rPr>
          <w:sz w:val="28"/>
          <w:szCs w:val="28"/>
        </w:rPr>
        <w:t xml:space="preserve"> and as a bus tour April 27</w:t>
      </w:r>
      <w:r w:rsidRPr="00CE31DE">
        <w:rPr>
          <w:sz w:val="28"/>
          <w:szCs w:val="28"/>
          <w:vertAlign w:val="superscript"/>
        </w:rPr>
        <w:t>th</w:t>
      </w:r>
      <w:r>
        <w:rPr>
          <w:sz w:val="28"/>
          <w:szCs w:val="28"/>
        </w:rPr>
        <w:t>. Nolan Reilly coordinated and led the training; Paul</w:t>
      </w:r>
      <w:r w:rsidR="0094405F">
        <w:rPr>
          <w:sz w:val="28"/>
          <w:szCs w:val="28"/>
        </w:rPr>
        <w:t xml:space="preserve"> Moist</w:t>
      </w:r>
      <w:r>
        <w:rPr>
          <w:sz w:val="28"/>
          <w:szCs w:val="28"/>
        </w:rPr>
        <w:t>, Dennis Lewycky, Patrick McGuire and Sharon also contributed. Nolan will be taking CBC’s Marcy Markusa out on the tour this Tuesday.</w:t>
      </w:r>
      <w:r w:rsidR="0094405F">
        <w:rPr>
          <w:sz w:val="28"/>
          <w:szCs w:val="28"/>
        </w:rPr>
        <w:t xml:space="preserve"> Thanks to Kevin Rebeck for providing classroom space, the bus, and refreshments</w:t>
      </w:r>
      <w:r w:rsidR="00283A80">
        <w:rPr>
          <w:sz w:val="28"/>
          <w:szCs w:val="28"/>
        </w:rPr>
        <w:t>.</w:t>
      </w:r>
    </w:p>
    <w:p w:rsidR="008D6145" w:rsidRDefault="000B5A2E" w:rsidP="00383008">
      <w:pPr>
        <w:rPr>
          <w:sz w:val="28"/>
          <w:szCs w:val="28"/>
        </w:rPr>
      </w:pPr>
      <w:r>
        <w:rPr>
          <w:sz w:val="28"/>
          <w:szCs w:val="28"/>
        </w:rPr>
        <w:t xml:space="preserve">In addition to the tours being held by Mayworks, </w:t>
      </w:r>
      <w:r w:rsidR="008D6145">
        <w:rPr>
          <w:sz w:val="28"/>
          <w:szCs w:val="28"/>
        </w:rPr>
        <w:t xml:space="preserve">Paul Moist is coordinating </w:t>
      </w:r>
      <w:r w:rsidR="00283A80">
        <w:rPr>
          <w:sz w:val="28"/>
          <w:szCs w:val="28"/>
        </w:rPr>
        <w:t xml:space="preserve">the many </w:t>
      </w:r>
      <w:r>
        <w:rPr>
          <w:sz w:val="28"/>
          <w:szCs w:val="28"/>
        </w:rPr>
        <w:t xml:space="preserve">requests </w:t>
      </w:r>
      <w:r w:rsidR="00283A80">
        <w:rPr>
          <w:sz w:val="28"/>
          <w:szCs w:val="28"/>
        </w:rPr>
        <w:t xml:space="preserve">that </w:t>
      </w:r>
      <w:r w:rsidR="0083234B">
        <w:rPr>
          <w:sz w:val="28"/>
          <w:szCs w:val="28"/>
        </w:rPr>
        <w:t xml:space="preserve">the MFL is receiving </w:t>
      </w:r>
      <w:r>
        <w:rPr>
          <w:sz w:val="28"/>
          <w:szCs w:val="28"/>
        </w:rPr>
        <w:t xml:space="preserve">for </w:t>
      </w:r>
      <w:r w:rsidR="008D6145">
        <w:rPr>
          <w:sz w:val="28"/>
          <w:szCs w:val="28"/>
        </w:rPr>
        <w:t>tours</w:t>
      </w:r>
      <w:r w:rsidR="0083234B">
        <w:rPr>
          <w:sz w:val="28"/>
          <w:szCs w:val="28"/>
        </w:rPr>
        <w:t>.</w:t>
      </w:r>
      <w:r w:rsidR="00283A80">
        <w:rPr>
          <w:sz w:val="28"/>
          <w:szCs w:val="28"/>
        </w:rPr>
        <w:t xml:space="preserve"> P</w:t>
      </w:r>
      <w:r w:rsidR="008D6145">
        <w:rPr>
          <w:sz w:val="28"/>
          <w:szCs w:val="28"/>
        </w:rPr>
        <w:t xml:space="preserve">eople can </w:t>
      </w:r>
      <w:r w:rsidR="0083234B">
        <w:rPr>
          <w:sz w:val="28"/>
          <w:szCs w:val="28"/>
        </w:rPr>
        <w:t>plan</w:t>
      </w:r>
      <w:r w:rsidR="008D6145">
        <w:rPr>
          <w:sz w:val="28"/>
          <w:szCs w:val="28"/>
        </w:rPr>
        <w:t xml:space="preserve"> a tour or sign up to go on a scheduled tour through the MFL website.</w:t>
      </w:r>
    </w:p>
    <w:p w:rsidR="001D56C7" w:rsidRPr="00DC2B9A" w:rsidRDefault="001D56C7" w:rsidP="00BC6559">
      <w:pPr>
        <w:rPr>
          <w:b/>
          <w:sz w:val="28"/>
          <w:szCs w:val="28"/>
        </w:rPr>
      </w:pPr>
      <w:r w:rsidRPr="00DC2B9A">
        <w:rPr>
          <w:b/>
          <w:sz w:val="28"/>
          <w:szCs w:val="28"/>
        </w:rPr>
        <w:lastRenderedPageBreak/>
        <w:t xml:space="preserve">3. </w:t>
      </w:r>
      <w:r w:rsidR="007567AE" w:rsidRPr="00DC2B9A">
        <w:rPr>
          <w:b/>
          <w:sz w:val="28"/>
          <w:szCs w:val="28"/>
        </w:rPr>
        <w:t xml:space="preserve"> Winnipeg General Strike Educational Kit update</w:t>
      </w:r>
    </w:p>
    <w:p w:rsidR="007567AE" w:rsidRDefault="007567AE" w:rsidP="007567AE">
      <w:pPr>
        <w:rPr>
          <w:sz w:val="28"/>
          <w:szCs w:val="28"/>
        </w:rPr>
      </w:pPr>
      <w:r>
        <w:rPr>
          <w:sz w:val="28"/>
          <w:szCs w:val="28"/>
        </w:rPr>
        <w:t xml:space="preserve">In additional to the video of the </w:t>
      </w:r>
      <w:r w:rsidR="005F58F8">
        <w:rPr>
          <w:sz w:val="28"/>
          <w:szCs w:val="28"/>
        </w:rPr>
        <w:t xml:space="preserve">Millennium Library </w:t>
      </w:r>
      <w:r>
        <w:rPr>
          <w:sz w:val="28"/>
          <w:szCs w:val="28"/>
        </w:rPr>
        <w:t xml:space="preserve">1919 Speaker’s Series lectures and </w:t>
      </w:r>
      <w:r w:rsidR="005F58F8">
        <w:rPr>
          <w:sz w:val="28"/>
          <w:szCs w:val="28"/>
        </w:rPr>
        <w:t xml:space="preserve">conference </w:t>
      </w:r>
      <w:r>
        <w:rPr>
          <w:sz w:val="28"/>
          <w:szCs w:val="28"/>
        </w:rPr>
        <w:t>Public History session</w:t>
      </w:r>
      <w:r w:rsidR="005F58F8">
        <w:rPr>
          <w:sz w:val="28"/>
          <w:szCs w:val="28"/>
        </w:rPr>
        <w:t xml:space="preserve">, we will be </w:t>
      </w:r>
      <w:r w:rsidRPr="007567AE">
        <w:rPr>
          <w:sz w:val="28"/>
          <w:szCs w:val="28"/>
        </w:rPr>
        <w:t xml:space="preserve">providing copies of the </w:t>
      </w:r>
      <w:r w:rsidR="005F58F8">
        <w:rPr>
          <w:sz w:val="28"/>
          <w:szCs w:val="28"/>
        </w:rPr>
        <w:t>100</w:t>
      </w:r>
      <w:r w:rsidR="005F58F8" w:rsidRPr="005F58F8">
        <w:rPr>
          <w:sz w:val="28"/>
          <w:szCs w:val="28"/>
          <w:vertAlign w:val="superscript"/>
        </w:rPr>
        <w:t>th</w:t>
      </w:r>
      <w:r w:rsidR="005F58F8">
        <w:rPr>
          <w:sz w:val="28"/>
          <w:szCs w:val="28"/>
        </w:rPr>
        <w:t xml:space="preserve"> Anniversary Edition </w:t>
      </w:r>
      <w:r w:rsidRPr="007567AE">
        <w:rPr>
          <w:sz w:val="28"/>
          <w:szCs w:val="28"/>
        </w:rPr>
        <w:t xml:space="preserve">Strike Tour brochure and </w:t>
      </w:r>
      <w:r w:rsidR="005F58F8">
        <w:rPr>
          <w:sz w:val="28"/>
          <w:szCs w:val="28"/>
        </w:rPr>
        <w:t xml:space="preserve">1919 </w:t>
      </w:r>
      <w:r w:rsidRPr="007567AE">
        <w:rPr>
          <w:sz w:val="28"/>
          <w:szCs w:val="28"/>
        </w:rPr>
        <w:t>Graphic History to the schools.</w:t>
      </w:r>
    </w:p>
    <w:p w:rsidR="005F58F8" w:rsidRDefault="005F58F8" w:rsidP="007567AE">
      <w:pPr>
        <w:rPr>
          <w:sz w:val="28"/>
          <w:szCs w:val="28"/>
          <w:vertAlign w:val="superscript"/>
        </w:rPr>
      </w:pPr>
      <w:r>
        <w:rPr>
          <w:sz w:val="28"/>
          <w:szCs w:val="28"/>
        </w:rPr>
        <w:t xml:space="preserve">Sharon and Sarah Reilly, who teaches Grade 11 History at the Maples Collegiate, will </w:t>
      </w:r>
      <w:r w:rsidR="00BE07FB">
        <w:rPr>
          <w:sz w:val="28"/>
          <w:szCs w:val="28"/>
        </w:rPr>
        <w:t xml:space="preserve">present three workshops for students and teachers </w:t>
      </w:r>
      <w:r w:rsidR="004A6166">
        <w:rPr>
          <w:sz w:val="28"/>
          <w:szCs w:val="28"/>
        </w:rPr>
        <w:t xml:space="preserve">based on the Edu-Kit and new educational materials </w:t>
      </w:r>
      <w:r w:rsidR="00BE07FB">
        <w:rPr>
          <w:sz w:val="28"/>
          <w:szCs w:val="28"/>
        </w:rPr>
        <w:t>at the Red River Heritage Fair, University of Winnipeg</w:t>
      </w:r>
      <w:r w:rsidR="00F558B4">
        <w:rPr>
          <w:sz w:val="28"/>
          <w:szCs w:val="28"/>
        </w:rPr>
        <w:t>,</w:t>
      </w:r>
      <w:r w:rsidR="00F558B4" w:rsidRPr="00F558B4">
        <w:rPr>
          <w:sz w:val="28"/>
          <w:szCs w:val="28"/>
        </w:rPr>
        <w:t xml:space="preserve"> </w:t>
      </w:r>
      <w:proofErr w:type="gramStart"/>
      <w:r w:rsidR="00F558B4">
        <w:rPr>
          <w:sz w:val="28"/>
          <w:szCs w:val="28"/>
        </w:rPr>
        <w:t>May</w:t>
      </w:r>
      <w:proofErr w:type="gramEnd"/>
      <w:r w:rsidR="00F558B4">
        <w:rPr>
          <w:sz w:val="28"/>
          <w:szCs w:val="28"/>
        </w:rPr>
        <w:t xml:space="preserve"> 2</w:t>
      </w:r>
      <w:r w:rsidR="00F558B4" w:rsidRPr="00BE07FB">
        <w:rPr>
          <w:sz w:val="28"/>
          <w:szCs w:val="28"/>
          <w:vertAlign w:val="superscript"/>
        </w:rPr>
        <w:t>nd</w:t>
      </w:r>
      <w:r w:rsidR="00F558B4">
        <w:rPr>
          <w:sz w:val="28"/>
          <w:szCs w:val="28"/>
          <w:vertAlign w:val="superscript"/>
        </w:rPr>
        <w:t>.</w:t>
      </w:r>
    </w:p>
    <w:p w:rsidR="00C5777F" w:rsidRDefault="00C5777F" w:rsidP="007567AE">
      <w:pPr>
        <w:rPr>
          <w:sz w:val="28"/>
          <w:szCs w:val="28"/>
        </w:rPr>
      </w:pPr>
      <w:r>
        <w:rPr>
          <w:sz w:val="28"/>
          <w:szCs w:val="28"/>
        </w:rPr>
        <w:t>Sharon</w:t>
      </w:r>
      <w:r>
        <w:rPr>
          <w:sz w:val="28"/>
          <w:szCs w:val="28"/>
        </w:rPr>
        <w:t xml:space="preserve"> and Nolan also will be speaking at the October 25</w:t>
      </w:r>
      <w:r w:rsidRPr="00C5777F">
        <w:rPr>
          <w:sz w:val="28"/>
          <w:szCs w:val="28"/>
          <w:vertAlign w:val="superscript"/>
        </w:rPr>
        <w:t>th</w:t>
      </w:r>
      <w:r>
        <w:rPr>
          <w:sz w:val="28"/>
          <w:szCs w:val="28"/>
        </w:rPr>
        <w:t xml:space="preserve"> SAGE Day for high school teachers.</w:t>
      </w:r>
    </w:p>
    <w:p w:rsidR="00F558B4" w:rsidRPr="00DC2B9A" w:rsidRDefault="00BE07FB" w:rsidP="007567AE">
      <w:pPr>
        <w:rPr>
          <w:b/>
          <w:sz w:val="28"/>
          <w:szCs w:val="28"/>
        </w:rPr>
      </w:pPr>
      <w:r w:rsidRPr="00DC2B9A">
        <w:rPr>
          <w:b/>
          <w:sz w:val="28"/>
          <w:szCs w:val="28"/>
        </w:rPr>
        <w:t>4. Graphic History</w:t>
      </w:r>
      <w:r w:rsidR="00F558B4" w:rsidRPr="00DC2B9A">
        <w:rPr>
          <w:b/>
          <w:sz w:val="28"/>
          <w:szCs w:val="28"/>
        </w:rPr>
        <w:t xml:space="preserve"> </w:t>
      </w:r>
    </w:p>
    <w:p w:rsidR="00BE07FB" w:rsidRPr="007567AE" w:rsidRDefault="00F558B4" w:rsidP="007567AE">
      <w:pPr>
        <w:rPr>
          <w:sz w:val="28"/>
          <w:szCs w:val="28"/>
        </w:rPr>
      </w:pPr>
      <w:r>
        <w:rPr>
          <w:sz w:val="28"/>
          <w:szCs w:val="28"/>
        </w:rPr>
        <w:t xml:space="preserve">Congratulations to Jeff </w:t>
      </w:r>
      <w:r w:rsidR="002812C7">
        <w:rPr>
          <w:sz w:val="28"/>
          <w:szCs w:val="28"/>
        </w:rPr>
        <w:t xml:space="preserve">on backing this excellent project! </w:t>
      </w:r>
      <w:r>
        <w:rPr>
          <w:sz w:val="28"/>
          <w:szCs w:val="28"/>
        </w:rPr>
        <w:t>Book launch is May 12 at 2:00 pm McNally Robinson.</w:t>
      </w:r>
      <w:r>
        <w:rPr>
          <w:sz w:val="28"/>
          <w:szCs w:val="28"/>
        </w:rPr>
        <w:t xml:space="preserve"> The MFL received a grant for French translation, and this work is now underway. </w:t>
      </w:r>
      <w:r w:rsidR="00BE07FB">
        <w:rPr>
          <w:sz w:val="28"/>
          <w:szCs w:val="28"/>
        </w:rPr>
        <w:t xml:space="preserve"> </w:t>
      </w:r>
    </w:p>
    <w:p w:rsidR="00D11320" w:rsidRPr="00DC2B9A" w:rsidRDefault="00DC5EA8" w:rsidP="00BC6559">
      <w:pPr>
        <w:rPr>
          <w:b/>
          <w:sz w:val="28"/>
          <w:szCs w:val="28"/>
        </w:rPr>
      </w:pPr>
      <w:r w:rsidRPr="00DC2B9A">
        <w:rPr>
          <w:b/>
          <w:sz w:val="28"/>
          <w:szCs w:val="28"/>
        </w:rPr>
        <w:t>5. Brookside Cemetery Tour</w:t>
      </w:r>
    </w:p>
    <w:p w:rsidR="00DC5EA8" w:rsidRDefault="00DC5EA8" w:rsidP="00BC6559">
      <w:pPr>
        <w:rPr>
          <w:sz w:val="28"/>
          <w:szCs w:val="28"/>
        </w:rPr>
      </w:pPr>
      <w:r>
        <w:rPr>
          <w:sz w:val="28"/>
          <w:szCs w:val="28"/>
        </w:rPr>
        <w:t xml:space="preserve">Paul’s presentation at the library was excellent. People were lining up to sign on for the tour. </w:t>
      </w:r>
      <w:r w:rsidR="00CE31DE">
        <w:rPr>
          <w:sz w:val="28"/>
          <w:szCs w:val="28"/>
        </w:rPr>
        <w:t>Congratulations to Paul on his</w:t>
      </w:r>
      <w:r>
        <w:rPr>
          <w:sz w:val="28"/>
          <w:szCs w:val="28"/>
        </w:rPr>
        <w:t xml:space="preserve"> research and stirring delivery!</w:t>
      </w:r>
      <w:r w:rsidR="008D6145">
        <w:rPr>
          <w:sz w:val="28"/>
          <w:szCs w:val="28"/>
        </w:rPr>
        <w:t xml:space="preserve"> People can also register for the tour through the MFL website. MFL 1919</w:t>
      </w:r>
    </w:p>
    <w:p w:rsidR="002F7156" w:rsidRPr="00DC2B9A" w:rsidRDefault="002812C7" w:rsidP="00BC6559">
      <w:pPr>
        <w:rPr>
          <w:b/>
          <w:sz w:val="28"/>
          <w:szCs w:val="28"/>
        </w:rPr>
      </w:pPr>
      <w:r w:rsidRPr="00DC2B9A">
        <w:rPr>
          <w:b/>
          <w:sz w:val="28"/>
          <w:szCs w:val="28"/>
        </w:rPr>
        <w:t>6. Fire Fighters Historical Museum 1919 Exhibit</w:t>
      </w:r>
    </w:p>
    <w:p w:rsidR="002812C7" w:rsidRDefault="002812C7" w:rsidP="00BC6559">
      <w:pPr>
        <w:rPr>
          <w:sz w:val="28"/>
          <w:szCs w:val="28"/>
        </w:rPr>
      </w:pPr>
      <w:r>
        <w:rPr>
          <w:sz w:val="28"/>
          <w:szCs w:val="28"/>
        </w:rPr>
        <w:t xml:space="preserve">Research is complete and design work is beginning. Opening date </w:t>
      </w:r>
      <w:proofErr w:type="spellStart"/>
      <w:proofErr w:type="gramStart"/>
      <w:r>
        <w:rPr>
          <w:sz w:val="28"/>
          <w:szCs w:val="28"/>
        </w:rPr>
        <w:t>tbd</w:t>
      </w:r>
      <w:proofErr w:type="spellEnd"/>
      <w:proofErr w:type="gramEnd"/>
      <w:r>
        <w:rPr>
          <w:sz w:val="28"/>
          <w:szCs w:val="28"/>
        </w:rPr>
        <w:t>. We hope to have promotional material in place for Doors Open May 25 &amp; 26</w:t>
      </w:r>
      <w:r w:rsidRPr="002812C7">
        <w:rPr>
          <w:sz w:val="28"/>
          <w:szCs w:val="28"/>
          <w:vertAlign w:val="superscript"/>
        </w:rPr>
        <w:t>th</w:t>
      </w:r>
      <w:r>
        <w:rPr>
          <w:sz w:val="28"/>
          <w:szCs w:val="28"/>
        </w:rPr>
        <w:t>.</w:t>
      </w:r>
    </w:p>
    <w:p w:rsidR="00C5777F" w:rsidRDefault="00C5777F" w:rsidP="00BC6559">
      <w:pPr>
        <w:rPr>
          <w:sz w:val="28"/>
          <w:szCs w:val="28"/>
        </w:rPr>
      </w:pPr>
    </w:p>
    <w:p w:rsidR="00C5777F" w:rsidRDefault="00C5777F" w:rsidP="00BC6559">
      <w:pPr>
        <w:rPr>
          <w:sz w:val="28"/>
          <w:szCs w:val="28"/>
        </w:rPr>
      </w:pPr>
      <w:r>
        <w:rPr>
          <w:sz w:val="28"/>
          <w:szCs w:val="28"/>
        </w:rPr>
        <w:t>Sharon Reilly – Conference Report</w:t>
      </w:r>
    </w:p>
    <w:p w:rsidR="00C5777F" w:rsidRPr="00DC2B9A" w:rsidRDefault="00C5777F" w:rsidP="00BC6559">
      <w:pPr>
        <w:rPr>
          <w:b/>
          <w:sz w:val="28"/>
          <w:szCs w:val="28"/>
        </w:rPr>
      </w:pPr>
      <w:r w:rsidRPr="00DC2B9A">
        <w:rPr>
          <w:b/>
          <w:sz w:val="28"/>
          <w:szCs w:val="28"/>
        </w:rPr>
        <w:t>1. Bus Tours</w:t>
      </w:r>
    </w:p>
    <w:p w:rsidR="00C5777F" w:rsidRDefault="00C5777F" w:rsidP="00BC6559">
      <w:pPr>
        <w:rPr>
          <w:sz w:val="28"/>
          <w:szCs w:val="28"/>
        </w:rPr>
      </w:pPr>
      <w:r>
        <w:rPr>
          <w:sz w:val="28"/>
          <w:szCs w:val="28"/>
        </w:rPr>
        <w:t>As Paul reported, we have eight guides lined up for the conference delegate tours May 11</w:t>
      </w:r>
      <w:r w:rsidRPr="00C5777F">
        <w:rPr>
          <w:sz w:val="28"/>
          <w:szCs w:val="28"/>
          <w:vertAlign w:val="superscript"/>
        </w:rPr>
        <w:t>th</w:t>
      </w:r>
      <w:r>
        <w:rPr>
          <w:sz w:val="28"/>
          <w:szCs w:val="28"/>
        </w:rPr>
        <w:t xml:space="preserve">. Based on the experience of </w:t>
      </w:r>
      <w:r w:rsidR="0070036A">
        <w:rPr>
          <w:sz w:val="28"/>
          <w:szCs w:val="28"/>
        </w:rPr>
        <w:t xml:space="preserve">Saturday’s tour, </w:t>
      </w:r>
      <w:r w:rsidR="00696E9D">
        <w:rPr>
          <w:sz w:val="28"/>
          <w:szCs w:val="28"/>
        </w:rPr>
        <w:t xml:space="preserve">and the small size of the </w:t>
      </w:r>
      <w:r w:rsidR="00696E9D">
        <w:rPr>
          <w:sz w:val="28"/>
          <w:szCs w:val="28"/>
        </w:rPr>
        <w:lastRenderedPageBreak/>
        <w:t xml:space="preserve">buses we have booked, </w:t>
      </w:r>
      <w:r w:rsidR="0070036A">
        <w:rPr>
          <w:sz w:val="28"/>
          <w:szCs w:val="28"/>
        </w:rPr>
        <w:t>we are no longer concerned about getting a loudspeaker system onto the buses for these tours.</w:t>
      </w:r>
      <w:r w:rsidR="00696E9D">
        <w:rPr>
          <w:sz w:val="28"/>
          <w:szCs w:val="28"/>
        </w:rPr>
        <w:t xml:space="preserve"> Thanks to Amber for getting all these organized.</w:t>
      </w:r>
    </w:p>
    <w:p w:rsidR="00696E9D" w:rsidRDefault="00696E9D" w:rsidP="00BC6559">
      <w:pPr>
        <w:rPr>
          <w:sz w:val="28"/>
          <w:szCs w:val="28"/>
        </w:rPr>
      </w:pPr>
      <w:r>
        <w:rPr>
          <w:sz w:val="28"/>
          <w:szCs w:val="28"/>
        </w:rPr>
        <w:t>The tour guides will be meeting soon to fin</w:t>
      </w:r>
      <w:r w:rsidR="007B4D0A">
        <w:rPr>
          <w:sz w:val="28"/>
          <w:szCs w:val="28"/>
        </w:rPr>
        <w:t>alize their approach and the route to be taken. We will send this to Amber to pass along to Transit.</w:t>
      </w:r>
      <w:r>
        <w:rPr>
          <w:sz w:val="28"/>
          <w:szCs w:val="28"/>
        </w:rPr>
        <w:t xml:space="preserve"> </w:t>
      </w:r>
    </w:p>
    <w:p w:rsidR="0070036A" w:rsidRDefault="0070036A" w:rsidP="00BC6559">
      <w:pPr>
        <w:rPr>
          <w:sz w:val="28"/>
          <w:szCs w:val="28"/>
        </w:rPr>
      </w:pPr>
      <w:r>
        <w:rPr>
          <w:sz w:val="28"/>
          <w:szCs w:val="28"/>
        </w:rPr>
        <w:t xml:space="preserve">We agreed early on to pay our tour guides. I would suggest a cash payment to each team. I think the younger, unemployed and semi-employed guides will </w:t>
      </w:r>
      <w:r w:rsidR="00696E9D">
        <w:rPr>
          <w:sz w:val="28"/>
          <w:szCs w:val="28"/>
        </w:rPr>
        <w:t>receive these funds.</w:t>
      </w:r>
    </w:p>
    <w:p w:rsidR="007B4D0A" w:rsidRPr="00DC2B9A" w:rsidRDefault="007B4D0A" w:rsidP="00BC6559">
      <w:pPr>
        <w:rPr>
          <w:b/>
          <w:sz w:val="28"/>
          <w:szCs w:val="28"/>
        </w:rPr>
      </w:pPr>
      <w:r w:rsidRPr="00DC2B9A">
        <w:rPr>
          <w:b/>
          <w:sz w:val="28"/>
          <w:szCs w:val="28"/>
        </w:rPr>
        <w:t>2. Conference Chairing Responsibilities</w:t>
      </w:r>
    </w:p>
    <w:p w:rsidR="007B4D0A" w:rsidRDefault="00FF0199" w:rsidP="00BC6559">
      <w:pPr>
        <w:rPr>
          <w:sz w:val="28"/>
          <w:szCs w:val="28"/>
        </w:rPr>
      </w:pPr>
      <w:r>
        <w:rPr>
          <w:sz w:val="28"/>
          <w:szCs w:val="28"/>
        </w:rPr>
        <w:t>I have been in touch with the people in my two sessions and have n</w:t>
      </w:r>
      <w:r w:rsidR="007B4D0A">
        <w:rPr>
          <w:sz w:val="28"/>
          <w:szCs w:val="28"/>
        </w:rPr>
        <w:t>o concerns</w:t>
      </w:r>
      <w:r>
        <w:rPr>
          <w:sz w:val="28"/>
          <w:szCs w:val="28"/>
        </w:rPr>
        <w:t xml:space="preserve">. Thanks to Jim for keeping </w:t>
      </w:r>
      <w:proofErr w:type="gramStart"/>
      <w:r>
        <w:rPr>
          <w:sz w:val="28"/>
          <w:szCs w:val="28"/>
        </w:rPr>
        <w:t>me</w:t>
      </w:r>
      <w:proofErr w:type="gramEnd"/>
      <w:r>
        <w:rPr>
          <w:sz w:val="28"/>
          <w:szCs w:val="28"/>
        </w:rPr>
        <w:t xml:space="preserve"> informed of changes in the Thursday session.</w:t>
      </w:r>
    </w:p>
    <w:p w:rsidR="008F4806" w:rsidRDefault="008F4806" w:rsidP="00BC6559">
      <w:pPr>
        <w:rPr>
          <w:sz w:val="28"/>
          <w:szCs w:val="28"/>
        </w:rPr>
      </w:pPr>
    </w:p>
    <w:p w:rsidR="008F4806" w:rsidRPr="00DC2B9A" w:rsidRDefault="008F4806" w:rsidP="00BC6559">
      <w:pPr>
        <w:rPr>
          <w:b/>
          <w:sz w:val="28"/>
          <w:szCs w:val="28"/>
        </w:rPr>
      </w:pPr>
      <w:r w:rsidRPr="00DC2B9A">
        <w:rPr>
          <w:b/>
          <w:sz w:val="28"/>
          <w:szCs w:val="28"/>
        </w:rPr>
        <w:t>Other News</w:t>
      </w:r>
    </w:p>
    <w:p w:rsidR="00706B97" w:rsidRPr="00706B97" w:rsidRDefault="00BE6C4B" w:rsidP="00706B97">
      <w:pPr>
        <w:shd w:val="clear" w:color="auto" w:fill="FFFFFF"/>
        <w:spacing w:after="0" w:line="240" w:lineRule="auto"/>
        <w:rPr>
          <w:rFonts w:ascii="Arial" w:eastAsia="Times New Roman" w:hAnsi="Arial" w:cs="Arial"/>
          <w:b/>
          <w:color w:val="222222"/>
          <w:sz w:val="24"/>
          <w:szCs w:val="24"/>
          <w:lang w:eastAsia="en-CA"/>
        </w:rPr>
      </w:pPr>
      <w:r w:rsidRPr="00DC2B9A">
        <w:rPr>
          <w:rFonts w:ascii="Arial" w:eastAsia="Times New Roman" w:hAnsi="Arial" w:cs="Arial"/>
          <w:b/>
          <w:color w:val="222222"/>
          <w:sz w:val="24"/>
          <w:szCs w:val="24"/>
          <w:lang w:eastAsia="en-CA"/>
        </w:rPr>
        <w:t xml:space="preserve">1. </w:t>
      </w:r>
      <w:proofErr w:type="gramStart"/>
      <w:r w:rsidRPr="00DC2B9A">
        <w:rPr>
          <w:rFonts w:ascii="Arial" w:eastAsia="Times New Roman" w:hAnsi="Arial" w:cs="Arial"/>
          <w:b/>
          <w:color w:val="222222"/>
          <w:sz w:val="24"/>
          <w:szCs w:val="24"/>
          <w:lang w:eastAsia="en-CA"/>
        </w:rPr>
        <w:t>From</w:t>
      </w:r>
      <w:proofErr w:type="gramEnd"/>
      <w:r w:rsidRPr="00DC2B9A">
        <w:rPr>
          <w:rFonts w:ascii="Arial" w:eastAsia="Times New Roman" w:hAnsi="Arial" w:cs="Arial"/>
          <w:b/>
          <w:color w:val="222222"/>
          <w:sz w:val="24"/>
          <w:szCs w:val="24"/>
          <w:lang w:eastAsia="en-CA"/>
        </w:rPr>
        <w:t xml:space="preserve"> Sarah Ramsden at the City of Winnipeg Archives</w:t>
      </w:r>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r w:rsidRPr="00706B97">
        <w:rPr>
          <w:rFonts w:ascii="Arial" w:eastAsia="Times New Roman" w:hAnsi="Arial" w:cs="Arial"/>
          <w:color w:val="222222"/>
          <w:sz w:val="24"/>
          <w:szCs w:val="24"/>
          <w:lang w:eastAsia="en-CA"/>
        </w:rPr>
        <w:t> </w:t>
      </w:r>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r w:rsidRPr="00706B97">
        <w:rPr>
          <w:rFonts w:ascii="Arial" w:eastAsia="Times New Roman" w:hAnsi="Arial" w:cs="Arial"/>
          <w:color w:val="222222"/>
          <w:sz w:val="24"/>
          <w:szCs w:val="24"/>
          <w:lang w:eastAsia="en-CA"/>
        </w:rPr>
        <w:t xml:space="preserve">I believe I mentioned the Winnipeg General Strike research guide that our </w:t>
      </w:r>
      <w:proofErr w:type="gramStart"/>
      <w:r w:rsidRPr="00706B97">
        <w:rPr>
          <w:rFonts w:ascii="Arial" w:eastAsia="Times New Roman" w:hAnsi="Arial" w:cs="Arial"/>
          <w:color w:val="222222"/>
          <w:sz w:val="24"/>
          <w:szCs w:val="24"/>
          <w:lang w:eastAsia="en-CA"/>
        </w:rPr>
        <w:t>staff</w:t>
      </w:r>
      <w:proofErr w:type="gramEnd"/>
      <w:r w:rsidRPr="00706B97">
        <w:rPr>
          <w:rFonts w:ascii="Arial" w:eastAsia="Times New Roman" w:hAnsi="Arial" w:cs="Arial"/>
          <w:color w:val="222222"/>
          <w:sz w:val="24"/>
          <w:szCs w:val="24"/>
          <w:lang w:eastAsia="en-CA"/>
        </w:rPr>
        <w:t xml:space="preserve"> has been working on. I wanted to let you know that earlier today we posted it to our website:</w:t>
      </w:r>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hyperlink r:id="rId11" w:tgtFrame="_blank" w:history="1">
        <w:r w:rsidRPr="00706B97">
          <w:rPr>
            <w:rFonts w:ascii="Arial" w:eastAsia="Times New Roman" w:hAnsi="Arial" w:cs="Arial"/>
            <w:color w:val="1155CC"/>
            <w:sz w:val="24"/>
            <w:szCs w:val="24"/>
            <w:u w:val="single"/>
            <w:lang w:eastAsia="en-CA"/>
          </w:rPr>
          <w:t>https://winnipeg.ca/clerks/pdfs/publications/COWArchivesResearchGuideStrike.pdf</w:t>
        </w:r>
      </w:hyperlink>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r w:rsidRPr="00706B97">
        <w:rPr>
          <w:rFonts w:ascii="Arial" w:eastAsia="Times New Roman" w:hAnsi="Arial" w:cs="Arial"/>
          <w:color w:val="222222"/>
          <w:sz w:val="24"/>
          <w:szCs w:val="24"/>
          <w:lang w:eastAsia="en-CA"/>
        </w:rPr>
        <w:t> </w:t>
      </w:r>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r w:rsidRPr="00706B97">
        <w:rPr>
          <w:rFonts w:ascii="Arial" w:eastAsia="Times New Roman" w:hAnsi="Arial" w:cs="Arial"/>
          <w:color w:val="222222"/>
          <w:sz w:val="24"/>
          <w:szCs w:val="24"/>
          <w:lang w:eastAsia="en-CA"/>
        </w:rPr>
        <w:t>We also did a small print. Hard copies are available at the Archives, but we plan to circulate it further.</w:t>
      </w:r>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r w:rsidRPr="00706B97">
        <w:rPr>
          <w:rFonts w:ascii="Arial" w:eastAsia="Times New Roman" w:hAnsi="Arial" w:cs="Arial"/>
          <w:color w:val="222222"/>
          <w:sz w:val="24"/>
          <w:szCs w:val="24"/>
          <w:lang w:eastAsia="en-CA"/>
        </w:rPr>
        <w:t> </w:t>
      </w:r>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r w:rsidRPr="00706B97">
        <w:rPr>
          <w:rFonts w:ascii="Arial" w:eastAsia="Times New Roman" w:hAnsi="Arial" w:cs="Arial"/>
          <w:color w:val="222222"/>
          <w:sz w:val="24"/>
          <w:szCs w:val="24"/>
          <w:lang w:eastAsia="en-CA"/>
        </w:rPr>
        <w:t>We digitized a number of strike-related records and plan to make them available through our website Winnipeg in Focus. Most of the material is not up yet, but we estimate it will be up by the end of the week.</w:t>
      </w:r>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r w:rsidRPr="00706B97">
        <w:rPr>
          <w:rFonts w:ascii="Arial" w:eastAsia="Times New Roman" w:hAnsi="Arial" w:cs="Arial"/>
          <w:color w:val="222222"/>
          <w:sz w:val="24"/>
          <w:szCs w:val="24"/>
          <w:lang w:eastAsia="en-CA"/>
        </w:rPr>
        <w:t> </w:t>
      </w:r>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r w:rsidRPr="00706B97">
        <w:rPr>
          <w:rFonts w:ascii="Arial" w:eastAsia="Times New Roman" w:hAnsi="Arial" w:cs="Arial"/>
          <w:color w:val="222222"/>
          <w:sz w:val="24"/>
          <w:szCs w:val="24"/>
          <w:lang w:eastAsia="en-CA"/>
        </w:rPr>
        <w:t>Thanks again for your interest in this project!</w:t>
      </w:r>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r w:rsidRPr="00706B97">
        <w:rPr>
          <w:rFonts w:ascii="Arial" w:eastAsia="Times New Roman" w:hAnsi="Arial" w:cs="Arial"/>
          <w:color w:val="222222"/>
          <w:sz w:val="24"/>
          <w:szCs w:val="24"/>
          <w:lang w:eastAsia="en-CA"/>
        </w:rPr>
        <w:t> </w:t>
      </w:r>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r w:rsidRPr="00706B97">
        <w:rPr>
          <w:rFonts w:ascii="Arial" w:eastAsia="Times New Roman" w:hAnsi="Arial" w:cs="Arial"/>
          <w:color w:val="222222"/>
          <w:sz w:val="24"/>
          <w:szCs w:val="24"/>
          <w:lang w:eastAsia="en-CA"/>
        </w:rPr>
        <w:t>Best Regards,</w:t>
      </w:r>
    </w:p>
    <w:p w:rsidR="00706B97" w:rsidRPr="00706B97" w:rsidRDefault="00706B97" w:rsidP="00706B97">
      <w:pPr>
        <w:shd w:val="clear" w:color="auto" w:fill="FFFFFF"/>
        <w:spacing w:after="0" w:line="240" w:lineRule="auto"/>
        <w:rPr>
          <w:rFonts w:ascii="Arial" w:eastAsia="Times New Roman" w:hAnsi="Arial" w:cs="Arial"/>
          <w:color w:val="222222"/>
          <w:sz w:val="24"/>
          <w:szCs w:val="24"/>
          <w:lang w:eastAsia="en-CA"/>
        </w:rPr>
      </w:pPr>
      <w:r w:rsidRPr="00706B97">
        <w:rPr>
          <w:rFonts w:ascii="Arial" w:eastAsia="Times New Roman" w:hAnsi="Arial" w:cs="Arial"/>
          <w:color w:val="222222"/>
          <w:sz w:val="24"/>
          <w:szCs w:val="24"/>
          <w:lang w:eastAsia="en-CA"/>
        </w:rPr>
        <w:t> </w:t>
      </w:r>
    </w:p>
    <w:tbl>
      <w:tblPr>
        <w:tblW w:w="0" w:type="auto"/>
        <w:shd w:val="clear" w:color="auto" w:fill="FFFFFF"/>
        <w:tblCellMar>
          <w:left w:w="0" w:type="dxa"/>
          <w:right w:w="0" w:type="dxa"/>
        </w:tblCellMar>
        <w:tblLook w:val="04A0" w:firstRow="1" w:lastRow="0" w:firstColumn="1" w:lastColumn="0" w:noHBand="0" w:noVBand="1"/>
      </w:tblPr>
      <w:tblGrid>
        <w:gridCol w:w="2490"/>
        <w:gridCol w:w="4117"/>
      </w:tblGrid>
      <w:tr w:rsidR="00706B97" w:rsidRPr="00706B97" w:rsidTr="00706B97">
        <w:tc>
          <w:tcPr>
            <w:tcW w:w="0" w:type="auto"/>
            <w:vMerge w:val="restart"/>
            <w:shd w:val="clear" w:color="auto" w:fill="FFFFFF"/>
            <w:tcMar>
              <w:top w:w="150" w:type="dxa"/>
              <w:left w:w="0" w:type="dxa"/>
              <w:bottom w:w="120" w:type="dxa"/>
              <w:right w:w="750" w:type="dxa"/>
            </w:tcMar>
            <w:hideMark/>
          </w:tcPr>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r w:rsidRPr="00706B97">
              <w:rPr>
                <w:rFonts w:ascii="Helvetica Neue" w:eastAsia="Times New Roman" w:hAnsi="Helvetica Neue" w:cs="Times New Roman"/>
                <w:noProof/>
                <w:color w:val="428BCA"/>
                <w:sz w:val="21"/>
                <w:szCs w:val="21"/>
                <w:lang w:eastAsia="en-CA"/>
              </w:rPr>
              <mc:AlternateContent>
                <mc:Choice Requires="wps">
                  <w:drawing>
                    <wp:inline distT="0" distB="0" distL="0" distR="0" wp14:anchorId="51C6341C" wp14:editId="3BC9F9D4">
                      <wp:extent cx="1104900" cy="762000"/>
                      <wp:effectExtent l="0" t="0" r="0" b="0"/>
                      <wp:docPr id="6" name="m_1047556533832476409m_-4367026361341988835Picture 1" descr="City of Winnipeg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49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m_1047556533832476409m_-4367026361341988835Picture 1" o:spid="_x0000_s1026" alt="City of Winnipeg logo" style="width:87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" filled="f" stroked="f">
                      <o:lock v:ext="edit" aspectratio="t"/>
                      <w10:anchorlock/>
                    </v:rect>
                  </w:pict>
                </mc:Fallback>
              </mc:AlternateContent>
            </w:r>
          </w:p>
        </w:tc>
        <w:tc>
          <w:tcPr>
            <w:tcW w:w="0" w:type="auto"/>
            <w:shd w:val="clear" w:color="auto" w:fill="FFFFFF"/>
            <w:tcMar>
              <w:top w:w="0" w:type="dxa"/>
              <w:left w:w="0" w:type="dxa"/>
              <w:bottom w:w="90" w:type="dxa"/>
              <w:right w:w="0" w:type="dxa"/>
            </w:tcMar>
            <w:vAlign w:val="center"/>
            <w:hideMark/>
          </w:tcPr>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r w:rsidRPr="00706B97">
              <w:rPr>
                <w:rFonts w:ascii="Verdana" w:eastAsia="Times New Roman" w:hAnsi="Verdana" w:cs="Times New Roman"/>
                <w:b/>
                <w:bCs/>
                <w:color w:val="123985"/>
                <w:sz w:val="21"/>
                <w:szCs w:val="21"/>
                <w:lang w:eastAsia="en-CA"/>
              </w:rPr>
              <w:t>Sarah Ramsden</w:t>
            </w:r>
          </w:p>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r w:rsidRPr="00706B97">
              <w:rPr>
                <w:rFonts w:ascii="Verdana" w:eastAsia="Times New Roman" w:hAnsi="Verdana" w:cs="Times New Roman"/>
                <w:color w:val="000000"/>
                <w:sz w:val="18"/>
                <w:szCs w:val="18"/>
                <w:lang w:eastAsia="en-CA"/>
              </w:rPr>
              <w:t>Senior Archivist</w:t>
            </w:r>
          </w:p>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r w:rsidRPr="00706B97">
              <w:rPr>
                <w:rFonts w:ascii="Verdana" w:eastAsia="Times New Roman" w:hAnsi="Verdana" w:cs="Times New Roman"/>
                <w:color w:val="000000"/>
                <w:sz w:val="18"/>
                <w:szCs w:val="18"/>
                <w:lang w:eastAsia="en-CA"/>
              </w:rPr>
              <w:t>City of Winnipeg</w:t>
            </w:r>
          </w:p>
        </w:tc>
      </w:tr>
      <w:tr w:rsidR="00706B97" w:rsidRPr="00706B97" w:rsidTr="00706B97">
        <w:tc>
          <w:tcPr>
            <w:tcW w:w="0" w:type="auto"/>
            <w:vMerge/>
            <w:shd w:val="clear" w:color="auto" w:fill="FFFFFF"/>
            <w:vAlign w:val="center"/>
            <w:hideMark/>
          </w:tcPr>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p>
        </w:tc>
        <w:tc>
          <w:tcPr>
            <w:tcW w:w="0" w:type="auto"/>
            <w:shd w:val="clear" w:color="auto" w:fill="FFFFFF"/>
            <w:tcMar>
              <w:top w:w="0" w:type="dxa"/>
              <w:left w:w="0" w:type="dxa"/>
              <w:bottom w:w="135" w:type="dxa"/>
              <w:right w:w="0" w:type="dxa"/>
            </w:tcMar>
            <w:vAlign w:val="center"/>
            <w:hideMark/>
          </w:tcPr>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r w:rsidRPr="00706B97">
              <w:rPr>
                <w:rFonts w:ascii="Verdana" w:eastAsia="Times New Roman" w:hAnsi="Verdana" w:cs="Times New Roman"/>
                <w:b/>
                <w:bCs/>
                <w:caps/>
                <w:color w:val="123985"/>
                <w:sz w:val="17"/>
                <w:szCs w:val="17"/>
                <w:lang w:eastAsia="en-CA"/>
              </w:rPr>
              <w:t>CITY CLERK'S DEPARTMENT</w:t>
            </w:r>
          </w:p>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r w:rsidRPr="00706B97">
              <w:rPr>
                <w:rFonts w:ascii="Verdana" w:eastAsia="Times New Roman" w:hAnsi="Verdana" w:cs="Times New Roman"/>
                <w:b/>
                <w:bCs/>
                <w:caps/>
                <w:color w:val="123985"/>
                <w:sz w:val="17"/>
                <w:szCs w:val="17"/>
                <w:lang w:eastAsia="en-CA"/>
              </w:rPr>
              <w:t>ARCHIVES &amp; RECORDS CONTROL BRANCH</w:t>
            </w:r>
          </w:p>
        </w:tc>
      </w:tr>
      <w:tr w:rsidR="00706B97" w:rsidRPr="00706B97" w:rsidTr="00706B97">
        <w:tc>
          <w:tcPr>
            <w:tcW w:w="0" w:type="auto"/>
            <w:vMerge/>
            <w:shd w:val="clear" w:color="auto" w:fill="FFFFFF"/>
            <w:vAlign w:val="center"/>
            <w:hideMark/>
          </w:tcPr>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p>
        </w:tc>
        <w:tc>
          <w:tcPr>
            <w:tcW w:w="0" w:type="auto"/>
            <w:shd w:val="clear" w:color="auto" w:fill="FFFFFF"/>
            <w:tcMar>
              <w:top w:w="0" w:type="dxa"/>
              <w:left w:w="0" w:type="dxa"/>
              <w:bottom w:w="0" w:type="dxa"/>
              <w:right w:w="180" w:type="dxa"/>
            </w:tcMar>
            <w:hideMark/>
          </w:tcPr>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r w:rsidRPr="00706B97">
              <w:rPr>
                <w:rFonts w:ascii="Verdana" w:eastAsia="Times New Roman" w:hAnsi="Verdana" w:cs="Times New Roman"/>
                <w:b/>
                <w:bCs/>
                <w:color w:val="123985"/>
                <w:sz w:val="15"/>
                <w:szCs w:val="15"/>
                <w:lang w:eastAsia="en-CA"/>
              </w:rPr>
              <w:t>TELEPHONE: </w:t>
            </w:r>
            <w:r w:rsidRPr="00706B97">
              <w:rPr>
                <w:rFonts w:ascii="Verdana" w:eastAsia="Times New Roman" w:hAnsi="Verdana" w:cs="Times New Roman"/>
                <w:color w:val="000000"/>
                <w:sz w:val="17"/>
                <w:szCs w:val="17"/>
                <w:lang w:eastAsia="en-CA"/>
              </w:rPr>
              <w:t>204-986-2983</w:t>
            </w:r>
          </w:p>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r w:rsidRPr="00706B97">
              <w:rPr>
                <w:rFonts w:ascii="Verdana" w:eastAsia="Times New Roman" w:hAnsi="Verdana" w:cs="Times New Roman"/>
                <w:b/>
                <w:bCs/>
                <w:color w:val="123985"/>
                <w:sz w:val="15"/>
                <w:szCs w:val="15"/>
                <w:lang w:eastAsia="en-CA"/>
              </w:rPr>
              <w:lastRenderedPageBreak/>
              <w:t>EMAIL: </w:t>
            </w:r>
            <w:hyperlink r:id="rId12" w:tgtFrame="_blank" w:history="1">
              <w:r w:rsidRPr="00706B97">
                <w:rPr>
                  <w:rFonts w:ascii="Verdana" w:eastAsia="Times New Roman" w:hAnsi="Verdana" w:cs="Times New Roman"/>
                  <w:color w:val="000000"/>
                  <w:sz w:val="17"/>
                  <w:szCs w:val="17"/>
                  <w:lang w:eastAsia="en-CA"/>
                </w:rPr>
                <w:t>sramsden@winnipeg.ca</w:t>
              </w:r>
            </w:hyperlink>
          </w:p>
        </w:tc>
      </w:tr>
      <w:tr w:rsidR="00706B97" w:rsidRPr="00706B97" w:rsidTr="00706B97">
        <w:tc>
          <w:tcPr>
            <w:tcW w:w="0" w:type="auto"/>
            <w:vMerge/>
            <w:shd w:val="clear" w:color="auto" w:fill="FFFFFF"/>
            <w:vAlign w:val="center"/>
            <w:hideMark/>
          </w:tcPr>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p>
        </w:tc>
        <w:tc>
          <w:tcPr>
            <w:tcW w:w="0" w:type="auto"/>
            <w:shd w:val="clear" w:color="auto" w:fill="FFFFFF"/>
            <w:tcMar>
              <w:top w:w="0" w:type="dxa"/>
              <w:left w:w="0" w:type="dxa"/>
              <w:bottom w:w="120" w:type="dxa"/>
              <w:right w:w="0" w:type="dxa"/>
            </w:tcMar>
            <w:vAlign w:val="center"/>
            <w:hideMark/>
          </w:tcPr>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r w:rsidRPr="00706B97">
              <w:rPr>
                <w:rFonts w:ascii="Verdana" w:eastAsia="Times New Roman" w:hAnsi="Verdana" w:cs="Times New Roman"/>
                <w:b/>
                <w:bCs/>
                <w:color w:val="123985"/>
                <w:sz w:val="15"/>
                <w:szCs w:val="15"/>
                <w:lang w:eastAsia="en-CA"/>
              </w:rPr>
              <w:t>WEBSITE: </w:t>
            </w:r>
            <w:hyperlink r:id="rId13" w:tgtFrame="_blank" w:history="1">
              <w:r w:rsidRPr="00706B97">
                <w:rPr>
                  <w:rFonts w:ascii="Verdana" w:eastAsia="Times New Roman" w:hAnsi="Verdana" w:cs="Times New Roman"/>
                  <w:color w:val="000000"/>
                  <w:sz w:val="17"/>
                  <w:szCs w:val="17"/>
                  <w:lang w:eastAsia="en-CA"/>
                </w:rPr>
                <w:t>winnipeg.ca</w:t>
              </w:r>
            </w:hyperlink>
          </w:p>
          <w:p w:rsidR="00706B97" w:rsidRPr="00706B97" w:rsidRDefault="00706B97" w:rsidP="00706B97">
            <w:pPr>
              <w:spacing w:after="0" w:line="240" w:lineRule="auto"/>
              <w:rPr>
                <w:rFonts w:ascii="Times New Roman" w:eastAsia="Times New Roman" w:hAnsi="Times New Roman" w:cs="Times New Roman"/>
                <w:color w:val="222222"/>
                <w:sz w:val="24"/>
                <w:szCs w:val="24"/>
                <w:lang w:eastAsia="en-CA"/>
              </w:rPr>
            </w:pPr>
            <w:r w:rsidRPr="00706B97">
              <w:rPr>
                <w:rFonts w:ascii="Verdana" w:eastAsia="Times New Roman" w:hAnsi="Verdana" w:cs="Times New Roman"/>
                <w:b/>
                <w:bCs/>
                <w:color w:val="123985"/>
                <w:sz w:val="15"/>
                <w:szCs w:val="15"/>
                <w:lang w:eastAsia="en-CA"/>
              </w:rPr>
              <w:t>ADDRESS: </w:t>
            </w:r>
            <w:r w:rsidRPr="00706B97">
              <w:rPr>
                <w:rFonts w:ascii="Verdana" w:eastAsia="Times New Roman" w:hAnsi="Verdana" w:cs="Times New Roman"/>
                <w:color w:val="000000"/>
                <w:sz w:val="17"/>
                <w:szCs w:val="17"/>
                <w:lang w:eastAsia="en-CA"/>
              </w:rPr>
              <w:t>50 Myrtle St., Winnipeg, MB</w:t>
            </w:r>
            <w:r w:rsidRPr="00706B97">
              <w:rPr>
                <w:rFonts w:ascii="Verdana" w:eastAsia="Times New Roman" w:hAnsi="Verdana" w:cs="Times New Roman"/>
                <w:color w:val="000000"/>
                <w:sz w:val="21"/>
                <w:szCs w:val="21"/>
                <w:lang w:eastAsia="en-CA"/>
              </w:rPr>
              <w:t> </w:t>
            </w:r>
            <w:r w:rsidRPr="00706B97">
              <w:rPr>
                <w:rFonts w:ascii="Verdana" w:eastAsia="Times New Roman" w:hAnsi="Verdana" w:cs="Times New Roman"/>
                <w:color w:val="000000"/>
                <w:sz w:val="17"/>
                <w:szCs w:val="17"/>
                <w:lang w:eastAsia="en-CA"/>
              </w:rPr>
              <w:t>R3E 2R2</w:t>
            </w:r>
          </w:p>
        </w:tc>
      </w:tr>
      <w:tr w:rsidR="00706B97" w:rsidRPr="00706B97" w:rsidTr="00706B97">
        <w:tc>
          <w:tcPr>
            <w:tcW w:w="0" w:type="auto"/>
            <w:gridSpan w:val="2"/>
            <w:tcBorders>
              <w:top w:val="single" w:sz="8" w:space="0" w:color="123985"/>
              <w:left w:val="nil"/>
              <w:bottom w:val="nil"/>
              <w:right w:val="nil"/>
            </w:tcBorders>
            <w:shd w:val="clear" w:color="auto" w:fill="FFFFFF"/>
            <w:tcMar>
              <w:top w:w="75" w:type="dxa"/>
              <w:left w:w="0" w:type="dxa"/>
              <w:bottom w:w="75" w:type="dxa"/>
              <w:right w:w="0" w:type="dxa"/>
            </w:tcMar>
            <w:hideMark/>
          </w:tcPr>
          <w:p w:rsidR="00706B97" w:rsidRPr="00706B97" w:rsidRDefault="00706B97" w:rsidP="00706B97">
            <w:pPr>
              <w:spacing w:after="0" w:line="240" w:lineRule="auto"/>
              <w:rPr>
                <w:rFonts w:ascii="Helvetica" w:eastAsia="Times New Roman" w:hAnsi="Helvetica" w:cs="Helvetica"/>
                <w:color w:val="222222"/>
                <w:sz w:val="24"/>
                <w:szCs w:val="24"/>
                <w:lang w:eastAsia="en-CA"/>
              </w:rPr>
            </w:pPr>
          </w:p>
        </w:tc>
      </w:tr>
      <w:tr w:rsidR="00706B97" w:rsidRPr="00706B97" w:rsidTr="00706B97">
        <w:tc>
          <w:tcPr>
            <w:tcW w:w="0" w:type="auto"/>
            <w:shd w:val="clear" w:color="auto" w:fill="FFFFFF"/>
            <w:tcMar>
              <w:top w:w="90" w:type="dxa"/>
              <w:left w:w="0" w:type="dxa"/>
              <w:bottom w:w="75" w:type="dxa"/>
              <w:right w:w="0" w:type="dxa"/>
            </w:tcMar>
            <w:vAlign w:val="center"/>
            <w:hideMark/>
          </w:tcPr>
          <w:p w:rsidR="00706B97" w:rsidRPr="00706B97" w:rsidRDefault="00706B97" w:rsidP="00706B97">
            <w:pPr>
              <w:spacing w:after="0" w:line="240" w:lineRule="auto"/>
              <w:rPr>
                <w:rFonts w:ascii="Times New Roman" w:eastAsia="Times New Roman" w:hAnsi="Times New Roman" w:cs="Times New Roman"/>
                <w:b/>
                <w:color w:val="222222"/>
                <w:sz w:val="24"/>
                <w:szCs w:val="24"/>
                <w:lang w:eastAsia="en-CA"/>
              </w:rPr>
            </w:pPr>
          </w:p>
        </w:tc>
        <w:tc>
          <w:tcPr>
            <w:tcW w:w="0" w:type="auto"/>
            <w:shd w:val="clear" w:color="auto" w:fill="FFFFFF"/>
            <w:tcMar>
              <w:top w:w="90" w:type="dxa"/>
              <w:left w:w="0" w:type="dxa"/>
              <w:bottom w:w="75" w:type="dxa"/>
              <w:right w:w="0" w:type="dxa"/>
            </w:tcMar>
            <w:hideMark/>
          </w:tcPr>
          <w:p w:rsidR="00706B97" w:rsidRPr="00706B97" w:rsidRDefault="00706B97" w:rsidP="00706B97">
            <w:pPr>
              <w:spacing w:after="0" w:line="240" w:lineRule="auto"/>
              <w:rPr>
                <w:rFonts w:ascii="Times New Roman" w:eastAsia="Times New Roman" w:hAnsi="Times New Roman" w:cs="Times New Roman"/>
                <w:b/>
                <w:color w:val="222222"/>
                <w:sz w:val="24"/>
                <w:szCs w:val="24"/>
                <w:lang w:eastAsia="en-CA"/>
              </w:rPr>
            </w:pPr>
            <w:r w:rsidRPr="00706B97">
              <w:rPr>
                <w:rFonts w:ascii="Helvetica Neue" w:eastAsia="Times New Roman" w:hAnsi="Helvetica Neue" w:cs="Times New Roman"/>
                <w:b/>
                <w:noProof/>
                <w:color w:val="428BCA"/>
                <w:sz w:val="21"/>
                <w:szCs w:val="21"/>
                <w:lang w:eastAsia="en-CA"/>
              </w:rPr>
              <mc:AlternateContent>
                <mc:Choice Requires="wps">
                  <w:drawing>
                    <wp:inline distT="0" distB="0" distL="0" distR="0" wp14:anchorId="26C4BA54" wp14:editId="642CEC79">
                      <wp:extent cx="220980" cy="220980"/>
                      <wp:effectExtent l="0" t="0" r="0" b="0"/>
                      <wp:docPr id="5" name="m_1047556533832476409m_-4367026361341988835Picture 2" descr="Face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m_1047556533832476409m_-4367026361341988835Picture 2" o:spid="_x0000_s1026" alt="Facebook" style="width:17.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" filled="f" stroked="f">
                      <o:lock v:ext="edit" aspectratio="t"/>
                      <w10:anchorlock/>
                    </v:rect>
                  </w:pict>
                </mc:Fallback>
              </mc:AlternateContent>
            </w:r>
            <w:r w:rsidRPr="00706B97">
              <w:rPr>
                <w:rFonts w:ascii="Helvetica Neue" w:eastAsia="Times New Roman" w:hAnsi="Helvetica Neue" w:cs="Times New Roman"/>
                <w:b/>
                <w:color w:val="333333"/>
                <w:sz w:val="21"/>
                <w:szCs w:val="21"/>
                <w:lang w:eastAsia="en-CA"/>
              </w:rPr>
              <w:t>  </w:t>
            </w:r>
            <w:r w:rsidRPr="00706B97">
              <w:rPr>
                <w:rFonts w:ascii="Helvetica Neue" w:eastAsia="Times New Roman" w:hAnsi="Helvetica Neue" w:cs="Times New Roman"/>
                <w:b/>
                <w:noProof/>
                <w:color w:val="428BCA"/>
                <w:sz w:val="21"/>
                <w:szCs w:val="21"/>
                <w:lang w:eastAsia="en-CA"/>
              </w:rPr>
              <mc:AlternateContent>
                <mc:Choice Requires="wps">
                  <w:drawing>
                    <wp:inline distT="0" distB="0" distL="0" distR="0" wp14:anchorId="2A78D47F" wp14:editId="787CCD3F">
                      <wp:extent cx="220980" cy="220980"/>
                      <wp:effectExtent l="0" t="0" r="0" b="0"/>
                      <wp:docPr id="4" name="m_1047556533832476409m_-4367026361341988835Picture 3" descr="Twit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m_1047556533832476409m_-4367026361341988835Picture 3" o:spid="_x0000_s1026" alt="Twitter" style="width:17.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" filled="f" stroked="f">
                      <o:lock v:ext="edit" aspectratio="t"/>
                      <w10:anchorlock/>
                    </v:rect>
                  </w:pict>
                </mc:Fallback>
              </mc:AlternateContent>
            </w:r>
          </w:p>
        </w:tc>
      </w:tr>
    </w:tbl>
    <w:p w:rsidR="009C3764" w:rsidRPr="00DC2B9A" w:rsidRDefault="001E4BFD" w:rsidP="009C3764">
      <w:pPr>
        <w:rPr>
          <w:b/>
          <w:sz w:val="28"/>
          <w:szCs w:val="28"/>
        </w:rPr>
      </w:pPr>
      <w:r w:rsidRPr="00DC2B9A">
        <w:rPr>
          <w:b/>
          <w:sz w:val="28"/>
          <w:szCs w:val="28"/>
        </w:rPr>
        <w:t xml:space="preserve">2. </w:t>
      </w:r>
      <w:r w:rsidR="009C3764" w:rsidRPr="00DC2B9A">
        <w:rPr>
          <w:b/>
          <w:sz w:val="28"/>
          <w:szCs w:val="28"/>
        </w:rPr>
        <w:t>1919 National Working Group</w:t>
      </w:r>
    </w:p>
    <w:p w:rsidR="009C3764" w:rsidRPr="00BC6559" w:rsidRDefault="009C3764" w:rsidP="009C3764">
      <w:pPr>
        <w:rPr>
          <w:sz w:val="28"/>
          <w:szCs w:val="28"/>
        </w:rPr>
      </w:pPr>
      <w:r>
        <w:rPr>
          <w:sz w:val="28"/>
          <w:szCs w:val="28"/>
        </w:rPr>
        <w:t xml:space="preserve">Rhonda will speak to this, but we discussed having a business meeting of this </w:t>
      </w:r>
      <w:bookmarkStart w:id="0" w:name="_GoBack"/>
      <w:bookmarkEnd w:id="0"/>
      <w:r>
        <w:rPr>
          <w:sz w:val="28"/>
          <w:szCs w:val="28"/>
        </w:rPr>
        <w:t xml:space="preserve">group and others during the conference to discuss possible future collaboration. </w:t>
      </w:r>
    </w:p>
    <w:p w:rsidR="008F4806" w:rsidRDefault="006F32B9" w:rsidP="00BC6559">
      <w:pPr>
        <w:rPr>
          <w:sz w:val="28"/>
          <w:szCs w:val="28"/>
        </w:rPr>
      </w:pPr>
      <w:r>
        <w:rPr>
          <w:sz w:val="28"/>
          <w:szCs w:val="28"/>
        </w:rPr>
        <w:t xml:space="preserve">Florencia </w:t>
      </w:r>
      <w:r w:rsidR="00ED1729">
        <w:rPr>
          <w:sz w:val="28"/>
          <w:szCs w:val="28"/>
        </w:rPr>
        <w:t xml:space="preserve">Berinstein, Executive Director of the Ontario workers Heritage Centre and Coordinator of the </w:t>
      </w:r>
      <w:r w:rsidR="001E4BFD">
        <w:rPr>
          <w:sz w:val="28"/>
          <w:szCs w:val="28"/>
        </w:rPr>
        <w:t>1919 National working Group</w:t>
      </w:r>
      <w:r w:rsidR="009C3764">
        <w:rPr>
          <w:sz w:val="28"/>
          <w:szCs w:val="28"/>
        </w:rPr>
        <w:t xml:space="preserve"> recently sent out the following;</w:t>
      </w:r>
    </w:p>
    <w:p w:rsidR="006F32B9" w:rsidRPr="006F32B9" w:rsidRDefault="006F32B9" w:rsidP="006F32B9">
      <w:pPr>
        <w:shd w:val="clear" w:color="auto" w:fill="FFFFFF"/>
        <w:spacing w:after="0" w:line="240" w:lineRule="auto"/>
        <w:rPr>
          <w:rFonts w:ascii="Arial" w:eastAsia="Times New Roman" w:hAnsi="Arial" w:cs="Arial"/>
          <w:color w:val="222222"/>
          <w:sz w:val="24"/>
          <w:szCs w:val="24"/>
          <w:lang w:eastAsia="en-CA"/>
        </w:rPr>
      </w:pPr>
      <w:r w:rsidRPr="006F32B9">
        <w:rPr>
          <w:rFonts w:ascii="Arial" w:eastAsia="Times New Roman" w:hAnsi="Arial" w:cs="Arial"/>
          <w:color w:val="222222"/>
          <w:sz w:val="24"/>
          <w:szCs w:val="24"/>
          <w:lang w:eastAsia="en-CA"/>
        </w:rPr>
        <w:t>I hope everyone's organizing efforts are going well, we have now launched our 1919 commemorative program here: </w:t>
      </w:r>
      <w:hyperlink r:id="rId14" w:tgtFrame="_blank" w:history="1">
        <w:r w:rsidRPr="006F32B9">
          <w:rPr>
            <w:rFonts w:ascii="Arial" w:eastAsia="Times New Roman" w:hAnsi="Arial" w:cs="Arial"/>
            <w:color w:val="1155CC"/>
            <w:sz w:val="24"/>
            <w:szCs w:val="24"/>
            <w:u w:val="single"/>
            <w:lang w:eastAsia="en-CA"/>
          </w:rPr>
          <w:t>https://wahc-museum.ca/event/massive-disruption-commemorating-the-winnipeg-general-strike/</w:t>
        </w:r>
      </w:hyperlink>
    </w:p>
    <w:p w:rsidR="006F32B9" w:rsidRPr="006F32B9" w:rsidRDefault="006F32B9" w:rsidP="006F32B9">
      <w:pPr>
        <w:shd w:val="clear" w:color="auto" w:fill="FFFFFF"/>
        <w:spacing w:after="0" w:line="240" w:lineRule="auto"/>
        <w:rPr>
          <w:rFonts w:ascii="Arial" w:eastAsia="Times New Roman" w:hAnsi="Arial" w:cs="Arial"/>
          <w:color w:val="222222"/>
          <w:sz w:val="24"/>
          <w:szCs w:val="24"/>
          <w:lang w:eastAsia="en-CA"/>
        </w:rPr>
      </w:pPr>
    </w:p>
    <w:p w:rsidR="009C3764" w:rsidRPr="00BC6559" w:rsidRDefault="009C3764">
      <w:pPr>
        <w:rPr>
          <w:sz w:val="28"/>
          <w:szCs w:val="28"/>
        </w:rPr>
      </w:pPr>
    </w:p>
    <w:sectPr w:rsidR="009C3764" w:rsidRPr="00BC655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10A" w:rsidRDefault="00AD410A" w:rsidP="00560116">
      <w:pPr>
        <w:spacing w:after="0" w:line="240" w:lineRule="auto"/>
      </w:pPr>
      <w:r>
        <w:separator/>
      </w:r>
    </w:p>
  </w:endnote>
  <w:endnote w:type="continuationSeparator" w:id="0">
    <w:p w:rsidR="00AD410A" w:rsidRDefault="00AD410A" w:rsidP="00560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329913"/>
      <w:docPartObj>
        <w:docPartGallery w:val="Page Numbers (Bottom of Page)"/>
        <w:docPartUnique/>
      </w:docPartObj>
    </w:sdtPr>
    <w:sdtEndPr>
      <w:rPr>
        <w:noProof/>
      </w:rPr>
    </w:sdtEndPr>
    <w:sdtContent>
      <w:p w:rsidR="00560116" w:rsidRDefault="00560116">
        <w:pPr>
          <w:pStyle w:val="Footer"/>
          <w:jc w:val="right"/>
        </w:pPr>
        <w:r>
          <w:fldChar w:fldCharType="begin"/>
        </w:r>
        <w:r>
          <w:instrText xml:space="preserve"> PAGE   \* MERGEFORMAT </w:instrText>
        </w:r>
        <w:r>
          <w:fldChar w:fldCharType="separate"/>
        </w:r>
        <w:r w:rsidR="000810E0">
          <w:rPr>
            <w:noProof/>
          </w:rPr>
          <w:t>5</w:t>
        </w:r>
        <w:r>
          <w:rPr>
            <w:noProof/>
          </w:rPr>
          <w:fldChar w:fldCharType="end"/>
        </w:r>
      </w:p>
    </w:sdtContent>
  </w:sdt>
  <w:p w:rsidR="00560116" w:rsidRDefault="00560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10A" w:rsidRDefault="00AD410A" w:rsidP="00560116">
      <w:pPr>
        <w:spacing w:after="0" w:line="240" w:lineRule="auto"/>
      </w:pPr>
      <w:r>
        <w:separator/>
      </w:r>
    </w:p>
  </w:footnote>
  <w:footnote w:type="continuationSeparator" w:id="0">
    <w:p w:rsidR="00AD410A" w:rsidRDefault="00AD410A" w:rsidP="005601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59"/>
    <w:rsid w:val="00056E40"/>
    <w:rsid w:val="000810E0"/>
    <w:rsid w:val="000B5A2E"/>
    <w:rsid w:val="00132734"/>
    <w:rsid w:val="001D56C7"/>
    <w:rsid w:val="001E4BFD"/>
    <w:rsid w:val="001F0F54"/>
    <w:rsid w:val="002812C7"/>
    <w:rsid w:val="00283A80"/>
    <w:rsid w:val="002F7156"/>
    <w:rsid w:val="00356AB7"/>
    <w:rsid w:val="00383008"/>
    <w:rsid w:val="00442347"/>
    <w:rsid w:val="004438FF"/>
    <w:rsid w:val="004A6166"/>
    <w:rsid w:val="00560116"/>
    <w:rsid w:val="005B5CE0"/>
    <w:rsid w:val="005F58F8"/>
    <w:rsid w:val="00606062"/>
    <w:rsid w:val="006533D4"/>
    <w:rsid w:val="006725D4"/>
    <w:rsid w:val="00696E9D"/>
    <w:rsid w:val="006F32B9"/>
    <w:rsid w:val="0070036A"/>
    <w:rsid w:val="00706B97"/>
    <w:rsid w:val="007567AE"/>
    <w:rsid w:val="007B4D0A"/>
    <w:rsid w:val="00817E15"/>
    <w:rsid w:val="0083234B"/>
    <w:rsid w:val="0084293D"/>
    <w:rsid w:val="00891131"/>
    <w:rsid w:val="00893887"/>
    <w:rsid w:val="008D6145"/>
    <w:rsid w:val="008F4806"/>
    <w:rsid w:val="0094405F"/>
    <w:rsid w:val="00971D6F"/>
    <w:rsid w:val="009C3764"/>
    <w:rsid w:val="00AD410A"/>
    <w:rsid w:val="00BB53D4"/>
    <w:rsid w:val="00BC6559"/>
    <w:rsid w:val="00BE07FB"/>
    <w:rsid w:val="00BE6C4B"/>
    <w:rsid w:val="00C5777F"/>
    <w:rsid w:val="00C77F72"/>
    <w:rsid w:val="00CD5E7D"/>
    <w:rsid w:val="00CE31DE"/>
    <w:rsid w:val="00D11320"/>
    <w:rsid w:val="00D43557"/>
    <w:rsid w:val="00DC0B22"/>
    <w:rsid w:val="00DC2B9A"/>
    <w:rsid w:val="00DC5EA8"/>
    <w:rsid w:val="00EB41BA"/>
    <w:rsid w:val="00ED1729"/>
    <w:rsid w:val="00ED5D1D"/>
    <w:rsid w:val="00F46A20"/>
    <w:rsid w:val="00F557A0"/>
    <w:rsid w:val="00F558B4"/>
    <w:rsid w:val="00FF0199"/>
    <w:rsid w:val="00FF5327"/>
    <w:rsid w:val="00FF7D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116"/>
  </w:style>
  <w:style w:type="paragraph" w:styleId="Footer">
    <w:name w:val="footer"/>
    <w:basedOn w:val="Normal"/>
    <w:link w:val="FooterChar"/>
    <w:uiPriority w:val="99"/>
    <w:unhideWhenUsed/>
    <w:rsid w:val="00560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1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116"/>
  </w:style>
  <w:style w:type="paragraph" w:styleId="Footer">
    <w:name w:val="footer"/>
    <w:basedOn w:val="Normal"/>
    <w:link w:val="FooterChar"/>
    <w:uiPriority w:val="99"/>
    <w:unhideWhenUsed/>
    <w:rsid w:val="00560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33585">
      <w:bodyDiv w:val="1"/>
      <w:marLeft w:val="0"/>
      <w:marRight w:val="0"/>
      <w:marTop w:val="0"/>
      <w:marBottom w:val="0"/>
      <w:divBdr>
        <w:top w:val="none" w:sz="0" w:space="0" w:color="auto"/>
        <w:left w:val="none" w:sz="0" w:space="0" w:color="auto"/>
        <w:bottom w:val="none" w:sz="0" w:space="0" w:color="auto"/>
        <w:right w:val="none" w:sz="0" w:space="0" w:color="auto"/>
      </w:divBdr>
      <w:divsChild>
        <w:div w:id="1195777156">
          <w:marLeft w:val="0"/>
          <w:marRight w:val="0"/>
          <w:marTop w:val="0"/>
          <w:marBottom w:val="0"/>
          <w:divBdr>
            <w:top w:val="none" w:sz="0" w:space="0" w:color="auto"/>
            <w:left w:val="none" w:sz="0" w:space="0" w:color="auto"/>
            <w:bottom w:val="none" w:sz="0" w:space="0" w:color="auto"/>
            <w:right w:val="none" w:sz="0" w:space="0" w:color="auto"/>
          </w:divBdr>
          <w:divsChild>
            <w:div w:id="626013970">
              <w:marLeft w:val="0"/>
              <w:marRight w:val="0"/>
              <w:marTop w:val="0"/>
              <w:marBottom w:val="0"/>
              <w:divBdr>
                <w:top w:val="none" w:sz="0" w:space="0" w:color="auto"/>
                <w:left w:val="none" w:sz="0" w:space="0" w:color="auto"/>
                <w:bottom w:val="none" w:sz="0" w:space="0" w:color="auto"/>
                <w:right w:val="none" w:sz="0" w:space="0" w:color="auto"/>
              </w:divBdr>
            </w:div>
            <w:div w:id="1060247319">
              <w:marLeft w:val="300"/>
              <w:marRight w:val="0"/>
              <w:marTop w:val="0"/>
              <w:marBottom w:val="0"/>
              <w:divBdr>
                <w:top w:val="none" w:sz="0" w:space="0" w:color="auto"/>
                <w:left w:val="none" w:sz="0" w:space="0" w:color="auto"/>
                <w:bottom w:val="none" w:sz="0" w:space="0" w:color="auto"/>
                <w:right w:val="none" w:sz="0" w:space="0" w:color="auto"/>
              </w:divBdr>
            </w:div>
            <w:div w:id="1782144701">
              <w:marLeft w:val="300"/>
              <w:marRight w:val="0"/>
              <w:marTop w:val="0"/>
              <w:marBottom w:val="0"/>
              <w:divBdr>
                <w:top w:val="none" w:sz="0" w:space="0" w:color="auto"/>
                <w:left w:val="none" w:sz="0" w:space="0" w:color="auto"/>
                <w:bottom w:val="none" w:sz="0" w:space="0" w:color="auto"/>
                <w:right w:val="none" w:sz="0" w:space="0" w:color="auto"/>
              </w:divBdr>
            </w:div>
            <w:div w:id="283316313">
              <w:marLeft w:val="0"/>
              <w:marRight w:val="0"/>
              <w:marTop w:val="0"/>
              <w:marBottom w:val="0"/>
              <w:divBdr>
                <w:top w:val="none" w:sz="0" w:space="0" w:color="auto"/>
                <w:left w:val="none" w:sz="0" w:space="0" w:color="auto"/>
                <w:bottom w:val="none" w:sz="0" w:space="0" w:color="auto"/>
                <w:right w:val="none" w:sz="0" w:space="0" w:color="auto"/>
              </w:divBdr>
            </w:div>
            <w:div w:id="553388865">
              <w:marLeft w:val="60"/>
              <w:marRight w:val="0"/>
              <w:marTop w:val="0"/>
              <w:marBottom w:val="0"/>
              <w:divBdr>
                <w:top w:val="none" w:sz="0" w:space="0" w:color="auto"/>
                <w:left w:val="none" w:sz="0" w:space="0" w:color="auto"/>
                <w:bottom w:val="none" w:sz="0" w:space="0" w:color="auto"/>
                <w:right w:val="none" w:sz="0" w:space="0" w:color="auto"/>
              </w:divBdr>
            </w:div>
          </w:divsChild>
        </w:div>
        <w:div w:id="290014781">
          <w:marLeft w:val="0"/>
          <w:marRight w:val="0"/>
          <w:marTop w:val="0"/>
          <w:marBottom w:val="0"/>
          <w:divBdr>
            <w:top w:val="none" w:sz="0" w:space="0" w:color="auto"/>
            <w:left w:val="none" w:sz="0" w:space="0" w:color="auto"/>
            <w:bottom w:val="none" w:sz="0" w:space="0" w:color="auto"/>
            <w:right w:val="none" w:sz="0" w:space="0" w:color="auto"/>
          </w:divBdr>
          <w:divsChild>
            <w:div w:id="101607929">
              <w:marLeft w:val="0"/>
              <w:marRight w:val="0"/>
              <w:marTop w:val="120"/>
              <w:marBottom w:val="0"/>
              <w:divBdr>
                <w:top w:val="none" w:sz="0" w:space="0" w:color="auto"/>
                <w:left w:val="none" w:sz="0" w:space="0" w:color="auto"/>
                <w:bottom w:val="none" w:sz="0" w:space="0" w:color="auto"/>
                <w:right w:val="none" w:sz="0" w:space="0" w:color="auto"/>
              </w:divBdr>
              <w:divsChild>
                <w:div w:id="2045129551">
                  <w:marLeft w:val="0"/>
                  <w:marRight w:val="0"/>
                  <w:marTop w:val="0"/>
                  <w:marBottom w:val="0"/>
                  <w:divBdr>
                    <w:top w:val="none" w:sz="0" w:space="0" w:color="auto"/>
                    <w:left w:val="none" w:sz="0" w:space="0" w:color="auto"/>
                    <w:bottom w:val="none" w:sz="0" w:space="0" w:color="auto"/>
                    <w:right w:val="none" w:sz="0" w:space="0" w:color="auto"/>
                  </w:divBdr>
                  <w:divsChild>
                    <w:div w:id="1903364396">
                      <w:marLeft w:val="0"/>
                      <w:marRight w:val="0"/>
                      <w:marTop w:val="0"/>
                      <w:marBottom w:val="0"/>
                      <w:divBdr>
                        <w:top w:val="none" w:sz="0" w:space="0" w:color="auto"/>
                        <w:left w:val="none" w:sz="0" w:space="0" w:color="auto"/>
                        <w:bottom w:val="none" w:sz="0" w:space="0" w:color="auto"/>
                        <w:right w:val="none" w:sz="0" w:space="0" w:color="auto"/>
                      </w:divBdr>
                      <w:divsChild>
                        <w:div w:id="1943803742">
                          <w:marLeft w:val="0"/>
                          <w:marRight w:val="0"/>
                          <w:marTop w:val="0"/>
                          <w:marBottom w:val="0"/>
                          <w:divBdr>
                            <w:top w:val="none" w:sz="0" w:space="0" w:color="auto"/>
                            <w:left w:val="none" w:sz="0" w:space="0" w:color="auto"/>
                            <w:bottom w:val="none" w:sz="0" w:space="0" w:color="auto"/>
                            <w:right w:val="none" w:sz="0" w:space="0" w:color="auto"/>
                          </w:divBdr>
                          <w:divsChild>
                            <w:div w:id="148256423">
                              <w:marLeft w:val="0"/>
                              <w:marRight w:val="0"/>
                              <w:marTop w:val="0"/>
                              <w:marBottom w:val="0"/>
                              <w:divBdr>
                                <w:top w:val="none" w:sz="0" w:space="0" w:color="auto"/>
                                <w:left w:val="none" w:sz="0" w:space="0" w:color="auto"/>
                                <w:bottom w:val="none" w:sz="0" w:space="0" w:color="auto"/>
                                <w:right w:val="none" w:sz="0" w:space="0" w:color="auto"/>
                              </w:divBdr>
                            </w:div>
                            <w:div w:id="1269196395">
                              <w:marLeft w:val="0"/>
                              <w:marRight w:val="0"/>
                              <w:marTop w:val="0"/>
                              <w:marBottom w:val="0"/>
                              <w:divBdr>
                                <w:top w:val="none" w:sz="0" w:space="0" w:color="auto"/>
                                <w:left w:val="none" w:sz="0" w:space="0" w:color="auto"/>
                                <w:bottom w:val="none" w:sz="0" w:space="0" w:color="auto"/>
                                <w:right w:val="none" w:sz="0" w:space="0" w:color="auto"/>
                              </w:divBdr>
                            </w:div>
                            <w:div w:id="879826257">
                              <w:marLeft w:val="0"/>
                              <w:marRight w:val="0"/>
                              <w:marTop w:val="0"/>
                              <w:marBottom w:val="0"/>
                              <w:divBdr>
                                <w:top w:val="none" w:sz="0" w:space="0" w:color="auto"/>
                                <w:left w:val="none" w:sz="0" w:space="0" w:color="auto"/>
                                <w:bottom w:val="none" w:sz="0" w:space="0" w:color="auto"/>
                                <w:right w:val="none" w:sz="0" w:space="0" w:color="auto"/>
                              </w:divBdr>
                            </w:div>
                            <w:div w:id="1573850260">
                              <w:marLeft w:val="0"/>
                              <w:marRight w:val="0"/>
                              <w:marTop w:val="0"/>
                              <w:marBottom w:val="0"/>
                              <w:divBdr>
                                <w:top w:val="none" w:sz="0" w:space="0" w:color="auto"/>
                                <w:left w:val="none" w:sz="0" w:space="0" w:color="auto"/>
                                <w:bottom w:val="none" w:sz="0" w:space="0" w:color="auto"/>
                                <w:right w:val="none" w:sz="0" w:space="0" w:color="auto"/>
                              </w:divBdr>
                            </w:div>
                            <w:div w:id="69695422">
                              <w:marLeft w:val="0"/>
                              <w:marRight w:val="0"/>
                              <w:marTop w:val="0"/>
                              <w:marBottom w:val="0"/>
                              <w:divBdr>
                                <w:top w:val="none" w:sz="0" w:space="0" w:color="auto"/>
                                <w:left w:val="none" w:sz="0" w:space="0" w:color="auto"/>
                                <w:bottom w:val="none" w:sz="0" w:space="0" w:color="auto"/>
                                <w:right w:val="none" w:sz="0" w:space="0" w:color="auto"/>
                              </w:divBdr>
                            </w:div>
                            <w:div w:id="1659462454">
                              <w:marLeft w:val="0"/>
                              <w:marRight w:val="0"/>
                              <w:marTop w:val="0"/>
                              <w:marBottom w:val="0"/>
                              <w:divBdr>
                                <w:top w:val="none" w:sz="0" w:space="0" w:color="auto"/>
                                <w:left w:val="none" w:sz="0" w:space="0" w:color="auto"/>
                                <w:bottom w:val="none" w:sz="0" w:space="0" w:color="auto"/>
                                <w:right w:val="none" w:sz="0" w:space="0" w:color="auto"/>
                              </w:divBdr>
                            </w:div>
                            <w:div w:id="1082991072">
                              <w:marLeft w:val="0"/>
                              <w:marRight w:val="0"/>
                              <w:marTop w:val="0"/>
                              <w:marBottom w:val="0"/>
                              <w:divBdr>
                                <w:top w:val="none" w:sz="0" w:space="0" w:color="auto"/>
                                <w:left w:val="none" w:sz="0" w:space="0" w:color="auto"/>
                                <w:bottom w:val="none" w:sz="0" w:space="0" w:color="auto"/>
                                <w:right w:val="none" w:sz="0" w:space="0" w:color="auto"/>
                              </w:divBdr>
                            </w:div>
                            <w:div w:id="801506804">
                              <w:marLeft w:val="0"/>
                              <w:marRight w:val="0"/>
                              <w:marTop w:val="0"/>
                              <w:marBottom w:val="0"/>
                              <w:divBdr>
                                <w:top w:val="none" w:sz="0" w:space="0" w:color="auto"/>
                                <w:left w:val="none" w:sz="0" w:space="0" w:color="auto"/>
                                <w:bottom w:val="none" w:sz="0" w:space="0" w:color="auto"/>
                                <w:right w:val="none" w:sz="0" w:space="0" w:color="auto"/>
                              </w:divBdr>
                            </w:div>
                            <w:div w:id="1942030119">
                              <w:marLeft w:val="0"/>
                              <w:marRight w:val="0"/>
                              <w:marTop w:val="0"/>
                              <w:marBottom w:val="0"/>
                              <w:divBdr>
                                <w:top w:val="none" w:sz="0" w:space="0" w:color="auto"/>
                                <w:left w:val="none" w:sz="0" w:space="0" w:color="auto"/>
                                <w:bottom w:val="none" w:sz="0" w:space="0" w:color="auto"/>
                                <w:right w:val="none" w:sz="0" w:space="0" w:color="auto"/>
                              </w:divBdr>
                            </w:div>
                            <w:div w:id="19574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556678">
      <w:bodyDiv w:val="1"/>
      <w:marLeft w:val="0"/>
      <w:marRight w:val="0"/>
      <w:marTop w:val="0"/>
      <w:marBottom w:val="0"/>
      <w:divBdr>
        <w:top w:val="none" w:sz="0" w:space="0" w:color="auto"/>
        <w:left w:val="none" w:sz="0" w:space="0" w:color="auto"/>
        <w:bottom w:val="none" w:sz="0" w:space="0" w:color="auto"/>
        <w:right w:val="none" w:sz="0" w:space="0" w:color="auto"/>
      </w:divBdr>
    </w:div>
    <w:div w:id="1710494380">
      <w:bodyDiv w:val="1"/>
      <w:marLeft w:val="0"/>
      <w:marRight w:val="0"/>
      <w:marTop w:val="0"/>
      <w:marBottom w:val="0"/>
      <w:divBdr>
        <w:top w:val="none" w:sz="0" w:space="0" w:color="auto"/>
        <w:left w:val="none" w:sz="0" w:space="0" w:color="auto"/>
        <w:bottom w:val="none" w:sz="0" w:space="0" w:color="auto"/>
        <w:right w:val="none" w:sz="0" w:space="0" w:color="auto"/>
      </w:divBdr>
    </w:div>
    <w:div w:id="20902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nipeg.ca/" TargetMode="External"/><Relationship Id="rId13" Type="http://schemas.openxmlformats.org/officeDocument/2006/relationships/hyperlink" Target="https://winnipeg.ca/" TargetMode="External"/><Relationship Id="rId3" Type="http://schemas.openxmlformats.org/officeDocument/2006/relationships/settings" Target="settings.xml"/><Relationship Id="rId7" Type="http://schemas.openxmlformats.org/officeDocument/2006/relationships/hyperlink" Target="mailto:lbujold@winnipeg.ca" TargetMode="External"/><Relationship Id="rId12" Type="http://schemas.openxmlformats.org/officeDocument/2006/relationships/hyperlink" Target="mailto:sramsden@winnipeg.ca"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innipeg.ca/clerks/pdfs/publications/COWArchivesResearchGuideStrik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innipeg.ca/library" TargetMode="External"/><Relationship Id="rId4" Type="http://schemas.openxmlformats.org/officeDocument/2006/relationships/webSettings" Target="webSettings.xml"/><Relationship Id="rId9" Type="http://schemas.openxmlformats.org/officeDocument/2006/relationships/hyperlink" Target="mailto:KathleenWilliams@winnipeg.ca" TargetMode="External"/><Relationship Id="rId14" Type="http://schemas.openxmlformats.org/officeDocument/2006/relationships/hyperlink" Target="https://wahc-museum.ca/event/massive-disruption-commemorating-the-winnipeg-general-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2</cp:revision>
  <cp:lastPrinted>2019-04-28T15:22:00Z</cp:lastPrinted>
  <dcterms:created xsi:type="dcterms:W3CDTF">2019-04-28T15:23:00Z</dcterms:created>
  <dcterms:modified xsi:type="dcterms:W3CDTF">2019-04-28T15:23:00Z</dcterms:modified>
</cp:coreProperties>
</file>