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01C5" w14:textId="5D09E77C" w:rsidR="00D257E5" w:rsidRPr="008053BB" w:rsidRDefault="00D257E5" w:rsidP="009C1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ROUNDTABLES:</w:t>
      </w:r>
    </w:p>
    <w:p w14:paraId="7B53E876" w14:textId="77777777" w:rsidR="00D257E5" w:rsidRPr="008053BB" w:rsidRDefault="00D257E5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7B6E5D" w14:textId="77777777" w:rsidR="003C015E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Poverty and the Fight for a Material Existence</w:t>
      </w:r>
    </w:p>
    <w:p w14:paraId="5C3874FB" w14:textId="77777777"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FD6CFD" w14:textId="17D7A81F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Deena Ladd (Workers’ Action Centre)</w:t>
      </w:r>
    </w:p>
    <w:p w14:paraId="704AEBF7" w14:textId="47595B6B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John Clarke (Ontario Coalition Against Poverty)</w:t>
      </w:r>
    </w:p>
    <w:p w14:paraId="054B5C91" w14:textId="4A14ED84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Jenny Carson (Ryerson U)</w:t>
      </w:r>
    </w:p>
    <w:p w14:paraId="372AE7A4" w14:textId="1FE8AC09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Victor Elkins (HEU)</w:t>
      </w:r>
    </w:p>
    <w:p w14:paraId="04054491" w14:textId="3C1C88E5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someone from UFCW on migrant farm worker organizing</w:t>
      </w:r>
    </w:p>
    <w:p w14:paraId="592414D0" w14:textId="2DBC98CD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Sean Smith (Toronto airport workers’ council)</w:t>
      </w:r>
    </w:p>
    <w:p w14:paraId="583F5ADC" w14:textId="77777777" w:rsidR="00D02949" w:rsidRPr="008053BB" w:rsidRDefault="00D02949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A59A44" w14:textId="77777777" w:rsidR="00D02949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Building an Inclusive Labour Movement</w:t>
      </w:r>
    </w:p>
    <w:p w14:paraId="7CEC9C38" w14:textId="77777777"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4BB1D7" w14:textId="373EC19F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Winnie Ng (former labour staffer &amp; Sam Gindin Chair at Ryerson)</w:t>
      </w:r>
    </w:p>
    <w:p w14:paraId="79F2526E" w14:textId="7D96BFBC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Fred Hahn (CUPE Ontario)</w:t>
      </w:r>
    </w:p>
    <w:p w14:paraId="6051312F" w14:textId="1B467A5F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Basia Sokal (Winnipeg Labour Council)</w:t>
      </w:r>
    </w:p>
    <w:p w14:paraId="25D8AF38" w14:textId="79D157B7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Chris Ramsaroop (Justice for Migrant Workers)</w:t>
      </w:r>
    </w:p>
    <w:p w14:paraId="04C6B457" w14:textId="6F1EF313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Gil McGowan (AFL)</w:t>
      </w:r>
    </w:p>
    <w:p w14:paraId="56011B89" w14:textId="116019D0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Chris Mulhall (indigenous SEIU activist)</w:t>
      </w:r>
    </w:p>
    <w:p w14:paraId="038A3DE0" w14:textId="2ECB086C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Tony Head (Metis CUPE staff rep)</w:t>
      </w:r>
    </w:p>
    <w:p w14:paraId="69746B73" w14:textId="3E0ED221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Don Moran (formerly CUPE’s staffer responsible for indigenous issues)</w:t>
      </w:r>
    </w:p>
    <w:p w14:paraId="324B1A02" w14:textId="59A00CFC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Desmond Cole (journalist)</w:t>
      </w:r>
    </w:p>
    <w:p w14:paraId="0631828A" w14:textId="6C1F06F2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Jesse Wente (journalist)</w:t>
      </w:r>
    </w:p>
    <w:p w14:paraId="3469AA5F" w14:textId="7D5A653A" w:rsidR="00D02949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Hayden King</w:t>
      </w:r>
      <w:r w:rsidR="00B40537" w:rsidRPr="008053BB">
        <w:rPr>
          <w:rFonts w:ascii="Arial" w:hAnsi="Arial" w:cs="Arial"/>
          <w:sz w:val="20"/>
          <w:szCs w:val="20"/>
        </w:rPr>
        <w:t xml:space="preserve"> (Ryerson U)</w:t>
      </w:r>
    </w:p>
    <w:p w14:paraId="54B9C7DE" w14:textId="0FEA50E4" w:rsidR="00B40537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B40537" w:rsidRPr="008053BB">
        <w:rPr>
          <w:rFonts w:ascii="Arial" w:hAnsi="Arial" w:cs="Arial"/>
          <w:sz w:val="20"/>
          <w:szCs w:val="20"/>
        </w:rPr>
        <w:t>Erica Violet Lee (writer/activist)</w:t>
      </w:r>
    </w:p>
    <w:p w14:paraId="763562D1" w14:textId="2B2E072F" w:rsidR="00B40537" w:rsidRPr="008053BB" w:rsidRDefault="00AF282B" w:rsidP="009C16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B40537" w:rsidRPr="008053BB">
        <w:rPr>
          <w:rFonts w:ascii="Arial" w:hAnsi="Arial" w:cs="Arial"/>
          <w:sz w:val="20"/>
          <w:szCs w:val="20"/>
        </w:rPr>
        <w:t>Pam Palmater (Ryerson U)</w:t>
      </w:r>
    </w:p>
    <w:p w14:paraId="791CDD97" w14:textId="77777777" w:rsidR="00D02949" w:rsidRPr="008053BB" w:rsidRDefault="00D02949" w:rsidP="009C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3F0F2" w14:textId="77777777" w:rsidR="00D02949" w:rsidRDefault="00D02949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53BB">
        <w:rPr>
          <w:rFonts w:ascii="Arial" w:hAnsi="Arial" w:cs="Arial"/>
          <w:b/>
          <w:sz w:val="20"/>
          <w:szCs w:val="20"/>
        </w:rPr>
        <w:t>Making Labour a Social Force and Political Leader</w:t>
      </w:r>
    </w:p>
    <w:p w14:paraId="1C3204C9" w14:textId="77777777" w:rsidR="008053BB" w:rsidRPr="008053BB" w:rsidRDefault="008053BB" w:rsidP="009C16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41E126" w14:textId="1FD64D13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Suzanne MacNeil (Halifax Labour Council)</w:t>
      </w:r>
    </w:p>
    <w:p w14:paraId="46673F47" w14:textId="62A5B5B3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8053BB">
        <w:rPr>
          <w:rFonts w:ascii="Arial" w:hAnsi="Arial" w:cs="Arial"/>
          <w:sz w:val="20"/>
          <w:szCs w:val="20"/>
        </w:rPr>
        <w:t>s</w:t>
      </w:r>
      <w:r w:rsidR="00D02949" w:rsidRPr="008053BB">
        <w:rPr>
          <w:rFonts w:ascii="Arial" w:hAnsi="Arial" w:cs="Arial"/>
          <w:sz w:val="20"/>
          <w:szCs w:val="20"/>
        </w:rPr>
        <w:t>omeone from Lutte Commune (Quebec labour activist network)</w:t>
      </w:r>
    </w:p>
    <w:p w14:paraId="01F363C8" w14:textId="6981D671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Myles Magner (OPSEU activist)</w:t>
      </w:r>
    </w:p>
    <w:p w14:paraId="7147B317" w14:textId="350C8CE3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Cindy McCallum Miller (CUPW activist)</w:t>
      </w:r>
    </w:p>
    <w:p w14:paraId="66AE657A" w14:textId="3D85A028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Stephanie Ross (McMaster U)</w:t>
      </w:r>
    </w:p>
    <w:p w14:paraId="4B77EE48" w14:textId="4A5DE124" w:rsidR="00D02949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John Cartwright (Toronto Labour Council)</w:t>
      </w:r>
    </w:p>
    <w:p w14:paraId="52FD2EC0" w14:textId="0E930E47" w:rsidR="00D02949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D02949" w:rsidRPr="008053BB">
        <w:rPr>
          <w:rFonts w:ascii="Arial" w:hAnsi="Arial" w:cs="Arial"/>
          <w:sz w:val="20"/>
          <w:szCs w:val="20"/>
        </w:rPr>
        <w:t>Ausma Malik (school trustee in Toronto)</w:t>
      </w:r>
    </w:p>
    <w:p w14:paraId="469C0276" w14:textId="1B0D786B" w:rsidR="0037775C" w:rsidRPr="0037775C" w:rsidRDefault="008E57F6" w:rsidP="0037775C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• Maximiliano </w:t>
      </w:r>
      <w:r w:rsidR="0037775C">
        <w:rPr>
          <w:rFonts w:ascii="Arial" w:hAnsi="Arial" w:cs="Arial"/>
          <w:sz w:val="20"/>
          <w:szCs w:val="20"/>
        </w:rPr>
        <w:t xml:space="preserve">Nagl Garcez (activist, </w:t>
      </w:r>
      <w:r w:rsidR="0037775C" w:rsidRP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lawyer and legislative consultant for la</w:t>
      </w:r>
      <w:r w:rsid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bour unions in Brasília, Brazil)</w:t>
      </w:r>
      <w:bookmarkStart w:id="0" w:name="_GoBack"/>
      <w:bookmarkEnd w:id="0"/>
      <w:r w:rsidR="0037775C" w:rsidRPr="0037775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 </w:t>
      </w:r>
    </w:p>
    <w:p w14:paraId="3CB33046" w14:textId="7E0BB1D3" w:rsidR="008E57F6" w:rsidRPr="008053BB" w:rsidRDefault="008E57F6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CD6381" w14:textId="77777777" w:rsidR="008053BB" w:rsidRPr="008053BB" w:rsidRDefault="008053BB" w:rsidP="00D0294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8584007" w14:textId="77777777" w:rsidR="008053BB" w:rsidRPr="008053BB" w:rsidRDefault="008053B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BCAF2A" w14:textId="3984E5D7" w:rsidR="00A029D8" w:rsidRPr="008053BB" w:rsidRDefault="008053BB" w:rsidP="00D029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KEYNOTE SPEAKERS</w:t>
      </w:r>
    </w:p>
    <w:p w14:paraId="6F745046" w14:textId="77777777" w:rsidR="008053BB" w:rsidRPr="008053BB" w:rsidRDefault="008053B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98ACEF" w14:textId="3A97785C" w:rsidR="008F3BB1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8F3BB1" w:rsidRPr="008053BB">
        <w:rPr>
          <w:rFonts w:ascii="Arial" w:hAnsi="Arial" w:cs="Arial"/>
          <w:sz w:val="20"/>
          <w:szCs w:val="20"/>
        </w:rPr>
        <w:t>Philip Jennings (UNI)</w:t>
      </w:r>
    </w:p>
    <w:p w14:paraId="522F1C06" w14:textId="5FF12E99"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A029D8" w:rsidRPr="008053BB">
        <w:rPr>
          <w:rFonts w:ascii="Arial" w:hAnsi="Arial" w:cs="Arial"/>
          <w:sz w:val="20"/>
          <w:szCs w:val="20"/>
        </w:rPr>
        <w:t>Mike Davis</w:t>
      </w:r>
      <w:r w:rsidR="007F0A53" w:rsidRPr="008053BB">
        <w:rPr>
          <w:rFonts w:ascii="Arial" w:hAnsi="Arial" w:cs="Arial"/>
          <w:sz w:val="20"/>
          <w:szCs w:val="20"/>
        </w:rPr>
        <w:t xml:space="preserve"> (author)</w:t>
      </w:r>
    </w:p>
    <w:p w14:paraId="7452EBCB" w14:textId="429580DE"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A029D8" w:rsidRPr="008053BB">
        <w:rPr>
          <w:rFonts w:ascii="Arial" w:hAnsi="Arial" w:cs="Arial"/>
          <w:sz w:val="20"/>
          <w:szCs w:val="20"/>
        </w:rPr>
        <w:t>Keeanga-Yam</w:t>
      </w:r>
      <w:r w:rsidR="007F0A53" w:rsidRPr="008053BB">
        <w:rPr>
          <w:rFonts w:ascii="Arial" w:hAnsi="Arial" w:cs="Arial"/>
          <w:sz w:val="20"/>
          <w:szCs w:val="20"/>
        </w:rPr>
        <w:t>ah</w:t>
      </w:r>
      <w:r w:rsidR="00A029D8" w:rsidRPr="008053BB">
        <w:rPr>
          <w:rFonts w:ascii="Arial" w:hAnsi="Arial" w:cs="Arial"/>
          <w:sz w:val="20"/>
          <w:szCs w:val="20"/>
        </w:rPr>
        <w:t>tt</w:t>
      </w:r>
      <w:r w:rsidR="007F0A53" w:rsidRPr="008053BB">
        <w:rPr>
          <w:rFonts w:ascii="Arial" w:hAnsi="Arial" w:cs="Arial"/>
          <w:sz w:val="20"/>
          <w:szCs w:val="20"/>
        </w:rPr>
        <w:t xml:space="preserve">a </w:t>
      </w:r>
      <w:r w:rsidR="00A029D8" w:rsidRPr="008053BB">
        <w:rPr>
          <w:rFonts w:ascii="Arial" w:hAnsi="Arial" w:cs="Arial"/>
          <w:sz w:val="20"/>
          <w:szCs w:val="20"/>
        </w:rPr>
        <w:t>Taylor</w:t>
      </w:r>
      <w:r w:rsidR="007F0A53" w:rsidRPr="008053BB">
        <w:rPr>
          <w:rFonts w:ascii="Arial" w:hAnsi="Arial" w:cs="Arial"/>
          <w:sz w:val="20"/>
          <w:szCs w:val="20"/>
        </w:rPr>
        <w:t xml:space="preserve"> (Princeton U)</w:t>
      </w:r>
    </w:p>
    <w:p w14:paraId="2C2CADE1" w14:textId="7C7DA3F4" w:rsidR="00A029D8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7F0A53" w:rsidRPr="008053BB">
        <w:rPr>
          <w:rFonts w:ascii="Arial" w:hAnsi="Arial" w:cs="Arial"/>
          <w:sz w:val="20"/>
          <w:szCs w:val="20"/>
        </w:rPr>
        <w:t>Jane M</w:t>
      </w:r>
      <w:r w:rsidR="00A029D8" w:rsidRPr="008053BB">
        <w:rPr>
          <w:rFonts w:ascii="Arial" w:hAnsi="Arial" w:cs="Arial"/>
          <w:sz w:val="20"/>
          <w:szCs w:val="20"/>
        </w:rPr>
        <w:t>cAlevey</w:t>
      </w:r>
      <w:r w:rsidR="007F0A53" w:rsidRPr="008053BB">
        <w:rPr>
          <w:rFonts w:ascii="Arial" w:hAnsi="Arial" w:cs="Arial"/>
          <w:sz w:val="20"/>
          <w:szCs w:val="20"/>
        </w:rPr>
        <w:t xml:space="preserve"> (organizer and writer)</w:t>
      </w:r>
    </w:p>
    <w:p w14:paraId="63E762FD" w14:textId="7B07C9A3"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>• Bill Fletcher Jr. (author, activist &amp; cofounder of Centre for Labour Renewal)</w:t>
      </w:r>
    </w:p>
    <w:p w14:paraId="49175034" w14:textId="74CF781C"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E4132A" w:rsidRPr="008053BB">
        <w:rPr>
          <w:rFonts w:ascii="Arial" w:hAnsi="Arial" w:cs="Arial"/>
          <w:sz w:val="20"/>
          <w:szCs w:val="20"/>
        </w:rPr>
        <w:t>Selina Todd</w:t>
      </w:r>
      <w:r w:rsidR="00AD385C" w:rsidRPr="008053BB">
        <w:rPr>
          <w:rFonts w:ascii="Arial" w:hAnsi="Arial" w:cs="Arial"/>
          <w:sz w:val="20"/>
          <w:szCs w:val="20"/>
        </w:rPr>
        <w:t xml:space="preserve"> (Historian and writer; Oxford)</w:t>
      </w:r>
    </w:p>
    <w:p w14:paraId="1E6CAEF6" w14:textId="563FBACA"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E4132A" w:rsidRPr="008053BB">
        <w:rPr>
          <w:rFonts w:ascii="Arial" w:hAnsi="Arial" w:cs="Arial"/>
          <w:sz w:val="20"/>
          <w:szCs w:val="20"/>
        </w:rPr>
        <w:t>Owen Jones</w:t>
      </w:r>
      <w:r w:rsidRPr="008053BB">
        <w:rPr>
          <w:rFonts w:ascii="Arial" w:hAnsi="Arial" w:cs="Arial"/>
          <w:sz w:val="20"/>
          <w:szCs w:val="20"/>
        </w:rPr>
        <w:t xml:space="preserve"> (UK columnist – Guardian, New Statesman -- and activist)</w:t>
      </w:r>
    </w:p>
    <w:p w14:paraId="4A80E590" w14:textId="65EDB185" w:rsidR="00E4132A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 xml:space="preserve">• </w:t>
      </w:r>
      <w:r w:rsidR="00E4132A" w:rsidRPr="008053BB">
        <w:rPr>
          <w:rFonts w:ascii="Arial" w:hAnsi="Arial" w:cs="Arial"/>
          <w:sz w:val="20"/>
          <w:szCs w:val="20"/>
        </w:rPr>
        <w:t>China Miéville</w:t>
      </w:r>
      <w:r w:rsidRPr="008053BB">
        <w:rPr>
          <w:rFonts w:ascii="Arial" w:hAnsi="Arial" w:cs="Arial"/>
          <w:sz w:val="20"/>
          <w:szCs w:val="20"/>
        </w:rPr>
        <w:t xml:space="preserve"> (English sci fi author, activist and academic)</w:t>
      </w:r>
    </w:p>
    <w:p w14:paraId="6D9D8CEE" w14:textId="77777777"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47A60" w14:textId="48A7FBD1" w:rsidR="00AF282B" w:rsidRPr="008053BB" w:rsidRDefault="008053BB" w:rsidP="00D029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53BB">
        <w:rPr>
          <w:rFonts w:ascii="Arial" w:hAnsi="Arial" w:cs="Arial"/>
          <w:b/>
          <w:sz w:val="24"/>
          <w:szCs w:val="24"/>
        </w:rPr>
        <w:t>KEYNOTE SPEAKERS (JOINTLY WITH CCPA-MB)</w:t>
      </w:r>
    </w:p>
    <w:p w14:paraId="37E9B58F" w14:textId="77777777"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8B731B" w14:textId="2AF7A76E" w:rsidR="00AF282B" w:rsidRPr="008053BB" w:rsidRDefault="00AF282B" w:rsidP="00D029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3BB">
        <w:rPr>
          <w:rFonts w:ascii="Arial" w:hAnsi="Arial" w:cs="Arial"/>
          <w:sz w:val="20"/>
          <w:szCs w:val="20"/>
        </w:rPr>
        <w:t>• Arundhati Roy</w:t>
      </w:r>
      <w:r w:rsidR="00D257E5" w:rsidRPr="008053BB">
        <w:rPr>
          <w:rFonts w:ascii="Arial" w:hAnsi="Arial" w:cs="Arial"/>
          <w:sz w:val="20"/>
          <w:szCs w:val="20"/>
        </w:rPr>
        <w:t xml:space="preserve"> (Indian author and political activist)</w:t>
      </w:r>
    </w:p>
    <w:p w14:paraId="4DF3A91E" w14:textId="77777777" w:rsidR="007F0A53" w:rsidRPr="008053BB" w:rsidRDefault="007F0A53" w:rsidP="00D0294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A53" w:rsidRPr="008053BB" w:rsidSect="00C32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EB"/>
    <w:rsid w:val="00021DFC"/>
    <w:rsid w:val="00345AC3"/>
    <w:rsid w:val="0037775C"/>
    <w:rsid w:val="003919C7"/>
    <w:rsid w:val="003C015E"/>
    <w:rsid w:val="00455D4F"/>
    <w:rsid w:val="007F0A53"/>
    <w:rsid w:val="008053BB"/>
    <w:rsid w:val="008E57F6"/>
    <w:rsid w:val="008F3BB1"/>
    <w:rsid w:val="009C16EB"/>
    <w:rsid w:val="00A029D8"/>
    <w:rsid w:val="00A968F8"/>
    <w:rsid w:val="00AD385C"/>
    <w:rsid w:val="00AF282B"/>
    <w:rsid w:val="00B40537"/>
    <w:rsid w:val="00C3226F"/>
    <w:rsid w:val="00D02949"/>
    <w:rsid w:val="00D257E5"/>
    <w:rsid w:val="00E4132A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D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12%20pt%20font%20TN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C:\Users\Owner\AppData\Roaming\Microsoft\Templates\12 pt font TNR template.dotx</Template>
  <TotalTime>16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5</cp:revision>
  <dcterms:created xsi:type="dcterms:W3CDTF">2017-12-07T04:30:00Z</dcterms:created>
  <dcterms:modified xsi:type="dcterms:W3CDTF">2017-12-07T05:00:00Z</dcterms:modified>
</cp:coreProperties>
</file>