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DEE" w:rsidRPr="003A4DEE" w:rsidRDefault="003A4DEE" w:rsidP="003A4DEE">
      <w:pPr>
        <w:spacing w:before="75" w:line="368" w:lineRule="atLeast"/>
        <w:ind w:left="590" w:right="586"/>
        <w:jc w:val="center"/>
        <w:outlineLvl w:val="0"/>
        <w:rPr>
          <w:rFonts w:ascii="Times New Roman" w:eastAsia="Times New Roman" w:hAnsi="Times New Roman" w:cs="Times New Roman"/>
          <w:b/>
          <w:bCs/>
          <w:color w:val="000000"/>
          <w:kern w:val="36"/>
          <w:sz w:val="32"/>
          <w:szCs w:val="32"/>
          <w:lang w:val="es-ES"/>
        </w:rPr>
      </w:pPr>
      <w:r w:rsidRPr="003A4DEE">
        <w:rPr>
          <w:rFonts w:ascii="Calibri" w:eastAsia="Times New Roman" w:hAnsi="Calibri" w:cs="Calibri"/>
          <w:b/>
          <w:bCs/>
          <w:color w:val="000000"/>
          <w:kern w:val="36"/>
          <w:sz w:val="32"/>
          <w:szCs w:val="32"/>
          <w:lang w:val="es-ES"/>
        </w:rPr>
        <w:t>Convocatoria de artículos </w:t>
      </w:r>
    </w:p>
    <w:p w:rsidR="003A4DEE" w:rsidRPr="003A4DEE" w:rsidRDefault="003A4DEE" w:rsidP="003A4DEE">
      <w:pPr>
        <w:spacing w:line="264" w:lineRule="atLeast"/>
        <w:ind w:left="596" w:right="586"/>
        <w:jc w:val="center"/>
        <w:rPr>
          <w:rFonts w:ascii="Times New Roman" w:eastAsia="Times New Roman" w:hAnsi="Times New Roman" w:cs="Times New Roman"/>
          <w:color w:val="000000"/>
          <w:sz w:val="22"/>
          <w:szCs w:val="22"/>
          <w:lang w:val="es-ES"/>
        </w:rPr>
      </w:pPr>
      <w:r w:rsidRPr="003A4DEE">
        <w:rPr>
          <w:rFonts w:ascii="Calibri" w:eastAsia="Times New Roman" w:hAnsi="Calibri" w:cs="Calibri"/>
          <w:b/>
          <w:bCs/>
          <w:color w:val="000000"/>
          <w:sz w:val="23"/>
          <w:szCs w:val="23"/>
          <w:lang w:val="es-ES"/>
        </w:rPr>
        <w:t>Edición especial para el </w:t>
      </w:r>
      <w:bookmarkStart w:id="0" w:name="_GoBack"/>
      <w:r w:rsidRPr="003A4DEE">
        <w:rPr>
          <w:rFonts w:ascii="Calibri" w:eastAsia="Times New Roman" w:hAnsi="Calibri" w:cs="Calibri"/>
          <w:b/>
          <w:bCs/>
          <w:i/>
          <w:iCs/>
          <w:color w:val="000000"/>
          <w:sz w:val="23"/>
          <w:szCs w:val="23"/>
          <w:lang w:val="es-ES"/>
        </w:rPr>
        <w:t>La revista de Estudios Bolivianos </w:t>
      </w:r>
      <w:bookmarkEnd w:id="0"/>
      <w:r w:rsidRPr="003A4DEE">
        <w:rPr>
          <w:rFonts w:ascii="Calibri" w:eastAsia="Times New Roman" w:hAnsi="Calibri" w:cs="Calibri"/>
          <w:b/>
          <w:bCs/>
          <w:color w:val="000000"/>
          <w:sz w:val="23"/>
          <w:szCs w:val="23"/>
          <w:lang w:val="es-ES"/>
        </w:rPr>
        <w:t>(Universidad de Pittsburgh) </w:t>
      </w:r>
    </w:p>
    <w:p w:rsidR="003A4DEE" w:rsidRPr="003A4DEE" w:rsidRDefault="003A4DEE" w:rsidP="003A4DEE">
      <w:pPr>
        <w:spacing w:before="10"/>
        <w:rPr>
          <w:rFonts w:ascii="Times New Roman" w:eastAsia="Times New Roman" w:hAnsi="Times New Roman" w:cs="Times New Roman"/>
          <w:color w:val="000000"/>
          <w:sz w:val="23"/>
          <w:szCs w:val="23"/>
          <w:lang w:val="es-ES"/>
        </w:rPr>
      </w:pPr>
      <w:r w:rsidRPr="003A4DEE">
        <w:rPr>
          <w:rFonts w:ascii="Calibri" w:eastAsia="Times New Roman" w:hAnsi="Calibri" w:cs="Calibri"/>
          <w:b/>
          <w:bCs/>
          <w:color w:val="000000"/>
          <w:lang w:val="es-ES"/>
        </w:rPr>
        <w:t> </w:t>
      </w:r>
    </w:p>
    <w:p w:rsidR="003A4DEE" w:rsidRPr="003A4DEE" w:rsidRDefault="003A4DEE" w:rsidP="003A4DEE">
      <w:pPr>
        <w:rPr>
          <w:rFonts w:ascii="Times New Roman" w:eastAsia="Times New Roman" w:hAnsi="Times New Roman" w:cs="Times New Roman"/>
          <w:color w:val="000000"/>
          <w:sz w:val="23"/>
          <w:szCs w:val="23"/>
          <w:lang w:val="es-ES"/>
        </w:rPr>
      </w:pPr>
      <w:r w:rsidRPr="003A4DEE">
        <w:rPr>
          <w:rFonts w:ascii="Calibri" w:eastAsia="Times New Roman" w:hAnsi="Calibri" w:cs="Calibri"/>
          <w:color w:val="000000"/>
          <w:u w:val="single"/>
          <w:shd w:val="clear" w:color="auto" w:fill="FFFFFF"/>
          <w:lang w:val="es-ES"/>
        </w:rPr>
        <w:t>La fecha límite para envío de propuestas es el </w:t>
      </w:r>
      <w:r w:rsidRPr="003A4DEE">
        <w:rPr>
          <w:rFonts w:ascii="Calibri" w:eastAsia="Times New Roman" w:hAnsi="Calibri" w:cs="Calibri"/>
          <w:b/>
          <w:bCs/>
          <w:color w:val="000000"/>
          <w:u w:val="single"/>
          <w:shd w:val="clear" w:color="auto" w:fill="FFFFFF"/>
          <w:lang w:val="es-ES"/>
        </w:rPr>
        <w:t>15 de abril de 2021</w:t>
      </w:r>
      <w:r w:rsidRPr="003A4DEE">
        <w:rPr>
          <w:rFonts w:ascii="Calibri" w:eastAsia="Times New Roman" w:hAnsi="Calibri" w:cs="Calibri"/>
          <w:b/>
          <w:bCs/>
          <w:color w:val="000000"/>
          <w:sz w:val="22"/>
          <w:szCs w:val="22"/>
          <w:lang w:val="es-ES"/>
        </w:rPr>
        <w:br/>
      </w:r>
    </w:p>
    <w:p w:rsidR="003A4DEE" w:rsidRPr="003A4DEE" w:rsidRDefault="003A4DEE" w:rsidP="003A4DEE">
      <w:pPr>
        <w:spacing w:line="264" w:lineRule="atLeast"/>
        <w:ind w:left="102"/>
        <w:outlineLvl w:val="1"/>
        <w:rPr>
          <w:rFonts w:ascii="Times New Roman" w:eastAsia="Times New Roman" w:hAnsi="Times New Roman" w:cs="Times New Roman"/>
          <w:b/>
          <w:bCs/>
          <w:color w:val="000000"/>
          <w:sz w:val="23"/>
          <w:szCs w:val="23"/>
          <w:lang w:val="es-ES"/>
        </w:rPr>
      </w:pPr>
    </w:p>
    <w:p w:rsidR="003A4DEE" w:rsidRPr="003A4DEE" w:rsidRDefault="003A4DEE" w:rsidP="003A4DEE">
      <w:pPr>
        <w:spacing w:line="264" w:lineRule="atLeast"/>
        <w:ind w:left="102"/>
        <w:outlineLvl w:val="1"/>
        <w:rPr>
          <w:rFonts w:ascii="Times New Roman" w:eastAsia="Times New Roman" w:hAnsi="Times New Roman" w:cs="Times New Roman"/>
          <w:b/>
          <w:bCs/>
          <w:color w:val="000000"/>
          <w:sz w:val="23"/>
          <w:szCs w:val="23"/>
          <w:lang w:val="es-ES"/>
        </w:rPr>
      </w:pPr>
      <w:r w:rsidRPr="003A4DEE">
        <w:rPr>
          <w:rFonts w:ascii="Calibri" w:eastAsia="Times New Roman" w:hAnsi="Calibri" w:cs="Calibri"/>
          <w:b/>
          <w:bCs/>
          <w:color w:val="000000"/>
          <w:sz w:val="23"/>
          <w:szCs w:val="23"/>
          <w:lang w:val="es-ES"/>
        </w:rPr>
        <w:t>Coordinadoras invitadas: </w:t>
      </w:r>
    </w:p>
    <w:p w:rsidR="003A4DEE" w:rsidRPr="003A4DEE" w:rsidRDefault="003A4DEE" w:rsidP="003A4DEE">
      <w:pPr>
        <w:ind w:left="102" w:right="2563"/>
        <w:rPr>
          <w:rFonts w:ascii="Times New Roman" w:eastAsia="Times New Roman" w:hAnsi="Times New Roman" w:cs="Times New Roman"/>
          <w:color w:val="000000"/>
          <w:sz w:val="22"/>
          <w:szCs w:val="22"/>
          <w:lang w:val="es-ES"/>
        </w:rPr>
      </w:pPr>
      <w:r w:rsidRPr="003A4DEE">
        <w:rPr>
          <w:rFonts w:ascii="Calibri" w:eastAsia="Times New Roman" w:hAnsi="Calibri" w:cs="Calibri"/>
          <w:color w:val="000000"/>
          <w:sz w:val="23"/>
          <w:szCs w:val="23"/>
          <w:lang w:val="es-ES"/>
        </w:rPr>
        <w:t xml:space="preserve">María Ximena Postigo G. (St. </w:t>
      </w:r>
      <w:proofErr w:type="spellStart"/>
      <w:r w:rsidRPr="003A4DEE">
        <w:rPr>
          <w:rFonts w:ascii="Calibri" w:eastAsia="Times New Roman" w:hAnsi="Calibri" w:cs="Calibri"/>
          <w:color w:val="000000"/>
          <w:sz w:val="23"/>
          <w:szCs w:val="23"/>
          <w:lang w:val="es-ES"/>
        </w:rPr>
        <w:t>Mary’s</w:t>
      </w:r>
      <w:proofErr w:type="spellEnd"/>
      <w:r w:rsidRPr="003A4DEE">
        <w:rPr>
          <w:rFonts w:ascii="Calibri" w:eastAsia="Times New Roman" w:hAnsi="Calibri" w:cs="Calibri"/>
          <w:color w:val="000000"/>
          <w:sz w:val="23"/>
          <w:szCs w:val="23"/>
          <w:lang w:val="es-ES"/>
        </w:rPr>
        <w:t xml:space="preserve"> </w:t>
      </w:r>
      <w:proofErr w:type="spellStart"/>
      <w:r w:rsidRPr="003A4DEE">
        <w:rPr>
          <w:rFonts w:ascii="Calibri" w:eastAsia="Times New Roman" w:hAnsi="Calibri" w:cs="Calibri"/>
          <w:color w:val="000000"/>
          <w:sz w:val="23"/>
          <w:szCs w:val="23"/>
          <w:lang w:val="es-ES"/>
        </w:rPr>
        <w:t>College</w:t>
      </w:r>
      <w:proofErr w:type="spellEnd"/>
      <w:r w:rsidRPr="003A4DEE">
        <w:rPr>
          <w:rFonts w:ascii="Calibri" w:eastAsia="Times New Roman" w:hAnsi="Calibri" w:cs="Calibri"/>
          <w:color w:val="000000"/>
          <w:sz w:val="23"/>
          <w:szCs w:val="23"/>
          <w:lang w:val="es-ES"/>
        </w:rPr>
        <w:t xml:space="preserve"> of Maryland, EEUU) </w:t>
      </w:r>
    </w:p>
    <w:p w:rsidR="003A4DEE" w:rsidRPr="003A4DEE" w:rsidRDefault="003A4DEE" w:rsidP="003A4DEE">
      <w:pPr>
        <w:ind w:left="102" w:right="2563"/>
        <w:rPr>
          <w:rFonts w:ascii="Times New Roman" w:eastAsia="Times New Roman" w:hAnsi="Times New Roman" w:cs="Times New Roman"/>
          <w:color w:val="000000"/>
          <w:sz w:val="22"/>
          <w:szCs w:val="22"/>
          <w:lang w:val="es-ES"/>
        </w:rPr>
      </w:pPr>
      <w:r w:rsidRPr="003A4DEE">
        <w:rPr>
          <w:rFonts w:ascii="Calibri" w:eastAsia="Times New Roman" w:hAnsi="Calibri" w:cs="Calibri"/>
          <w:color w:val="000000"/>
          <w:sz w:val="23"/>
          <w:szCs w:val="23"/>
          <w:lang w:val="es-ES"/>
        </w:rPr>
        <w:t>Ximena Córdova Oviedo (</w:t>
      </w:r>
      <w:proofErr w:type="spellStart"/>
      <w:r w:rsidRPr="003A4DEE">
        <w:rPr>
          <w:rFonts w:ascii="Calibri" w:eastAsia="Times New Roman" w:hAnsi="Calibri" w:cs="Calibri"/>
          <w:color w:val="000000"/>
          <w:sz w:val="23"/>
          <w:szCs w:val="23"/>
          <w:lang w:val="es-ES"/>
        </w:rPr>
        <w:t>Zayed</w:t>
      </w:r>
      <w:proofErr w:type="spellEnd"/>
      <w:r w:rsidRPr="003A4DEE">
        <w:rPr>
          <w:rFonts w:ascii="Calibri" w:eastAsia="Times New Roman" w:hAnsi="Calibri" w:cs="Calibri"/>
          <w:color w:val="000000"/>
          <w:sz w:val="23"/>
          <w:szCs w:val="23"/>
          <w:lang w:val="es-ES"/>
        </w:rPr>
        <w:t xml:space="preserve"> </w:t>
      </w:r>
      <w:proofErr w:type="spellStart"/>
      <w:r w:rsidRPr="003A4DEE">
        <w:rPr>
          <w:rFonts w:ascii="Calibri" w:eastAsia="Times New Roman" w:hAnsi="Calibri" w:cs="Calibri"/>
          <w:color w:val="000000"/>
          <w:sz w:val="23"/>
          <w:szCs w:val="23"/>
          <w:lang w:val="es-ES"/>
        </w:rPr>
        <w:t>University</w:t>
      </w:r>
      <w:proofErr w:type="spellEnd"/>
      <w:r w:rsidRPr="003A4DEE">
        <w:rPr>
          <w:rFonts w:ascii="Calibri" w:eastAsia="Times New Roman" w:hAnsi="Calibri" w:cs="Calibri"/>
          <w:color w:val="000000"/>
          <w:sz w:val="23"/>
          <w:szCs w:val="23"/>
          <w:lang w:val="es-ES"/>
        </w:rPr>
        <w:t>, Emiratos Árabes Unidos) </w:t>
      </w:r>
    </w:p>
    <w:p w:rsidR="003A4DEE" w:rsidRPr="003A4DEE" w:rsidRDefault="003A4DEE" w:rsidP="003A4DEE">
      <w:pPr>
        <w:spacing w:before="10"/>
        <w:rPr>
          <w:rFonts w:ascii="Times New Roman" w:eastAsia="Times New Roman" w:hAnsi="Times New Roman" w:cs="Times New Roman"/>
          <w:color w:val="000000"/>
          <w:sz w:val="23"/>
          <w:szCs w:val="23"/>
          <w:lang w:val="es-ES"/>
        </w:rPr>
      </w:pPr>
      <w:r w:rsidRPr="003A4DEE">
        <w:rPr>
          <w:rFonts w:ascii="Calibri" w:eastAsia="Times New Roman" w:hAnsi="Calibri" w:cs="Calibri"/>
          <w:b/>
          <w:bCs/>
          <w:color w:val="000000"/>
          <w:sz w:val="22"/>
          <w:szCs w:val="22"/>
          <w:lang w:val="es-ES"/>
        </w:rPr>
        <w:t> </w:t>
      </w:r>
    </w:p>
    <w:p w:rsidR="003A4DEE" w:rsidRPr="003A4DEE" w:rsidRDefault="003A4DEE" w:rsidP="003A4DEE">
      <w:pPr>
        <w:ind w:left="102"/>
        <w:outlineLvl w:val="1"/>
        <w:rPr>
          <w:rFonts w:ascii="Times New Roman" w:eastAsia="Times New Roman" w:hAnsi="Times New Roman" w:cs="Times New Roman"/>
          <w:b/>
          <w:bCs/>
          <w:color w:val="000000"/>
          <w:sz w:val="23"/>
          <w:szCs w:val="23"/>
          <w:lang w:val="es-ES"/>
        </w:rPr>
      </w:pPr>
      <w:r w:rsidRPr="003A4DEE">
        <w:rPr>
          <w:rFonts w:ascii="Calibri" w:eastAsia="Times New Roman" w:hAnsi="Calibri" w:cs="Calibri"/>
          <w:b/>
          <w:bCs/>
          <w:color w:val="000000"/>
          <w:sz w:val="28"/>
          <w:szCs w:val="28"/>
          <w:lang w:val="es-ES"/>
        </w:rPr>
        <w:t>Bolivia en su complejidad: raíces, envergadura y proyección de la reciente crisis política (octubre 2019 – octubre 2020) </w:t>
      </w:r>
    </w:p>
    <w:p w:rsidR="003A4DEE" w:rsidRPr="003A4DEE" w:rsidRDefault="003A4DEE" w:rsidP="003A4DEE">
      <w:pPr>
        <w:spacing w:before="5"/>
        <w:rPr>
          <w:rFonts w:ascii="Times New Roman" w:eastAsia="Times New Roman" w:hAnsi="Times New Roman" w:cs="Times New Roman"/>
          <w:color w:val="000000"/>
          <w:sz w:val="23"/>
          <w:szCs w:val="23"/>
          <w:lang w:val="es-ES"/>
        </w:rPr>
      </w:pPr>
      <w:r w:rsidRPr="003A4DEE">
        <w:rPr>
          <w:rFonts w:ascii="Calibri" w:eastAsia="Times New Roman" w:hAnsi="Calibri" w:cs="Calibri"/>
          <w:b/>
          <w:bCs/>
          <w:color w:val="000000"/>
          <w:sz w:val="25"/>
          <w:szCs w:val="25"/>
          <w:lang w:val="es-ES"/>
        </w:rPr>
        <w:t> </w:t>
      </w:r>
    </w:p>
    <w:p w:rsidR="003A4DEE" w:rsidRPr="003A4DEE" w:rsidRDefault="003A4DEE" w:rsidP="003A4DEE">
      <w:pPr>
        <w:ind w:left="102" w:right="158"/>
        <w:rPr>
          <w:rFonts w:ascii="Times New Roman" w:eastAsia="Times New Roman" w:hAnsi="Times New Roman" w:cs="Times New Roman"/>
          <w:color w:val="000000"/>
          <w:sz w:val="23"/>
          <w:szCs w:val="23"/>
          <w:lang w:val="es-ES"/>
        </w:rPr>
      </w:pPr>
      <w:r w:rsidRPr="003A4DEE">
        <w:rPr>
          <w:rFonts w:ascii="Calibri" w:eastAsia="Times New Roman" w:hAnsi="Calibri" w:cs="Calibri"/>
          <w:color w:val="000000"/>
          <w:sz w:val="23"/>
          <w:szCs w:val="23"/>
          <w:lang w:val="es-ES"/>
        </w:rPr>
        <w:t>El 10 de noviembre de 2019, después de casi 14 años de gobierno constitucional del Movimiento al Socialismo (MAS), Evo Morales —por sugerencia de las Fuerzas Armadas y presionado por una incontrolable convulsión social— hace pública su renuncia a la presidencia del Estado. Ante el vacío de poder, la oposición asume el cargo presidencial interino por medio de una figura irregular de sucesión constitucional. El hecho fue justificado por la urgencia de un gobierno transitorio que pacifique al país y restituya la democracia, concepto que la derecha boliviana vincula a la forma republicana de gobierno en detrimento de los fundamentos del estado plurinacional. A la asunción del cargo sucedió la quema pública de la Wiphala, la toma de poder con una enorme Biblia en mano, y la represión militar que derivó en las masacres de Senkata y Sacaba. </w:t>
      </w:r>
    </w:p>
    <w:p w:rsidR="003A4DEE" w:rsidRPr="003A4DEE" w:rsidRDefault="003A4DEE" w:rsidP="003A4DEE">
      <w:pPr>
        <w:rPr>
          <w:rFonts w:ascii="Times New Roman" w:eastAsia="Times New Roman" w:hAnsi="Times New Roman" w:cs="Times New Roman"/>
          <w:color w:val="000000"/>
          <w:sz w:val="23"/>
          <w:szCs w:val="23"/>
          <w:lang w:val="es-ES"/>
        </w:rPr>
      </w:pPr>
      <w:r w:rsidRPr="003A4DEE">
        <w:rPr>
          <w:rFonts w:ascii="Calibri" w:eastAsia="Times New Roman" w:hAnsi="Calibri" w:cs="Calibri"/>
          <w:color w:val="000000"/>
          <w:sz w:val="23"/>
          <w:szCs w:val="23"/>
          <w:lang w:val="es-ES"/>
        </w:rPr>
        <w:t> </w:t>
      </w:r>
    </w:p>
    <w:p w:rsidR="003A4DEE" w:rsidRPr="003A4DEE" w:rsidRDefault="003A4DEE" w:rsidP="003A4DEE">
      <w:pPr>
        <w:ind w:left="102" w:right="81"/>
        <w:rPr>
          <w:rFonts w:ascii="Times New Roman" w:eastAsia="Times New Roman" w:hAnsi="Times New Roman" w:cs="Times New Roman"/>
          <w:color w:val="000000"/>
          <w:sz w:val="23"/>
          <w:szCs w:val="23"/>
          <w:lang w:val="es-ES"/>
        </w:rPr>
      </w:pPr>
      <w:r w:rsidRPr="003A4DEE">
        <w:rPr>
          <w:rFonts w:ascii="Calibri" w:eastAsia="Times New Roman" w:hAnsi="Calibri" w:cs="Calibri"/>
          <w:color w:val="000000"/>
          <w:sz w:val="23"/>
          <w:szCs w:val="23"/>
          <w:lang w:val="es-ES"/>
        </w:rPr>
        <w:t>Lo que se hace evidente en los hechos que convulsionan al país entre el 20 de octubre de 2019 y el 18 de octubre de 2020 es, sin embargo, más complejo que un levantamiento por la democracia. Se manifiesta, entre otras cosas: el racismo que aún existe contra la mayoritaria población indígena de Bolivia y, por lo tanto, la relevancia que tiene para esta población la defensa del proyecto del estado plurinacional y del proceso de cambio, cuyo origen más inmediato son las luchas indígenas que preceden a la revolución del 52 y que derivarían décadas después en la nueva Constitución Política del Estado Plurinacional (2009). Se manifiesta también la configuración del MAS como fundamento de la institucionalización del proceso de cambio, el agotamiento de la figura de Evo Morales como único líder de los movimientos sociales y la emergencia de nuevos líderes en torno a los que se hace posible la reconstitución de las bases. Se hizo evidente la virtual desaparición de la izquierda tradicional y el debilitamiento político de la derecha ante un pueblo indígena continuamente excluido de sus proyectos, así como la incapacidad de la oposición de responder a la crisis política desde la complejidad del conjunto social que es Bolivia. En fin, parece haberse reafirmado la articulación de una otra nación que el 18 de octubre de 2020, contra todo pronóstico, le dio al MAS -esta vez con Luis Arce y David Choquehuanca a la cabeza- y en elección presidencial constitucional, la cuarta victoria consecutiva por mayoría absoluta. </w:t>
      </w:r>
    </w:p>
    <w:p w:rsidR="003A4DEE" w:rsidRPr="003A4DEE" w:rsidRDefault="003A4DEE" w:rsidP="003A4DEE">
      <w:pPr>
        <w:spacing w:before="1"/>
        <w:rPr>
          <w:rFonts w:ascii="Times New Roman" w:eastAsia="Times New Roman" w:hAnsi="Times New Roman" w:cs="Times New Roman"/>
          <w:color w:val="000000"/>
          <w:sz w:val="23"/>
          <w:szCs w:val="23"/>
          <w:lang w:val="es-ES"/>
        </w:rPr>
      </w:pPr>
      <w:r w:rsidRPr="003A4DEE">
        <w:rPr>
          <w:rFonts w:ascii="Calibri" w:eastAsia="Times New Roman" w:hAnsi="Calibri" w:cs="Calibri"/>
          <w:color w:val="000000"/>
          <w:sz w:val="23"/>
          <w:szCs w:val="23"/>
          <w:lang w:val="es-ES"/>
        </w:rPr>
        <w:t> </w:t>
      </w:r>
    </w:p>
    <w:p w:rsidR="003A4DEE" w:rsidRPr="003A4DEE" w:rsidRDefault="003A4DEE" w:rsidP="003A4DEE">
      <w:pPr>
        <w:ind w:left="102" w:right="208"/>
        <w:rPr>
          <w:rFonts w:ascii="Times New Roman" w:eastAsia="Times New Roman" w:hAnsi="Times New Roman" w:cs="Times New Roman"/>
          <w:color w:val="000000"/>
          <w:sz w:val="23"/>
          <w:szCs w:val="23"/>
          <w:lang w:val="es-ES"/>
        </w:rPr>
      </w:pPr>
      <w:r w:rsidRPr="003A4DEE">
        <w:rPr>
          <w:rFonts w:ascii="Calibri" w:eastAsia="Times New Roman" w:hAnsi="Calibri" w:cs="Calibri"/>
          <w:color w:val="000000"/>
          <w:sz w:val="23"/>
          <w:szCs w:val="23"/>
          <w:lang w:val="es-ES"/>
        </w:rPr>
        <w:t xml:space="preserve">Con el objetivo de comprender la complejidad de los procesos profundos que resultaron en la última convulsión general de todo el país y en la consecuente reanudación constitucional del </w:t>
      </w:r>
      <w:r w:rsidRPr="003A4DEE">
        <w:rPr>
          <w:rFonts w:ascii="Calibri" w:eastAsia="Times New Roman" w:hAnsi="Calibri" w:cs="Calibri"/>
          <w:color w:val="000000"/>
          <w:sz w:val="23"/>
          <w:szCs w:val="23"/>
          <w:lang w:val="es-ES"/>
        </w:rPr>
        <w:lastRenderedPageBreak/>
        <w:t>MAS, este volumen busca reunir trabajos que, desde distintas disciplinas y perspectivas, aborden la actual coyuntura con una mirada que no se limite al análisis coyuntural de los acontecimientos recientes, sino que se extienda a un “horizonte de larga duración” (Braudel 1949). Las editoras invitan propuestas de artículos académicos o reflexiones críticas que se enfoquen en esta temática desde perspectivas interdisciplinarias que puedan incluir, entre otras posibilidades: </w:t>
      </w:r>
    </w:p>
    <w:p w:rsidR="003A4DEE" w:rsidRPr="003A4DEE" w:rsidRDefault="003A4DEE" w:rsidP="003A4DEE">
      <w:pPr>
        <w:rPr>
          <w:rFonts w:ascii="Arial" w:eastAsia="Times New Roman" w:hAnsi="Arial" w:cs="Arial"/>
          <w:color w:val="000000"/>
          <w:lang w:val="es-ES"/>
        </w:rPr>
      </w:pPr>
    </w:p>
    <w:p w:rsidR="003A4DEE" w:rsidRPr="003A4DEE" w:rsidRDefault="003A4DEE" w:rsidP="003A4DEE">
      <w:pPr>
        <w:numPr>
          <w:ilvl w:val="0"/>
          <w:numId w:val="1"/>
        </w:numPr>
        <w:spacing w:before="100" w:beforeAutospacing="1" w:after="100" w:afterAutospacing="1"/>
        <w:rPr>
          <w:rFonts w:ascii="Arial" w:eastAsia="Times New Roman" w:hAnsi="Arial" w:cs="Arial"/>
          <w:color w:val="000000"/>
          <w:lang w:val="es-ES"/>
        </w:rPr>
      </w:pPr>
      <w:r w:rsidRPr="003A4DEE">
        <w:rPr>
          <w:rFonts w:ascii="Calibri" w:eastAsia="Times New Roman" w:hAnsi="Calibri" w:cs="Calibri"/>
          <w:color w:val="000000"/>
          <w:sz w:val="23"/>
          <w:szCs w:val="23"/>
          <w:lang w:val="es-ES"/>
        </w:rPr>
        <w:t>estudio de eventos o periodos históricos que, vistos desde hoy, revelaban ya las raíces de</w:t>
      </w:r>
      <w:r w:rsidRPr="003A4DEE">
        <w:rPr>
          <w:rFonts w:ascii="Calibri" w:eastAsia="Times New Roman" w:hAnsi="Calibri" w:cs="Calibri"/>
          <w:color w:val="000000"/>
          <w:spacing w:val="-26"/>
          <w:sz w:val="23"/>
          <w:szCs w:val="23"/>
          <w:lang w:val="es-ES"/>
        </w:rPr>
        <w:t> </w:t>
      </w:r>
      <w:r w:rsidRPr="003A4DEE">
        <w:rPr>
          <w:rFonts w:ascii="Calibri" w:eastAsia="Times New Roman" w:hAnsi="Calibri" w:cs="Calibri"/>
          <w:color w:val="000000"/>
          <w:sz w:val="23"/>
          <w:szCs w:val="23"/>
          <w:lang w:val="es-ES"/>
        </w:rPr>
        <w:t>los conflictos recientes; </w:t>
      </w:r>
    </w:p>
    <w:p w:rsidR="003A4DEE" w:rsidRPr="003A4DEE" w:rsidRDefault="003A4DEE" w:rsidP="003A4DEE">
      <w:pPr>
        <w:numPr>
          <w:ilvl w:val="0"/>
          <w:numId w:val="1"/>
        </w:numPr>
        <w:spacing w:before="100" w:beforeAutospacing="1" w:after="100" w:afterAutospacing="1"/>
        <w:rPr>
          <w:rFonts w:ascii="Arial" w:eastAsia="Times New Roman" w:hAnsi="Arial" w:cs="Arial"/>
          <w:color w:val="000000"/>
          <w:lang w:val="es-ES"/>
        </w:rPr>
      </w:pPr>
      <w:r w:rsidRPr="003A4DEE">
        <w:rPr>
          <w:rFonts w:ascii="Calibri" w:eastAsia="Times New Roman" w:hAnsi="Calibri" w:cs="Calibri"/>
          <w:color w:val="000000"/>
          <w:sz w:val="23"/>
          <w:szCs w:val="23"/>
          <w:lang w:val="es-ES"/>
        </w:rPr>
        <w:t>mirada a los conflictos recientes o sus precedentes desde el cine, la literatura, la fotografía,</w:t>
      </w:r>
      <w:r w:rsidRPr="003A4DEE">
        <w:rPr>
          <w:rFonts w:ascii="Calibri" w:eastAsia="Times New Roman" w:hAnsi="Calibri" w:cs="Calibri"/>
          <w:color w:val="000000"/>
          <w:spacing w:val="-30"/>
          <w:sz w:val="23"/>
          <w:szCs w:val="23"/>
          <w:lang w:val="es-ES"/>
        </w:rPr>
        <w:t> </w:t>
      </w:r>
      <w:r w:rsidRPr="003A4DEE">
        <w:rPr>
          <w:rFonts w:ascii="Calibri" w:eastAsia="Times New Roman" w:hAnsi="Calibri" w:cs="Calibri"/>
          <w:color w:val="000000"/>
          <w:sz w:val="23"/>
          <w:szCs w:val="23"/>
          <w:lang w:val="es-ES"/>
        </w:rPr>
        <w:t>las artes plásticas o el teatro y la producción cultural en</w:t>
      </w:r>
      <w:r w:rsidRPr="003A4DEE">
        <w:rPr>
          <w:rFonts w:ascii="Calibri" w:eastAsia="Times New Roman" w:hAnsi="Calibri" w:cs="Calibri"/>
          <w:color w:val="000000"/>
          <w:spacing w:val="-4"/>
          <w:sz w:val="23"/>
          <w:szCs w:val="23"/>
          <w:lang w:val="es-ES"/>
        </w:rPr>
        <w:t> </w:t>
      </w:r>
      <w:r w:rsidRPr="003A4DEE">
        <w:rPr>
          <w:rFonts w:ascii="Calibri" w:eastAsia="Times New Roman" w:hAnsi="Calibri" w:cs="Calibri"/>
          <w:color w:val="000000"/>
          <w:sz w:val="23"/>
          <w:szCs w:val="23"/>
          <w:lang w:val="es-ES"/>
        </w:rPr>
        <w:t>general; </w:t>
      </w:r>
    </w:p>
    <w:p w:rsidR="003A4DEE" w:rsidRPr="003A4DEE" w:rsidRDefault="003A4DEE" w:rsidP="003A4DEE">
      <w:pPr>
        <w:numPr>
          <w:ilvl w:val="0"/>
          <w:numId w:val="1"/>
        </w:numPr>
        <w:spacing w:before="100" w:beforeAutospacing="1" w:after="100" w:afterAutospacing="1"/>
        <w:rPr>
          <w:rFonts w:ascii="Arial" w:eastAsia="Times New Roman" w:hAnsi="Arial" w:cs="Arial"/>
          <w:color w:val="000000"/>
          <w:lang w:val="es-ES"/>
        </w:rPr>
      </w:pPr>
      <w:r w:rsidRPr="003A4DEE">
        <w:rPr>
          <w:rFonts w:ascii="Calibri" w:eastAsia="Times New Roman" w:hAnsi="Calibri" w:cs="Calibri"/>
          <w:color w:val="000000"/>
          <w:sz w:val="23"/>
          <w:szCs w:val="23"/>
          <w:lang w:val="es-ES"/>
        </w:rPr>
        <w:t>estudio de manifestaciones colectivas (movimientos sociales feministas, rebeliones,</w:t>
      </w:r>
      <w:r w:rsidRPr="003A4DEE">
        <w:rPr>
          <w:rFonts w:ascii="Calibri" w:eastAsia="Times New Roman" w:hAnsi="Calibri" w:cs="Calibri"/>
          <w:color w:val="000000"/>
          <w:spacing w:val="-32"/>
          <w:sz w:val="23"/>
          <w:szCs w:val="23"/>
          <w:lang w:val="es-ES"/>
        </w:rPr>
        <w:t> </w:t>
      </w:r>
      <w:r w:rsidRPr="003A4DEE">
        <w:rPr>
          <w:rFonts w:ascii="Calibri" w:eastAsia="Times New Roman" w:hAnsi="Calibri" w:cs="Calibri"/>
          <w:color w:val="000000"/>
          <w:sz w:val="23"/>
          <w:szCs w:val="23"/>
          <w:lang w:val="es-ES"/>
        </w:rPr>
        <w:t>protestas, luchas, etc.) que marcan a o se explican desde la Bolivia de</w:t>
      </w:r>
      <w:r w:rsidRPr="003A4DEE">
        <w:rPr>
          <w:rFonts w:ascii="Calibri" w:eastAsia="Times New Roman" w:hAnsi="Calibri" w:cs="Calibri"/>
          <w:color w:val="000000"/>
          <w:spacing w:val="-7"/>
          <w:sz w:val="23"/>
          <w:szCs w:val="23"/>
          <w:lang w:val="es-ES"/>
        </w:rPr>
        <w:t> </w:t>
      </w:r>
      <w:r w:rsidRPr="003A4DEE">
        <w:rPr>
          <w:rFonts w:ascii="Calibri" w:eastAsia="Times New Roman" w:hAnsi="Calibri" w:cs="Calibri"/>
          <w:color w:val="000000"/>
          <w:sz w:val="23"/>
          <w:szCs w:val="23"/>
          <w:lang w:val="es-ES"/>
        </w:rPr>
        <w:t>hoy; </w:t>
      </w:r>
    </w:p>
    <w:p w:rsidR="003A4DEE" w:rsidRPr="003A4DEE" w:rsidRDefault="003A4DEE" w:rsidP="003A4DEE">
      <w:pPr>
        <w:numPr>
          <w:ilvl w:val="0"/>
          <w:numId w:val="1"/>
        </w:numPr>
        <w:spacing w:before="100" w:beforeAutospacing="1" w:after="100" w:afterAutospacing="1"/>
        <w:rPr>
          <w:rFonts w:ascii="Arial" w:eastAsia="Times New Roman" w:hAnsi="Arial" w:cs="Arial"/>
          <w:color w:val="000000"/>
          <w:lang w:val="es-ES"/>
        </w:rPr>
      </w:pPr>
      <w:r w:rsidRPr="003A4DEE">
        <w:rPr>
          <w:rFonts w:ascii="Calibri" w:eastAsia="Times New Roman" w:hAnsi="Calibri" w:cs="Calibri"/>
          <w:color w:val="000000"/>
          <w:sz w:val="23"/>
          <w:szCs w:val="23"/>
          <w:lang w:val="es-ES"/>
        </w:rPr>
        <w:t>revisión del proceso histórico-político o socio-cultural que, en miras de la construcción de</w:t>
      </w:r>
      <w:r w:rsidRPr="003A4DEE">
        <w:rPr>
          <w:rFonts w:ascii="Calibri" w:eastAsia="Times New Roman" w:hAnsi="Calibri" w:cs="Calibri"/>
          <w:color w:val="000000"/>
          <w:spacing w:val="-27"/>
          <w:sz w:val="23"/>
          <w:szCs w:val="23"/>
          <w:lang w:val="es-ES"/>
        </w:rPr>
        <w:t> </w:t>
      </w:r>
      <w:r w:rsidRPr="003A4DEE">
        <w:rPr>
          <w:rFonts w:ascii="Calibri" w:eastAsia="Times New Roman" w:hAnsi="Calibri" w:cs="Calibri"/>
          <w:color w:val="000000"/>
          <w:sz w:val="23"/>
          <w:szCs w:val="23"/>
          <w:lang w:val="es-ES"/>
        </w:rPr>
        <w:t>un estado plurinacional, abandona el proyecto del</w:t>
      </w:r>
      <w:r w:rsidRPr="003A4DEE">
        <w:rPr>
          <w:rFonts w:ascii="Calibri" w:eastAsia="Times New Roman" w:hAnsi="Calibri" w:cs="Calibri"/>
          <w:color w:val="000000"/>
          <w:spacing w:val="-3"/>
          <w:sz w:val="23"/>
          <w:szCs w:val="23"/>
          <w:lang w:val="es-ES"/>
        </w:rPr>
        <w:t> </w:t>
      </w:r>
      <w:r w:rsidRPr="003A4DEE">
        <w:rPr>
          <w:rFonts w:ascii="Calibri" w:eastAsia="Times New Roman" w:hAnsi="Calibri" w:cs="Calibri"/>
          <w:color w:val="000000"/>
          <w:sz w:val="23"/>
          <w:szCs w:val="23"/>
          <w:lang w:val="es-ES"/>
        </w:rPr>
        <w:t>estado-nación; </w:t>
      </w:r>
    </w:p>
    <w:p w:rsidR="003A4DEE" w:rsidRPr="003A4DEE" w:rsidRDefault="003A4DEE" w:rsidP="003A4DEE">
      <w:pPr>
        <w:numPr>
          <w:ilvl w:val="0"/>
          <w:numId w:val="1"/>
        </w:numPr>
        <w:spacing w:before="100" w:beforeAutospacing="1" w:after="100" w:afterAutospacing="1"/>
        <w:rPr>
          <w:rFonts w:ascii="Arial" w:eastAsia="Times New Roman" w:hAnsi="Arial" w:cs="Arial"/>
          <w:color w:val="000000"/>
          <w:lang w:val="es-ES"/>
        </w:rPr>
      </w:pPr>
      <w:r w:rsidRPr="003A4DEE">
        <w:rPr>
          <w:rFonts w:ascii="Calibri" w:eastAsia="Times New Roman" w:hAnsi="Calibri" w:cs="Calibri"/>
          <w:color w:val="000000"/>
          <w:sz w:val="23"/>
          <w:szCs w:val="23"/>
          <w:lang w:val="es-ES"/>
        </w:rPr>
        <w:t>estudio de la formación del estado plurinacional desde, por ejemplo, el derecho constitucional</w:t>
      </w:r>
      <w:r w:rsidRPr="003A4DEE">
        <w:rPr>
          <w:rFonts w:ascii="Calibri" w:eastAsia="Times New Roman" w:hAnsi="Calibri" w:cs="Calibri"/>
          <w:color w:val="000000"/>
          <w:spacing w:val="-33"/>
          <w:sz w:val="23"/>
          <w:szCs w:val="23"/>
          <w:lang w:val="es-ES"/>
        </w:rPr>
        <w:t> </w:t>
      </w:r>
      <w:r w:rsidRPr="003A4DEE">
        <w:rPr>
          <w:rFonts w:ascii="Calibri" w:eastAsia="Times New Roman" w:hAnsi="Calibri" w:cs="Calibri"/>
          <w:color w:val="000000"/>
          <w:sz w:val="23"/>
          <w:szCs w:val="23"/>
          <w:lang w:val="es-ES"/>
        </w:rPr>
        <w:t>o los aspectos teóricos o históricos que fundamentan la constitución del 2009; </w:t>
      </w:r>
    </w:p>
    <w:p w:rsidR="003A4DEE" w:rsidRPr="003A4DEE" w:rsidRDefault="003A4DEE" w:rsidP="003A4DEE">
      <w:pPr>
        <w:numPr>
          <w:ilvl w:val="0"/>
          <w:numId w:val="1"/>
        </w:numPr>
        <w:spacing w:before="100" w:beforeAutospacing="1" w:after="100" w:afterAutospacing="1"/>
        <w:rPr>
          <w:rFonts w:ascii="Arial" w:eastAsia="Times New Roman" w:hAnsi="Arial" w:cs="Arial"/>
          <w:color w:val="000000"/>
          <w:lang w:val="es-ES"/>
        </w:rPr>
      </w:pPr>
      <w:r w:rsidRPr="003A4DEE">
        <w:rPr>
          <w:rFonts w:ascii="Calibri" w:eastAsia="Times New Roman" w:hAnsi="Calibri" w:cs="Calibri"/>
          <w:color w:val="000000"/>
          <w:sz w:val="23"/>
          <w:szCs w:val="23"/>
          <w:lang w:val="es-ES"/>
        </w:rPr>
        <w:t>contribución teórica y filosófica en torno a identidades colectivas en general</w:t>
      </w:r>
      <w:r w:rsidRPr="003A4DEE">
        <w:rPr>
          <w:rFonts w:ascii="Calibri" w:eastAsia="Times New Roman" w:hAnsi="Calibri" w:cs="Calibri"/>
          <w:color w:val="000000"/>
          <w:spacing w:val="-25"/>
          <w:sz w:val="23"/>
          <w:szCs w:val="23"/>
          <w:lang w:val="es-ES"/>
        </w:rPr>
        <w:t> </w:t>
      </w:r>
      <w:r w:rsidRPr="003A4DEE">
        <w:rPr>
          <w:rFonts w:ascii="Calibri" w:eastAsia="Times New Roman" w:hAnsi="Calibri" w:cs="Calibri"/>
          <w:color w:val="000000"/>
          <w:sz w:val="23"/>
          <w:szCs w:val="23"/>
          <w:lang w:val="es-ES"/>
        </w:rPr>
        <w:t>y autodeterminación de los pueblos indígenas enparticular; </w:t>
      </w:r>
    </w:p>
    <w:p w:rsidR="003A4DEE" w:rsidRPr="003A4DEE" w:rsidRDefault="003A4DEE" w:rsidP="003A4DEE">
      <w:pPr>
        <w:numPr>
          <w:ilvl w:val="0"/>
          <w:numId w:val="1"/>
        </w:numPr>
        <w:spacing w:before="100" w:beforeAutospacing="1" w:after="100" w:afterAutospacing="1"/>
        <w:rPr>
          <w:rFonts w:ascii="Arial" w:eastAsia="Times New Roman" w:hAnsi="Arial" w:cs="Arial"/>
          <w:color w:val="000000"/>
          <w:lang w:val="es-ES"/>
        </w:rPr>
      </w:pPr>
      <w:r w:rsidRPr="003A4DEE">
        <w:rPr>
          <w:rFonts w:ascii="Calibri" w:eastAsia="Times New Roman" w:hAnsi="Calibri" w:cs="Calibri"/>
          <w:color w:val="000000"/>
          <w:sz w:val="23"/>
          <w:szCs w:val="23"/>
          <w:lang w:val="es-ES"/>
        </w:rPr>
        <w:t>evaluación del éxito o fracaso de los modelos económicos implementados en aras</w:t>
      </w:r>
      <w:r w:rsidRPr="003A4DEE">
        <w:rPr>
          <w:rFonts w:ascii="Calibri" w:eastAsia="Times New Roman" w:hAnsi="Calibri" w:cs="Calibri"/>
          <w:color w:val="000000"/>
          <w:spacing w:val="-25"/>
          <w:sz w:val="23"/>
          <w:szCs w:val="23"/>
          <w:lang w:val="es-ES"/>
        </w:rPr>
        <w:t> </w:t>
      </w:r>
      <w:r w:rsidRPr="003A4DEE">
        <w:rPr>
          <w:rFonts w:ascii="Calibri" w:eastAsia="Times New Roman" w:hAnsi="Calibri" w:cs="Calibri"/>
          <w:color w:val="000000"/>
          <w:sz w:val="23"/>
          <w:szCs w:val="23"/>
          <w:lang w:val="es-ES"/>
        </w:rPr>
        <w:t>del desarrollo de la nación (hasta el 2009) y del estado plurinacional (desde el</w:t>
      </w:r>
      <w:r w:rsidRPr="003A4DEE">
        <w:rPr>
          <w:rFonts w:ascii="Calibri" w:eastAsia="Times New Roman" w:hAnsi="Calibri" w:cs="Calibri"/>
          <w:color w:val="000000"/>
          <w:spacing w:val="-20"/>
          <w:sz w:val="23"/>
          <w:szCs w:val="23"/>
          <w:lang w:val="es-ES"/>
        </w:rPr>
        <w:t> </w:t>
      </w:r>
      <w:r w:rsidRPr="003A4DEE">
        <w:rPr>
          <w:rFonts w:ascii="Calibri" w:eastAsia="Times New Roman" w:hAnsi="Calibri" w:cs="Calibri"/>
          <w:color w:val="000000"/>
          <w:sz w:val="23"/>
          <w:szCs w:val="23"/>
          <w:lang w:val="es-ES"/>
        </w:rPr>
        <w:t>2009); </w:t>
      </w:r>
    </w:p>
    <w:p w:rsidR="003A4DEE" w:rsidRPr="003A4DEE" w:rsidRDefault="003A4DEE" w:rsidP="003A4DEE">
      <w:pPr>
        <w:numPr>
          <w:ilvl w:val="0"/>
          <w:numId w:val="1"/>
        </w:numPr>
        <w:spacing w:before="100" w:beforeAutospacing="1" w:after="100" w:afterAutospacing="1"/>
        <w:rPr>
          <w:rFonts w:ascii="Arial" w:eastAsia="Times New Roman" w:hAnsi="Arial" w:cs="Arial"/>
          <w:color w:val="000000"/>
          <w:lang w:val="es-ES"/>
        </w:rPr>
      </w:pPr>
      <w:r w:rsidRPr="003A4DEE">
        <w:rPr>
          <w:rFonts w:ascii="Calibri" w:eastAsia="Times New Roman" w:hAnsi="Calibri" w:cs="Calibri"/>
          <w:color w:val="000000"/>
          <w:sz w:val="23"/>
          <w:szCs w:val="23"/>
          <w:lang w:val="es-ES"/>
        </w:rPr>
        <w:t>análisis de la relevancia de la Bolivia actual y sus antecedentes socio-económicos y</w:t>
      </w:r>
      <w:r w:rsidRPr="003A4DEE">
        <w:rPr>
          <w:rFonts w:ascii="Calibri" w:eastAsia="Times New Roman" w:hAnsi="Calibri" w:cs="Calibri"/>
          <w:color w:val="000000"/>
          <w:spacing w:val="-37"/>
          <w:sz w:val="23"/>
          <w:szCs w:val="23"/>
          <w:lang w:val="es-ES"/>
        </w:rPr>
        <w:t> </w:t>
      </w:r>
      <w:r w:rsidRPr="003A4DEE">
        <w:rPr>
          <w:rFonts w:ascii="Calibri" w:eastAsia="Times New Roman" w:hAnsi="Calibri" w:cs="Calibri"/>
          <w:color w:val="000000"/>
          <w:sz w:val="23"/>
          <w:szCs w:val="23"/>
          <w:lang w:val="es-ES"/>
        </w:rPr>
        <w:t>políticos dentro del contexto geopolíticoglobal; </w:t>
      </w:r>
    </w:p>
    <w:p w:rsidR="003A4DEE" w:rsidRPr="003A4DEE" w:rsidRDefault="003A4DEE" w:rsidP="003A4DEE">
      <w:pPr>
        <w:numPr>
          <w:ilvl w:val="0"/>
          <w:numId w:val="1"/>
        </w:numPr>
        <w:spacing w:before="100" w:beforeAutospacing="1" w:after="100" w:afterAutospacing="1"/>
        <w:rPr>
          <w:rFonts w:ascii="Arial" w:eastAsia="Times New Roman" w:hAnsi="Arial" w:cs="Arial"/>
          <w:color w:val="000000"/>
          <w:lang w:val="es-ES"/>
        </w:rPr>
      </w:pPr>
      <w:r w:rsidRPr="003A4DEE">
        <w:rPr>
          <w:rFonts w:ascii="Calibri" w:eastAsia="Times New Roman" w:hAnsi="Calibri" w:cs="Calibri"/>
          <w:color w:val="000000"/>
          <w:sz w:val="23"/>
          <w:szCs w:val="23"/>
          <w:lang w:val="es-ES"/>
        </w:rPr>
        <w:t>examen de los nuevos desafíos para la consolidación del proyecto del estado plurinacional ante el nuevo contexto político, económico y social derivado de las inevitables secuelas de la aguda crisis sanitaria de la pandemia de COVID-19 (aumento de desempleo, cierre de empresas,</w:t>
      </w:r>
      <w:r w:rsidRPr="003A4DEE">
        <w:rPr>
          <w:rFonts w:ascii="Calibri" w:eastAsia="Times New Roman" w:hAnsi="Calibri" w:cs="Calibri"/>
          <w:color w:val="000000"/>
          <w:spacing w:val="-35"/>
          <w:sz w:val="23"/>
          <w:szCs w:val="23"/>
          <w:lang w:val="es-ES"/>
        </w:rPr>
        <w:t> </w:t>
      </w:r>
      <w:r w:rsidRPr="003A4DEE">
        <w:rPr>
          <w:rFonts w:ascii="Calibri" w:eastAsia="Times New Roman" w:hAnsi="Calibri" w:cs="Calibri"/>
          <w:color w:val="000000"/>
          <w:sz w:val="23"/>
          <w:szCs w:val="23"/>
          <w:lang w:val="es-ES"/>
        </w:rPr>
        <w:t>crisis institucional,</w:t>
      </w:r>
      <w:r w:rsidRPr="003A4DEE">
        <w:rPr>
          <w:rFonts w:ascii="Calibri" w:eastAsia="Times New Roman" w:hAnsi="Calibri" w:cs="Calibri"/>
          <w:color w:val="000000"/>
          <w:spacing w:val="-1"/>
          <w:sz w:val="23"/>
          <w:szCs w:val="23"/>
          <w:lang w:val="es-ES"/>
        </w:rPr>
        <w:t> </w:t>
      </w:r>
      <w:r w:rsidRPr="003A4DEE">
        <w:rPr>
          <w:rFonts w:ascii="Calibri" w:eastAsia="Times New Roman" w:hAnsi="Calibri" w:cs="Calibri"/>
          <w:color w:val="000000"/>
          <w:sz w:val="23"/>
          <w:szCs w:val="23"/>
          <w:lang w:val="es-ES"/>
        </w:rPr>
        <w:t>etc.); </w:t>
      </w:r>
    </w:p>
    <w:p w:rsidR="003A4DEE" w:rsidRPr="003A4DEE" w:rsidRDefault="003A4DEE" w:rsidP="003A4DEE">
      <w:pPr>
        <w:numPr>
          <w:ilvl w:val="0"/>
          <w:numId w:val="1"/>
        </w:numPr>
        <w:spacing w:before="100" w:beforeAutospacing="1" w:after="100" w:afterAutospacing="1"/>
        <w:rPr>
          <w:rFonts w:ascii="Arial" w:eastAsia="Times New Roman" w:hAnsi="Arial" w:cs="Arial"/>
          <w:color w:val="000000"/>
          <w:lang w:val="es-ES"/>
        </w:rPr>
      </w:pPr>
      <w:r w:rsidRPr="003A4DEE">
        <w:rPr>
          <w:rFonts w:ascii="Calibri" w:eastAsia="Times New Roman" w:hAnsi="Calibri" w:cs="Calibri"/>
          <w:color w:val="000000"/>
          <w:sz w:val="23"/>
          <w:szCs w:val="23"/>
          <w:lang w:val="es-ES"/>
        </w:rPr>
        <w:t>en general, estudio de factores o acontecimientos ya políticos, sociales, culturales, históricos, económicos o jurídicos del pasado o el presente que adquieren un nuevo matiz a la luz de la reciente crisis socio-política; o bien, manifiestan las raíces de los problemas que</w:t>
      </w:r>
      <w:r w:rsidRPr="003A4DEE">
        <w:rPr>
          <w:rFonts w:ascii="Calibri" w:eastAsia="Times New Roman" w:hAnsi="Calibri" w:cs="Calibri"/>
          <w:color w:val="000000"/>
          <w:spacing w:val="-29"/>
          <w:sz w:val="23"/>
          <w:szCs w:val="23"/>
          <w:lang w:val="es-ES"/>
        </w:rPr>
        <w:t> </w:t>
      </w:r>
      <w:r w:rsidRPr="003A4DEE">
        <w:rPr>
          <w:rFonts w:ascii="Calibri" w:eastAsia="Times New Roman" w:hAnsi="Calibri" w:cs="Calibri"/>
          <w:color w:val="000000"/>
          <w:sz w:val="23"/>
          <w:szCs w:val="23"/>
          <w:lang w:val="es-ES"/>
        </w:rPr>
        <w:t>enfrentamos hoy. </w:t>
      </w:r>
    </w:p>
    <w:p w:rsidR="003A4DEE" w:rsidRPr="003A4DEE" w:rsidRDefault="003A4DEE" w:rsidP="003A4DEE">
      <w:pPr>
        <w:rPr>
          <w:rFonts w:ascii="Times New Roman" w:eastAsia="Times New Roman" w:hAnsi="Times New Roman" w:cs="Times New Roman"/>
          <w:color w:val="000000"/>
          <w:sz w:val="23"/>
          <w:szCs w:val="23"/>
          <w:lang w:val="es-ES"/>
        </w:rPr>
      </w:pPr>
      <w:r w:rsidRPr="003A4DEE">
        <w:rPr>
          <w:rFonts w:ascii="Calibri" w:eastAsia="Times New Roman" w:hAnsi="Calibri" w:cs="Calibri"/>
          <w:color w:val="000000"/>
          <w:sz w:val="23"/>
          <w:szCs w:val="23"/>
          <w:lang w:val="es-ES"/>
        </w:rPr>
        <w:t> </w:t>
      </w:r>
    </w:p>
    <w:p w:rsidR="003A4DEE" w:rsidRPr="003A4DEE" w:rsidRDefault="003A4DEE" w:rsidP="003A4DEE">
      <w:pPr>
        <w:spacing w:before="1"/>
        <w:ind w:left="102"/>
        <w:rPr>
          <w:rFonts w:ascii="Times New Roman" w:eastAsia="Times New Roman" w:hAnsi="Times New Roman" w:cs="Times New Roman"/>
          <w:color w:val="000000"/>
          <w:sz w:val="22"/>
          <w:szCs w:val="22"/>
          <w:lang w:val="es-ES"/>
        </w:rPr>
      </w:pPr>
      <w:r w:rsidRPr="003A4DEE">
        <w:rPr>
          <w:rFonts w:ascii="Calibri" w:eastAsia="Times New Roman" w:hAnsi="Calibri" w:cs="Calibri"/>
          <w:b/>
          <w:bCs/>
          <w:color w:val="000000"/>
          <w:sz w:val="23"/>
          <w:szCs w:val="23"/>
          <w:u w:val="single"/>
          <w:lang w:val="es-ES"/>
        </w:rPr>
        <w:t>Información para envío de propuestas</w:t>
      </w:r>
      <w:r w:rsidRPr="003A4DEE">
        <w:rPr>
          <w:rFonts w:ascii="Calibri" w:eastAsia="Times New Roman" w:hAnsi="Calibri" w:cs="Calibri"/>
          <w:color w:val="000000"/>
          <w:sz w:val="23"/>
          <w:szCs w:val="23"/>
          <w:u w:val="single"/>
          <w:lang w:val="es-ES"/>
        </w:rPr>
        <w:t>:</w:t>
      </w:r>
      <w:r w:rsidRPr="003A4DEE">
        <w:rPr>
          <w:rFonts w:ascii="Calibri" w:eastAsia="Times New Roman" w:hAnsi="Calibri" w:cs="Calibri"/>
          <w:color w:val="000000"/>
          <w:sz w:val="23"/>
          <w:szCs w:val="23"/>
          <w:lang w:val="es-ES"/>
        </w:rPr>
        <w:t> </w:t>
      </w:r>
    </w:p>
    <w:p w:rsidR="003A4DEE" w:rsidRPr="003A4DEE" w:rsidRDefault="003A4DEE" w:rsidP="003A4DEE">
      <w:pPr>
        <w:rPr>
          <w:rFonts w:ascii="Times New Roman" w:eastAsia="Times New Roman" w:hAnsi="Times New Roman" w:cs="Times New Roman"/>
          <w:color w:val="000000"/>
          <w:sz w:val="23"/>
          <w:szCs w:val="23"/>
          <w:lang w:val="es-ES"/>
        </w:rPr>
      </w:pPr>
      <w:r w:rsidRPr="003A4DEE">
        <w:rPr>
          <w:rFonts w:ascii="Calibri" w:eastAsia="Times New Roman" w:hAnsi="Calibri" w:cs="Calibri"/>
          <w:color w:val="000000"/>
          <w:sz w:val="15"/>
          <w:szCs w:val="15"/>
          <w:lang w:val="es-ES"/>
        </w:rPr>
        <w:t> </w:t>
      </w:r>
    </w:p>
    <w:p w:rsidR="003A4DEE" w:rsidRPr="003A4DEE" w:rsidRDefault="003A4DEE" w:rsidP="003A4DEE">
      <w:pPr>
        <w:spacing w:before="91"/>
        <w:ind w:left="102" w:right="158"/>
        <w:rPr>
          <w:rFonts w:ascii="Times New Roman" w:eastAsia="Times New Roman" w:hAnsi="Times New Roman" w:cs="Times New Roman"/>
          <w:color w:val="000000"/>
          <w:sz w:val="23"/>
          <w:szCs w:val="23"/>
          <w:lang w:val="es-ES"/>
        </w:rPr>
      </w:pPr>
      <w:r w:rsidRPr="003A4DEE">
        <w:rPr>
          <w:rFonts w:ascii="Calibri" w:eastAsia="Times New Roman" w:hAnsi="Calibri" w:cs="Calibri"/>
          <w:color w:val="000000"/>
          <w:sz w:val="23"/>
          <w:szCs w:val="23"/>
          <w:lang w:val="es-ES"/>
        </w:rPr>
        <w:t>Los artículos aceptados para publicación serán parte de una edición especial (número 27) de la </w:t>
      </w:r>
      <w:r w:rsidRPr="003A4DEE">
        <w:rPr>
          <w:rFonts w:ascii="Calibri" w:eastAsia="Times New Roman" w:hAnsi="Calibri" w:cs="Calibri"/>
          <w:i/>
          <w:iCs/>
          <w:color w:val="000000"/>
          <w:sz w:val="23"/>
          <w:szCs w:val="23"/>
          <w:lang w:val="es-ES"/>
        </w:rPr>
        <w:t>Revista de Estudios Bolivianos </w:t>
      </w:r>
      <w:r w:rsidRPr="003A4DEE">
        <w:rPr>
          <w:rFonts w:ascii="Calibri" w:eastAsia="Times New Roman" w:hAnsi="Calibri" w:cs="Calibri"/>
          <w:color w:val="000000"/>
          <w:sz w:val="23"/>
          <w:szCs w:val="23"/>
          <w:lang w:val="es-ES"/>
        </w:rPr>
        <w:t>(</w:t>
      </w:r>
      <w:hyperlink r:id="rId5" w:history="1">
        <w:r w:rsidRPr="003A4DEE">
          <w:rPr>
            <w:rFonts w:ascii="Calibri" w:eastAsia="Times New Roman" w:hAnsi="Calibri" w:cs="Calibri"/>
            <w:color w:val="0000FF"/>
            <w:sz w:val="23"/>
            <w:szCs w:val="23"/>
            <w:u w:val="single"/>
            <w:lang w:val="es-ES"/>
          </w:rPr>
          <w:t>https://bsj.pitt.edu</w:t>
        </w:r>
      </w:hyperlink>
      <w:r w:rsidRPr="003A4DEE">
        <w:rPr>
          <w:rFonts w:ascii="Calibri" w:eastAsia="Times New Roman" w:hAnsi="Calibri" w:cs="Calibri"/>
          <w:color w:val="000000"/>
          <w:sz w:val="23"/>
          <w:szCs w:val="23"/>
          <w:lang w:val="es-ES"/>
        </w:rPr>
        <w:t>), que se publicará en versión impresa y digital. Las propuestas deben enviarse a </w:t>
      </w:r>
      <w:r w:rsidRPr="003A4DEE">
        <w:rPr>
          <w:rFonts w:ascii="Times New Roman" w:eastAsia="Times New Roman" w:hAnsi="Times New Roman" w:cs="Times New Roman"/>
          <w:color w:val="000000"/>
          <w:sz w:val="23"/>
          <w:szCs w:val="23"/>
          <w:lang w:val="en-US"/>
        </w:rPr>
        <w:fldChar w:fldCharType="begin"/>
      </w:r>
      <w:r w:rsidRPr="003A4DEE">
        <w:rPr>
          <w:rFonts w:ascii="Times New Roman" w:eastAsia="Times New Roman" w:hAnsi="Times New Roman" w:cs="Times New Roman"/>
          <w:color w:val="000000"/>
          <w:sz w:val="23"/>
          <w:szCs w:val="23"/>
          <w:lang w:val="es-ES"/>
        </w:rPr>
        <w:instrText xml:space="preserve"> HYPERLINK "mailto:ed.especial.bolivia@gmail.com" </w:instrText>
      </w:r>
      <w:r w:rsidRPr="003A4DEE">
        <w:rPr>
          <w:rFonts w:ascii="Times New Roman" w:eastAsia="Times New Roman" w:hAnsi="Times New Roman" w:cs="Times New Roman"/>
          <w:color w:val="000000"/>
          <w:sz w:val="23"/>
          <w:szCs w:val="23"/>
          <w:lang w:val="en-US"/>
        </w:rPr>
        <w:fldChar w:fldCharType="separate"/>
      </w:r>
      <w:r w:rsidRPr="003A4DEE">
        <w:rPr>
          <w:rFonts w:ascii="Calibri" w:eastAsia="Times New Roman" w:hAnsi="Calibri" w:cs="Calibri"/>
          <w:color w:val="0563C1"/>
          <w:sz w:val="23"/>
          <w:szCs w:val="23"/>
          <w:u w:val="single"/>
          <w:lang w:val="es-ES"/>
        </w:rPr>
        <w:t>ed.especial.bolivia@gmail.com</w:t>
      </w:r>
      <w:r w:rsidRPr="003A4DEE">
        <w:rPr>
          <w:rFonts w:ascii="Times New Roman" w:eastAsia="Times New Roman" w:hAnsi="Times New Roman" w:cs="Times New Roman"/>
          <w:color w:val="000000"/>
          <w:sz w:val="23"/>
          <w:szCs w:val="23"/>
          <w:lang w:val="en-US"/>
        </w:rPr>
        <w:fldChar w:fldCharType="end"/>
      </w:r>
      <w:r w:rsidRPr="003A4DEE">
        <w:rPr>
          <w:rFonts w:ascii="Calibri" w:eastAsia="Times New Roman" w:hAnsi="Calibri" w:cs="Calibri"/>
          <w:color w:val="000000"/>
          <w:sz w:val="23"/>
          <w:szCs w:val="23"/>
          <w:lang w:val="es-ES"/>
        </w:rPr>
        <w:t> </w:t>
      </w:r>
    </w:p>
    <w:p w:rsidR="003A4DEE" w:rsidRPr="003A4DEE" w:rsidRDefault="003A4DEE" w:rsidP="003A4DEE">
      <w:pPr>
        <w:spacing w:before="10"/>
        <w:rPr>
          <w:rFonts w:ascii="Times New Roman" w:eastAsia="Times New Roman" w:hAnsi="Times New Roman" w:cs="Times New Roman"/>
          <w:color w:val="000000"/>
          <w:sz w:val="23"/>
          <w:szCs w:val="23"/>
          <w:lang w:val="es-ES"/>
        </w:rPr>
      </w:pPr>
      <w:r w:rsidRPr="003A4DEE">
        <w:rPr>
          <w:rFonts w:ascii="Calibri" w:eastAsia="Times New Roman" w:hAnsi="Calibri" w:cs="Calibri"/>
          <w:color w:val="000000"/>
          <w:sz w:val="14"/>
          <w:szCs w:val="14"/>
          <w:lang w:val="es-ES"/>
        </w:rPr>
        <w:t> </w:t>
      </w:r>
    </w:p>
    <w:p w:rsidR="003A4DEE" w:rsidRPr="003A4DEE" w:rsidRDefault="003A4DEE" w:rsidP="003A4DEE">
      <w:pPr>
        <w:spacing w:before="91"/>
        <w:ind w:left="102" w:right="158"/>
        <w:rPr>
          <w:rFonts w:ascii="Times New Roman" w:eastAsia="Times New Roman" w:hAnsi="Times New Roman" w:cs="Times New Roman"/>
          <w:color w:val="000000"/>
          <w:sz w:val="23"/>
          <w:szCs w:val="23"/>
          <w:lang w:val="es-ES"/>
        </w:rPr>
      </w:pPr>
      <w:r w:rsidRPr="003A4DEE">
        <w:rPr>
          <w:rFonts w:ascii="Calibri" w:eastAsia="Times New Roman" w:hAnsi="Calibri" w:cs="Calibri"/>
          <w:color w:val="000000"/>
          <w:sz w:val="23"/>
          <w:szCs w:val="23"/>
          <w:lang w:val="es-ES"/>
        </w:rPr>
        <w:t>La propuesta consiste en un resumen de no más de 300 palabras que incluyan los siguientes componentes: título, breve explicación del contexto que se va a estudiar, clara explicación del desarrollo del trabajo y síntesis de los puntos centrales. Son bienvenidos trabajos tanto en español, inglés y portugués como en lenguas nativas de Bolivia. Los y las articulistas deben adjuntar una breve nota biográfica de no más de 250 palabras. </w:t>
      </w:r>
    </w:p>
    <w:p w:rsidR="003A4DEE" w:rsidRPr="003A4DEE" w:rsidRDefault="003A4DEE" w:rsidP="003A4DEE">
      <w:pPr>
        <w:spacing w:before="2"/>
        <w:rPr>
          <w:rFonts w:ascii="Times New Roman" w:eastAsia="Times New Roman" w:hAnsi="Times New Roman" w:cs="Times New Roman"/>
          <w:color w:val="000000"/>
          <w:sz w:val="23"/>
          <w:szCs w:val="23"/>
          <w:lang w:val="es-ES"/>
        </w:rPr>
      </w:pPr>
      <w:r w:rsidRPr="003A4DEE">
        <w:rPr>
          <w:rFonts w:ascii="Calibri" w:eastAsia="Times New Roman" w:hAnsi="Calibri" w:cs="Calibri"/>
          <w:color w:val="000000"/>
          <w:sz w:val="23"/>
          <w:szCs w:val="23"/>
          <w:lang w:val="es-ES"/>
        </w:rPr>
        <w:lastRenderedPageBreak/>
        <w:t> </w:t>
      </w:r>
    </w:p>
    <w:p w:rsidR="003A4DEE" w:rsidRPr="003A4DEE" w:rsidRDefault="003A4DEE" w:rsidP="003A4DEE">
      <w:pPr>
        <w:ind w:left="102" w:right="299"/>
        <w:rPr>
          <w:rFonts w:ascii="Times New Roman" w:eastAsia="Times New Roman" w:hAnsi="Times New Roman" w:cs="Times New Roman"/>
          <w:color w:val="000000"/>
          <w:sz w:val="23"/>
          <w:szCs w:val="23"/>
          <w:lang w:val="es-ES"/>
        </w:rPr>
      </w:pPr>
      <w:r w:rsidRPr="003A4DEE">
        <w:rPr>
          <w:rFonts w:ascii="Calibri" w:eastAsia="Times New Roman" w:hAnsi="Calibri" w:cs="Calibri"/>
          <w:color w:val="000000"/>
          <w:sz w:val="23"/>
          <w:szCs w:val="23"/>
          <w:lang w:val="es-ES"/>
        </w:rPr>
        <w:t>La fecha límite para envío de propuestas es el </w:t>
      </w:r>
      <w:r w:rsidRPr="003A4DEE">
        <w:rPr>
          <w:rFonts w:ascii="Calibri" w:eastAsia="Times New Roman" w:hAnsi="Calibri" w:cs="Calibri"/>
          <w:b/>
          <w:bCs/>
          <w:color w:val="000000"/>
          <w:sz w:val="23"/>
          <w:szCs w:val="23"/>
          <w:lang w:val="es-ES"/>
        </w:rPr>
        <w:t>15 de abril de 2021</w:t>
      </w:r>
      <w:r w:rsidRPr="003A4DEE">
        <w:rPr>
          <w:rFonts w:ascii="Calibri" w:eastAsia="Times New Roman" w:hAnsi="Calibri" w:cs="Calibri"/>
          <w:color w:val="000000"/>
          <w:sz w:val="23"/>
          <w:szCs w:val="23"/>
          <w:lang w:val="es-ES"/>
        </w:rPr>
        <w:t>. Las cartas de invitación a propuestas aceptadas se enviarán por correo electrónico el 30 de abril de 2021. La fecha límite para envío de artículos finales es el 30 de septiembre de 2021. La aceptación de los artículos para su publicación estará sujeta a revisión por pares. </w:t>
      </w:r>
    </w:p>
    <w:p w:rsidR="003A4DEE" w:rsidRPr="003A4DEE" w:rsidRDefault="003A4DEE" w:rsidP="003A4DEE">
      <w:pPr>
        <w:spacing w:before="2"/>
        <w:rPr>
          <w:rFonts w:ascii="Times New Roman" w:eastAsia="Times New Roman" w:hAnsi="Times New Roman" w:cs="Times New Roman"/>
          <w:color w:val="000000"/>
          <w:sz w:val="23"/>
          <w:szCs w:val="23"/>
          <w:lang w:val="es-ES"/>
        </w:rPr>
      </w:pPr>
      <w:r w:rsidRPr="003A4DEE">
        <w:rPr>
          <w:rFonts w:ascii="Calibri" w:eastAsia="Times New Roman" w:hAnsi="Calibri" w:cs="Calibri"/>
          <w:color w:val="000000"/>
          <w:sz w:val="23"/>
          <w:szCs w:val="23"/>
          <w:lang w:val="es-ES"/>
        </w:rPr>
        <w:t> </w:t>
      </w:r>
    </w:p>
    <w:p w:rsidR="003A4DEE" w:rsidRPr="003A4DEE" w:rsidRDefault="003A4DEE" w:rsidP="003A4DEE">
      <w:pPr>
        <w:spacing w:before="1"/>
        <w:ind w:left="102"/>
        <w:rPr>
          <w:rFonts w:ascii="Times New Roman" w:eastAsia="Times New Roman" w:hAnsi="Times New Roman" w:cs="Times New Roman"/>
          <w:color w:val="000000"/>
          <w:sz w:val="23"/>
          <w:szCs w:val="23"/>
          <w:lang w:val="es-ES"/>
        </w:rPr>
      </w:pPr>
      <w:r w:rsidRPr="003A4DEE">
        <w:rPr>
          <w:rFonts w:ascii="Calibri" w:eastAsia="Times New Roman" w:hAnsi="Calibri" w:cs="Calibri"/>
          <w:color w:val="000000"/>
          <w:sz w:val="23"/>
          <w:szCs w:val="23"/>
          <w:lang w:val="es-ES"/>
        </w:rPr>
        <w:t>Para mayor información sobre las directrices de envío de artículos, entrar a: </w:t>
      </w:r>
      <w:hyperlink r:id="rId6" w:anchor="authorGuidelines" w:history="1">
        <w:r w:rsidRPr="003A4DEE">
          <w:rPr>
            <w:rFonts w:ascii="Calibri" w:eastAsia="Times New Roman" w:hAnsi="Calibri" w:cs="Calibri"/>
            <w:color w:val="0000FF"/>
            <w:sz w:val="23"/>
            <w:szCs w:val="23"/>
            <w:u w:val="single"/>
            <w:lang w:val="es-ES"/>
          </w:rPr>
          <w:t>https://bsj.pitt.edu/ojs/index.php/bsj/about/submissions#authorGuidelines</w:t>
        </w:r>
      </w:hyperlink>
      <w:r w:rsidRPr="003A4DEE">
        <w:rPr>
          <w:rFonts w:ascii="Calibri" w:eastAsia="Times New Roman" w:hAnsi="Calibri" w:cs="Calibri"/>
          <w:color w:val="000000"/>
          <w:sz w:val="23"/>
          <w:szCs w:val="23"/>
          <w:lang w:val="es-ES"/>
        </w:rPr>
        <w:t> </w:t>
      </w:r>
    </w:p>
    <w:p w:rsidR="003A4DEE" w:rsidRPr="003A4DEE" w:rsidRDefault="003A4DEE" w:rsidP="003A4DEE">
      <w:pPr>
        <w:rPr>
          <w:rFonts w:ascii="Arial" w:eastAsia="Times New Roman" w:hAnsi="Arial" w:cs="Arial"/>
          <w:color w:val="000000"/>
          <w:lang w:val="es-ES"/>
        </w:rPr>
      </w:pPr>
    </w:p>
    <w:p w:rsidR="003A4DEE" w:rsidRPr="003A4DEE" w:rsidRDefault="003A4DEE" w:rsidP="003A4DEE">
      <w:pPr>
        <w:spacing w:before="64" w:line="358" w:lineRule="atLeast"/>
        <w:ind w:left="591" w:right="586"/>
        <w:jc w:val="center"/>
        <w:outlineLvl w:val="0"/>
        <w:rPr>
          <w:rFonts w:ascii="Times New Roman" w:eastAsia="Times New Roman" w:hAnsi="Times New Roman" w:cs="Times New Roman"/>
          <w:b/>
          <w:bCs/>
          <w:color w:val="000000"/>
          <w:kern w:val="36"/>
          <w:sz w:val="32"/>
          <w:szCs w:val="32"/>
        </w:rPr>
      </w:pPr>
      <w:r w:rsidRPr="003A4DEE">
        <w:rPr>
          <w:rFonts w:ascii="Calibri" w:eastAsia="Times New Roman" w:hAnsi="Calibri" w:cs="Calibri"/>
          <w:b/>
          <w:bCs/>
          <w:color w:val="000000"/>
          <w:kern w:val="36"/>
          <w:sz w:val="32"/>
          <w:szCs w:val="32"/>
          <w:lang w:val="en-US"/>
        </w:rPr>
        <w:t>Call for Papers </w:t>
      </w:r>
    </w:p>
    <w:p w:rsidR="003A4DEE" w:rsidRPr="003A4DEE" w:rsidRDefault="003A4DEE" w:rsidP="003A4DEE">
      <w:pPr>
        <w:spacing w:line="255" w:lineRule="atLeast"/>
        <w:ind w:left="596" w:right="581"/>
        <w:jc w:val="center"/>
        <w:rPr>
          <w:rFonts w:ascii="Times New Roman" w:eastAsia="Times New Roman" w:hAnsi="Times New Roman" w:cs="Times New Roman"/>
          <w:color w:val="000000"/>
          <w:sz w:val="22"/>
          <w:szCs w:val="22"/>
        </w:rPr>
      </w:pPr>
      <w:r w:rsidRPr="003A4DEE">
        <w:rPr>
          <w:rFonts w:ascii="Calibri" w:eastAsia="Times New Roman" w:hAnsi="Calibri" w:cs="Calibri"/>
          <w:b/>
          <w:bCs/>
          <w:color w:val="000000"/>
          <w:sz w:val="23"/>
          <w:szCs w:val="23"/>
          <w:lang w:val="en-US"/>
        </w:rPr>
        <w:t>Special Edition of the </w:t>
      </w:r>
      <w:r w:rsidRPr="003A4DEE">
        <w:rPr>
          <w:rFonts w:ascii="Calibri" w:eastAsia="Times New Roman" w:hAnsi="Calibri" w:cs="Calibri"/>
          <w:b/>
          <w:bCs/>
          <w:i/>
          <w:iCs/>
          <w:color w:val="000000"/>
          <w:sz w:val="23"/>
          <w:szCs w:val="23"/>
          <w:lang w:val="en-US"/>
        </w:rPr>
        <w:t>Bolivian Studies Journal </w:t>
      </w:r>
      <w:r w:rsidRPr="003A4DEE">
        <w:rPr>
          <w:rFonts w:ascii="Calibri" w:eastAsia="Times New Roman" w:hAnsi="Calibri" w:cs="Calibri"/>
          <w:b/>
          <w:bCs/>
          <w:color w:val="000000"/>
          <w:sz w:val="23"/>
          <w:szCs w:val="23"/>
          <w:lang w:val="en-US"/>
        </w:rPr>
        <w:t>(University of Pittsburgh) </w:t>
      </w:r>
    </w:p>
    <w:p w:rsidR="003A4DEE" w:rsidRPr="003A4DEE" w:rsidRDefault="003A4DEE" w:rsidP="003A4DEE">
      <w:pPr>
        <w:spacing w:before="9"/>
        <w:rPr>
          <w:rFonts w:ascii="Times New Roman" w:eastAsia="Times New Roman" w:hAnsi="Times New Roman" w:cs="Times New Roman"/>
          <w:color w:val="000000"/>
          <w:sz w:val="23"/>
          <w:szCs w:val="23"/>
        </w:rPr>
      </w:pPr>
      <w:r w:rsidRPr="003A4DEE">
        <w:rPr>
          <w:rFonts w:ascii="Calibri" w:eastAsia="Times New Roman" w:hAnsi="Calibri" w:cs="Calibri"/>
          <w:b/>
          <w:bCs/>
          <w:color w:val="000000"/>
          <w:sz w:val="20"/>
          <w:szCs w:val="20"/>
          <w:lang w:val="en-US"/>
        </w:rPr>
        <w:t> </w:t>
      </w:r>
    </w:p>
    <w:p w:rsidR="003A4DEE" w:rsidRPr="003A4DEE" w:rsidRDefault="003A4DEE" w:rsidP="003A4DEE">
      <w:pPr>
        <w:ind w:left="102"/>
        <w:outlineLvl w:val="1"/>
        <w:rPr>
          <w:rFonts w:ascii="Times New Roman" w:eastAsia="Times New Roman" w:hAnsi="Times New Roman" w:cs="Times New Roman"/>
          <w:b/>
          <w:bCs/>
          <w:color w:val="000000"/>
          <w:sz w:val="23"/>
          <w:szCs w:val="23"/>
        </w:rPr>
      </w:pPr>
      <w:r w:rsidRPr="003A4DEE">
        <w:rPr>
          <w:rFonts w:ascii="Calibri" w:eastAsia="Times New Roman" w:hAnsi="Calibri" w:cs="Calibri"/>
          <w:color w:val="000000"/>
          <w:u w:val="single"/>
          <w:shd w:val="clear" w:color="auto" w:fill="FFFFFF"/>
          <w:lang w:val="en-US"/>
        </w:rPr>
        <w:t>The deadline for submitting proposals is </w:t>
      </w:r>
      <w:r w:rsidRPr="003A4DEE">
        <w:rPr>
          <w:rFonts w:ascii="Calibri" w:eastAsia="Times New Roman" w:hAnsi="Calibri" w:cs="Calibri"/>
          <w:b/>
          <w:bCs/>
          <w:color w:val="000000"/>
          <w:u w:val="single"/>
          <w:shd w:val="clear" w:color="auto" w:fill="FFFFFF"/>
          <w:lang w:val="en-US"/>
        </w:rPr>
        <w:t>April 15, 2021</w:t>
      </w:r>
      <w:r w:rsidRPr="003A4DEE">
        <w:rPr>
          <w:rFonts w:ascii="Calibri" w:eastAsia="Times New Roman" w:hAnsi="Calibri" w:cs="Calibri"/>
          <w:color w:val="000000"/>
          <w:u w:val="single"/>
          <w:shd w:val="clear" w:color="auto" w:fill="FFFFFF"/>
          <w:lang w:val="en-US"/>
        </w:rPr>
        <w:t>.</w:t>
      </w:r>
    </w:p>
    <w:p w:rsidR="003A4DEE" w:rsidRPr="003A4DEE" w:rsidRDefault="003A4DEE" w:rsidP="003A4DEE">
      <w:pPr>
        <w:ind w:left="102"/>
        <w:outlineLvl w:val="1"/>
        <w:rPr>
          <w:rFonts w:ascii="Times New Roman" w:eastAsia="Times New Roman" w:hAnsi="Times New Roman" w:cs="Times New Roman"/>
          <w:b/>
          <w:bCs/>
          <w:color w:val="000000"/>
          <w:sz w:val="23"/>
          <w:szCs w:val="23"/>
        </w:rPr>
      </w:pPr>
    </w:p>
    <w:p w:rsidR="003A4DEE" w:rsidRPr="003A4DEE" w:rsidRDefault="003A4DEE" w:rsidP="003A4DEE">
      <w:pPr>
        <w:ind w:left="102"/>
        <w:outlineLvl w:val="1"/>
        <w:rPr>
          <w:rFonts w:ascii="Times New Roman" w:eastAsia="Times New Roman" w:hAnsi="Times New Roman" w:cs="Times New Roman"/>
          <w:b/>
          <w:bCs/>
          <w:color w:val="000000"/>
          <w:sz w:val="23"/>
          <w:szCs w:val="23"/>
        </w:rPr>
      </w:pPr>
      <w:r w:rsidRPr="003A4DEE">
        <w:rPr>
          <w:rFonts w:ascii="Calibri" w:eastAsia="Times New Roman" w:hAnsi="Calibri" w:cs="Calibri"/>
          <w:b/>
          <w:bCs/>
          <w:color w:val="000000"/>
          <w:sz w:val="23"/>
          <w:szCs w:val="23"/>
          <w:lang w:val="en-US"/>
        </w:rPr>
        <w:t>Guest Editors: </w:t>
      </w:r>
    </w:p>
    <w:p w:rsidR="003A4DEE" w:rsidRPr="003A4DEE" w:rsidRDefault="003A4DEE" w:rsidP="003A4DEE">
      <w:pPr>
        <w:spacing w:before="5"/>
        <w:ind w:left="102" w:right="2794"/>
        <w:rPr>
          <w:rFonts w:ascii="Times New Roman" w:eastAsia="Times New Roman" w:hAnsi="Times New Roman" w:cs="Times New Roman"/>
          <w:color w:val="000000"/>
          <w:sz w:val="22"/>
          <w:szCs w:val="22"/>
        </w:rPr>
      </w:pPr>
      <w:r w:rsidRPr="003A4DEE">
        <w:rPr>
          <w:rFonts w:ascii="Calibri" w:eastAsia="Times New Roman" w:hAnsi="Calibri" w:cs="Calibri"/>
          <w:color w:val="000000"/>
          <w:sz w:val="23"/>
          <w:szCs w:val="23"/>
          <w:lang w:val="en-US"/>
        </w:rPr>
        <w:t xml:space="preserve">María Ximena </w:t>
      </w:r>
      <w:proofErr w:type="spellStart"/>
      <w:r w:rsidRPr="003A4DEE">
        <w:rPr>
          <w:rFonts w:ascii="Calibri" w:eastAsia="Times New Roman" w:hAnsi="Calibri" w:cs="Calibri"/>
          <w:color w:val="000000"/>
          <w:sz w:val="23"/>
          <w:szCs w:val="23"/>
          <w:lang w:val="en-US"/>
        </w:rPr>
        <w:t>Postigo</w:t>
      </w:r>
      <w:proofErr w:type="spellEnd"/>
      <w:r w:rsidRPr="003A4DEE">
        <w:rPr>
          <w:rFonts w:ascii="Calibri" w:eastAsia="Times New Roman" w:hAnsi="Calibri" w:cs="Calibri"/>
          <w:color w:val="000000"/>
          <w:sz w:val="23"/>
          <w:szCs w:val="23"/>
          <w:lang w:val="en-US"/>
        </w:rPr>
        <w:t xml:space="preserve"> G. (St. Mary’s College of Maryland, USA) </w:t>
      </w:r>
    </w:p>
    <w:p w:rsidR="003A4DEE" w:rsidRPr="003A4DEE" w:rsidRDefault="003A4DEE" w:rsidP="003A4DEE">
      <w:pPr>
        <w:spacing w:before="5"/>
        <w:ind w:left="102" w:right="2794"/>
        <w:rPr>
          <w:rFonts w:ascii="Times New Roman" w:eastAsia="Times New Roman" w:hAnsi="Times New Roman" w:cs="Times New Roman"/>
          <w:color w:val="000000"/>
          <w:sz w:val="22"/>
          <w:szCs w:val="22"/>
        </w:rPr>
      </w:pPr>
      <w:r w:rsidRPr="003A4DEE">
        <w:rPr>
          <w:rFonts w:ascii="Calibri" w:eastAsia="Times New Roman" w:hAnsi="Calibri" w:cs="Calibri"/>
          <w:color w:val="000000"/>
          <w:sz w:val="23"/>
          <w:szCs w:val="23"/>
          <w:lang w:val="en-US"/>
        </w:rPr>
        <w:t xml:space="preserve">Ximena </w:t>
      </w:r>
      <w:proofErr w:type="spellStart"/>
      <w:r w:rsidRPr="003A4DEE">
        <w:rPr>
          <w:rFonts w:ascii="Calibri" w:eastAsia="Times New Roman" w:hAnsi="Calibri" w:cs="Calibri"/>
          <w:color w:val="000000"/>
          <w:sz w:val="23"/>
          <w:szCs w:val="23"/>
          <w:lang w:val="en-US"/>
        </w:rPr>
        <w:t>Córdova</w:t>
      </w:r>
      <w:proofErr w:type="spellEnd"/>
      <w:r w:rsidRPr="003A4DEE">
        <w:rPr>
          <w:rFonts w:ascii="Calibri" w:eastAsia="Times New Roman" w:hAnsi="Calibri" w:cs="Calibri"/>
          <w:color w:val="000000"/>
          <w:sz w:val="23"/>
          <w:szCs w:val="23"/>
          <w:lang w:val="en-US"/>
        </w:rPr>
        <w:t xml:space="preserve"> Oviedo (Zayed University, United Arab Emirates) </w:t>
      </w:r>
    </w:p>
    <w:p w:rsidR="003A4DEE" w:rsidRPr="003A4DEE" w:rsidRDefault="003A4DEE" w:rsidP="003A4DEE">
      <w:pPr>
        <w:spacing w:before="8"/>
        <w:rPr>
          <w:rFonts w:ascii="Times New Roman" w:eastAsia="Times New Roman" w:hAnsi="Times New Roman" w:cs="Times New Roman"/>
          <w:color w:val="000000"/>
          <w:sz w:val="23"/>
          <w:szCs w:val="23"/>
        </w:rPr>
      </w:pPr>
      <w:r w:rsidRPr="003A4DEE">
        <w:rPr>
          <w:rFonts w:ascii="Calibri" w:eastAsia="Times New Roman" w:hAnsi="Calibri" w:cs="Calibri"/>
          <w:b/>
          <w:bCs/>
          <w:color w:val="000000"/>
          <w:sz w:val="20"/>
          <w:szCs w:val="20"/>
          <w:lang w:val="en-US"/>
        </w:rPr>
        <w:t> </w:t>
      </w:r>
    </w:p>
    <w:p w:rsidR="003A4DEE" w:rsidRPr="003A4DEE" w:rsidRDefault="003A4DEE" w:rsidP="003A4DEE">
      <w:pPr>
        <w:spacing w:before="1"/>
        <w:ind w:left="102"/>
        <w:outlineLvl w:val="1"/>
        <w:rPr>
          <w:rFonts w:ascii="Times New Roman" w:eastAsia="Times New Roman" w:hAnsi="Times New Roman" w:cs="Times New Roman"/>
          <w:b/>
          <w:bCs/>
          <w:color w:val="000000"/>
          <w:sz w:val="23"/>
          <w:szCs w:val="23"/>
        </w:rPr>
      </w:pPr>
      <w:r w:rsidRPr="003A4DEE">
        <w:rPr>
          <w:rFonts w:ascii="Calibri" w:eastAsia="Times New Roman" w:hAnsi="Calibri" w:cs="Calibri"/>
          <w:b/>
          <w:bCs/>
          <w:color w:val="000000"/>
          <w:sz w:val="28"/>
          <w:szCs w:val="28"/>
          <w:lang w:val="en-US"/>
        </w:rPr>
        <w:t>The depth of the Bolivian Crisis: Roots, Scope, and Forecast of the Recent Political Crisis </w:t>
      </w:r>
    </w:p>
    <w:p w:rsidR="003A4DEE" w:rsidRPr="003A4DEE" w:rsidRDefault="003A4DEE" w:rsidP="003A4DEE">
      <w:pPr>
        <w:rPr>
          <w:rFonts w:ascii="Arial" w:eastAsia="Times New Roman" w:hAnsi="Arial" w:cs="Arial"/>
          <w:color w:val="000000"/>
        </w:rPr>
      </w:pPr>
    </w:p>
    <w:p w:rsidR="003A4DEE" w:rsidRPr="003A4DEE" w:rsidRDefault="003A4DEE" w:rsidP="003A4DEE">
      <w:pPr>
        <w:spacing w:before="4"/>
        <w:rPr>
          <w:rFonts w:ascii="Times New Roman" w:eastAsia="Times New Roman" w:hAnsi="Times New Roman" w:cs="Times New Roman"/>
          <w:color w:val="000000"/>
          <w:sz w:val="23"/>
          <w:szCs w:val="23"/>
        </w:rPr>
      </w:pPr>
      <w:r w:rsidRPr="003A4DEE">
        <w:rPr>
          <w:rFonts w:ascii="Calibri" w:eastAsia="Times New Roman" w:hAnsi="Calibri" w:cs="Calibri"/>
          <w:b/>
          <w:bCs/>
          <w:color w:val="000000"/>
          <w:sz w:val="25"/>
          <w:szCs w:val="25"/>
          <w:lang w:val="en-US"/>
        </w:rPr>
        <w:t> </w:t>
      </w:r>
    </w:p>
    <w:p w:rsidR="003A4DEE" w:rsidRPr="003A4DEE" w:rsidRDefault="003A4DEE" w:rsidP="003A4DEE">
      <w:pPr>
        <w:ind w:left="102" w:right="254"/>
        <w:rPr>
          <w:rFonts w:ascii="Times New Roman" w:eastAsia="Times New Roman" w:hAnsi="Times New Roman" w:cs="Times New Roman"/>
          <w:color w:val="000000"/>
          <w:sz w:val="23"/>
          <w:szCs w:val="23"/>
        </w:rPr>
      </w:pPr>
      <w:r w:rsidRPr="003A4DEE">
        <w:rPr>
          <w:rFonts w:ascii="Calibri" w:eastAsia="Times New Roman" w:hAnsi="Calibri" w:cs="Calibri"/>
          <w:color w:val="000000"/>
          <w:sz w:val="23"/>
          <w:szCs w:val="23"/>
          <w:lang w:val="en-US"/>
        </w:rPr>
        <w:t xml:space="preserve">On November 10, 2019, after 14 years of the constitutional government of Movement for Socialism (MAS), Evo Morales—at the suggestion of the military and pressured by widespread social conflict— publicly resigned from Bolivia’s presidency. Given the ensuing power vacuum, the opposition group assumed the interim political leadership of the country through an irregular process of constitutional succession. The latter was justified by the urgent need for a transitional government to pacify the country and restore democracy, an idea often pushed by the country’s right with the aim to reinstall the republican state in detriment to the </w:t>
      </w:r>
      <w:proofErr w:type="spellStart"/>
      <w:r w:rsidRPr="003A4DEE">
        <w:rPr>
          <w:rFonts w:ascii="Calibri" w:eastAsia="Times New Roman" w:hAnsi="Calibri" w:cs="Calibri"/>
          <w:color w:val="000000"/>
          <w:sz w:val="23"/>
          <w:szCs w:val="23"/>
          <w:lang w:val="en-US"/>
        </w:rPr>
        <w:t>plurinational</w:t>
      </w:r>
      <w:proofErr w:type="spellEnd"/>
      <w:r w:rsidRPr="003A4DEE">
        <w:rPr>
          <w:rFonts w:ascii="Calibri" w:eastAsia="Times New Roman" w:hAnsi="Calibri" w:cs="Calibri"/>
          <w:color w:val="000000"/>
          <w:sz w:val="23"/>
          <w:szCs w:val="23"/>
          <w:lang w:val="en-US"/>
        </w:rPr>
        <w:t xml:space="preserve"> state project. Morales’ fall was followed by public burnings of the Wiphala flag, the seizure of power by the right with an oversized Bible in hand, and the military repression resulting in the </w:t>
      </w:r>
      <w:proofErr w:type="spellStart"/>
      <w:r w:rsidRPr="003A4DEE">
        <w:rPr>
          <w:rFonts w:ascii="Calibri" w:eastAsia="Times New Roman" w:hAnsi="Calibri" w:cs="Calibri"/>
          <w:color w:val="000000"/>
          <w:sz w:val="23"/>
          <w:szCs w:val="23"/>
          <w:lang w:val="en-US"/>
        </w:rPr>
        <w:t>Senkata</w:t>
      </w:r>
      <w:proofErr w:type="spellEnd"/>
      <w:r w:rsidRPr="003A4DEE">
        <w:rPr>
          <w:rFonts w:ascii="Calibri" w:eastAsia="Times New Roman" w:hAnsi="Calibri" w:cs="Calibri"/>
          <w:color w:val="000000"/>
          <w:sz w:val="23"/>
          <w:szCs w:val="23"/>
          <w:lang w:val="en-US"/>
        </w:rPr>
        <w:t xml:space="preserve"> and </w:t>
      </w:r>
      <w:proofErr w:type="spellStart"/>
      <w:r w:rsidRPr="003A4DEE">
        <w:rPr>
          <w:rFonts w:ascii="Calibri" w:eastAsia="Times New Roman" w:hAnsi="Calibri" w:cs="Calibri"/>
          <w:color w:val="000000"/>
          <w:sz w:val="23"/>
          <w:szCs w:val="23"/>
          <w:lang w:val="en-US"/>
        </w:rPr>
        <w:t>Sacaba</w:t>
      </w:r>
      <w:proofErr w:type="spellEnd"/>
      <w:r w:rsidRPr="003A4DEE">
        <w:rPr>
          <w:rFonts w:ascii="Calibri" w:eastAsia="Times New Roman" w:hAnsi="Calibri" w:cs="Calibri"/>
          <w:color w:val="000000"/>
          <w:sz w:val="23"/>
          <w:szCs w:val="23"/>
          <w:lang w:val="en-US"/>
        </w:rPr>
        <w:t xml:space="preserve"> massacres. </w:t>
      </w:r>
    </w:p>
    <w:p w:rsidR="003A4DEE" w:rsidRPr="003A4DEE" w:rsidRDefault="003A4DEE" w:rsidP="003A4DEE">
      <w:pPr>
        <w:spacing w:before="2"/>
        <w:rPr>
          <w:rFonts w:ascii="Times New Roman" w:eastAsia="Times New Roman" w:hAnsi="Times New Roman" w:cs="Times New Roman"/>
          <w:color w:val="000000"/>
          <w:sz w:val="23"/>
          <w:szCs w:val="23"/>
        </w:rPr>
      </w:pPr>
      <w:r w:rsidRPr="003A4DEE">
        <w:rPr>
          <w:rFonts w:ascii="Calibri" w:eastAsia="Times New Roman" w:hAnsi="Calibri" w:cs="Calibri"/>
          <w:color w:val="000000"/>
          <w:sz w:val="23"/>
          <w:szCs w:val="23"/>
          <w:lang w:val="en-US"/>
        </w:rPr>
        <w:t> </w:t>
      </w:r>
    </w:p>
    <w:p w:rsidR="003A4DEE" w:rsidRPr="003A4DEE" w:rsidRDefault="003A4DEE" w:rsidP="003A4DEE">
      <w:pPr>
        <w:ind w:left="102" w:right="281"/>
        <w:rPr>
          <w:rFonts w:ascii="Times New Roman" w:eastAsia="Times New Roman" w:hAnsi="Times New Roman" w:cs="Times New Roman"/>
          <w:color w:val="000000"/>
          <w:sz w:val="23"/>
          <w:szCs w:val="23"/>
        </w:rPr>
      </w:pPr>
      <w:r w:rsidRPr="003A4DEE">
        <w:rPr>
          <w:rFonts w:ascii="Calibri" w:eastAsia="Times New Roman" w:hAnsi="Calibri" w:cs="Calibri"/>
          <w:color w:val="000000"/>
          <w:sz w:val="23"/>
          <w:szCs w:val="23"/>
          <w:lang w:val="en-US"/>
        </w:rPr>
        <w:t xml:space="preserve">The social and political upheaval which engulfed the country between October 20, 2019 and October 18, 2020 is, however, much more complex than a pro-democracy uprising. It brought to light, among other things, the persistence of racism against the indigenous majority of the Bolivian population and therefore, the relevance of the </w:t>
      </w:r>
      <w:proofErr w:type="spellStart"/>
      <w:r w:rsidRPr="003A4DEE">
        <w:rPr>
          <w:rFonts w:ascii="Calibri" w:eastAsia="Times New Roman" w:hAnsi="Calibri" w:cs="Calibri"/>
          <w:color w:val="000000"/>
          <w:sz w:val="23"/>
          <w:szCs w:val="23"/>
          <w:lang w:val="en-US"/>
        </w:rPr>
        <w:t>defence</w:t>
      </w:r>
      <w:proofErr w:type="spellEnd"/>
      <w:r w:rsidRPr="003A4DEE">
        <w:rPr>
          <w:rFonts w:ascii="Calibri" w:eastAsia="Times New Roman" w:hAnsi="Calibri" w:cs="Calibri"/>
          <w:color w:val="000000"/>
          <w:sz w:val="23"/>
          <w:szCs w:val="23"/>
          <w:lang w:val="en-US"/>
        </w:rPr>
        <w:t xml:space="preserve"> of the </w:t>
      </w:r>
      <w:proofErr w:type="spellStart"/>
      <w:r w:rsidRPr="003A4DEE">
        <w:rPr>
          <w:rFonts w:ascii="Calibri" w:eastAsia="Times New Roman" w:hAnsi="Calibri" w:cs="Calibri"/>
          <w:color w:val="000000"/>
          <w:sz w:val="23"/>
          <w:szCs w:val="23"/>
          <w:lang w:val="en-US"/>
        </w:rPr>
        <w:t>plurinational</w:t>
      </w:r>
      <w:proofErr w:type="spellEnd"/>
      <w:r w:rsidRPr="003A4DEE">
        <w:rPr>
          <w:rFonts w:ascii="Calibri" w:eastAsia="Times New Roman" w:hAnsi="Calibri" w:cs="Calibri"/>
          <w:color w:val="000000"/>
          <w:sz w:val="23"/>
          <w:szCs w:val="23"/>
          <w:lang w:val="en-US"/>
        </w:rPr>
        <w:t xml:space="preserve"> state project and the Process of Change for this population (which can be directly linked to the indigenous struggles that preceded the 1952 revolution, and derived decades later in the new Political Constitution of the </w:t>
      </w:r>
      <w:proofErr w:type="spellStart"/>
      <w:r w:rsidRPr="003A4DEE">
        <w:rPr>
          <w:rFonts w:ascii="Calibri" w:eastAsia="Times New Roman" w:hAnsi="Calibri" w:cs="Calibri"/>
          <w:color w:val="000000"/>
          <w:sz w:val="23"/>
          <w:szCs w:val="23"/>
          <w:lang w:val="en-US"/>
        </w:rPr>
        <w:t>Plurinational</w:t>
      </w:r>
      <w:proofErr w:type="spellEnd"/>
      <w:r w:rsidRPr="003A4DEE">
        <w:rPr>
          <w:rFonts w:ascii="Calibri" w:eastAsia="Times New Roman" w:hAnsi="Calibri" w:cs="Calibri"/>
          <w:color w:val="000000"/>
          <w:sz w:val="23"/>
          <w:szCs w:val="23"/>
          <w:lang w:val="en-US"/>
        </w:rPr>
        <w:t xml:space="preserve"> State (2009).) It also made evident the configuration of MAS as the main pillar </w:t>
      </w:r>
      <w:proofErr w:type="spellStart"/>
      <w:r w:rsidRPr="003A4DEE">
        <w:rPr>
          <w:rFonts w:ascii="Calibri" w:eastAsia="Times New Roman" w:hAnsi="Calibri" w:cs="Calibri"/>
          <w:color w:val="000000"/>
          <w:sz w:val="23"/>
          <w:szCs w:val="23"/>
          <w:lang w:val="en-US"/>
        </w:rPr>
        <w:t>forthe</w:t>
      </w:r>
      <w:proofErr w:type="spellEnd"/>
      <w:r w:rsidRPr="003A4DEE">
        <w:rPr>
          <w:rFonts w:ascii="Calibri" w:eastAsia="Times New Roman" w:hAnsi="Calibri" w:cs="Calibri"/>
          <w:color w:val="000000"/>
          <w:sz w:val="23"/>
          <w:szCs w:val="23"/>
          <w:lang w:val="en-US"/>
        </w:rPr>
        <w:t xml:space="preserve"> institutionalization of the Process of Change, the exhaustion of the figure of Evo Morales as the sole leader of Bolivian social movements, and the emergence of new leaders around whom the feasibility of communitarian political projects gained force. Furthermore, it made visible the weakening of the traditional left/right binary in the fight for increased participation in projects from where indigenous people were previously excluded by </w:t>
      </w:r>
      <w:r w:rsidRPr="003A4DEE">
        <w:rPr>
          <w:rFonts w:ascii="Calibri" w:eastAsia="Times New Roman" w:hAnsi="Calibri" w:cs="Calibri"/>
          <w:color w:val="000000"/>
          <w:sz w:val="23"/>
          <w:szCs w:val="23"/>
          <w:lang w:val="en-US"/>
        </w:rPr>
        <w:lastRenderedPageBreak/>
        <w:t xml:space="preserve">both; and the inability of these groups to respond to the political crisis in ways that address the complexities of Bolivia’s national make up. Lastly, it seems to have cemented the articulation of Bolivia’s ‘other’ national project which on October 18, 2020, against all odds, gave MAS, this time led by Luis Arce and David </w:t>
      </w:r>
      <w:proofErr w:type="spellStart"/>
      <w:r w:rsidRPr="003A4DEE">
        <w:rPr>
          <w:rFonts w:ascii="Calibri" w:eastAsia="Times New Roman" w:hAnsi="Calibri" w:cs="Calibri"/>
          <w:color w:val="000000"/>
          <w:sz w:val="23"/>
          <w:szCs w:val="23"/>
          <w:lang w:val="en-US"/>
        </w:rPr>
        <w:t>Choquehuanca</w:t>
      </w:r>
      <w:proofErr w:type="spellEnd"/>
      <w:r w:rsidRPr="003A4DEE">
        <w:rPr>
          <w:rFonts w:ascii="Calibri" w:eastAsia="Times New Roman" w:hAnsi="Calibri" w:cs="Calibri"/>
          <w:color w:val="000000"/>
          <w:sz w:val="23"/>
          <w:szCs w:val="23"/>
          <w:lang w:val="en-US"/>
        </w:rPr>
        <w:t>, the fourth consecutive victory by an absolute majority in the last constitutional presidential</w:t>
      </w:r>
      <w:r w:rsidRPr="003A4DEE">
        <w:rPr>
          <w:rFonts w:ascii="Calibri" w:eastAsia="Times New Roman" w:hAnsi="Calibri" w:cs="Calibri"/>
          <w:color w:val="000000"/>
          <w:spacing w:val="-3"/>
          <w:sz w:val="23"/>
          <w:szCs w:val="23"/>
          <w:lang w:val="en-US"/>
        </w:rPr>
        <w:t> </w:t>
      </w:r>
      <w:r w:rsidRPr="003A4DEE">
        <w:rPr>
          <w:rFonts w:ascii="Calibri" w:eastAsia="Times New Roman" w:hAnsi="Calibri" w:cs="Calibri"/>
          <w:color w:val="000000"/>
          <w:sz w:val="23"/>
          <w:szCs w:val="23"/>
          <w:lang w:val="en-US"/>
        </w:rPr>
        <w:t>elections. </w:t>
      </w:r>
    </w:p>
    <w:p w:rsidR="003A4DEE" w:rsidRPr="003A4DEE" w:rsidRDefault="003A4DEE" w:rsidP="003A4DEE">
      <w:pPr>
        <w:spacing w:before="6"/>
        <w:rPr>
          <w:rFonts w:ascii="Times New Roman" w:eastAsia="Times New Roman" w:hAnsi="Times New Roman" w:cs="Times New Roman"/>
          <w:color w:val="000000"/>
          <w:sz w:val="23"/>
          <w:szCs w:val="23"/>
        </w:rPr>
      </w:pPr>
      <w:r w:rsidRPr="003A4DEE">
        <w:rPr>
          <w:rFonts w:ascii="Calibri" w:eastAsia="Times New Roman" w:hAnsi="Calibri" w:cs="Calibri"/>
          <w:color w:val="000000"/>
          <w:sz w:val="28"/>
          <w:szCs w:val="28"/>
          <w:lang w:val="en-US"/>
        </w:rPr>
        <w:t> </w:t>
      </w:r>
    </w:p>
    <w:p w:rsidR="003A4DEE" w:rsidRPr="003A4DEE" w:rsidRDefault="003A4DEE" w:rsidP="003A4DEE">
      <w:pPr>
        <w:ind w:left="102" w:right="258"/>
        <w:rPr>
          <w:rFonts w:ascii="Times New Roman" w:eastAsia="Times New Roman" w:hAnsi="Times New Roman" w:cs="Times New Roman"/>
          <w:color w:val="000000"/>
          <w:sz w:val="23"/>
          <w:szCs w:val="23"/>
        </w:rPr>
      </w:pPr>
      <w:r w:rsidRPr="003A4DEE">
        <w:rPr>
          <w:rFonts w:ascii="Calibri" w:eastAsia="Times New Roman" w:hAnsi="Calibri" w:cs="Calibri"/>
          <w:color w:val="000000"/>
          <w:sz w:val="23"/>
          <w:szCs w:val="23"/>
          <w:lang w:val="en-US"/>
        </w:rPr>
        <w:t>With the aim of understanding the complexity of the deep processes that resulted in the last Bolivian crisis and the consequent resumption of the political leadership under MAS, this volume seeks to gather works from different disciplines and perspectives that approach the current situation from perspectives that are not limited to a conjunctural analysis of recent events but, instead,</w:t>
      </w:r>
      <w:r w:rsidRPr="003A4DEE">
        <w:rPr>
          <w:rFonts w:ascii="Calibri" w:eastAsia="Times New Roman" w:hAnsi="Calibri" w:cs="Calibri"/>
          <w:color w:val="000000"/>
          <w:spacing w:val="-32"/>
          <w:sz w:val="23"/>
          <w:szCs w:val="23"/>
          <w:lang w:val="en-US"/>
        </w:rPr>
        <w:t> </w:t>
      </w:r>
      <w:r w:rsidRPr="003A4DEE">
        <w:rPr>
          <w:rFonts w:ascii="Calibri" w:eastAsia="Times New Roman" w:hAnsi="Calibri" w:cs="Calibri"/>
          <w:color w:val="000000"/>
          <w:sz w:val="23"/>
          <w:szCs w:val="23"/>
          <w:lang w:val="en-US"/>
        </w:rPr>
        <w:t>extend to the revision of long-term historical structures (Braudel 1949). The guest editors invite proposals for academic articles that focus on the above from interdisciplinary perspectives that may include, among others, the analysis of: </w:t>
      </w:r>
    </w:p>
    <w:p w:rsidR="003A4DEE" w:rsidRPr="003A4DEE" w:rsidRDefault="003A4DEE" w:rsidP="003A4DEE">
      <w:pPr>
        <w:rPr>
          <w:rFonts w:ascii="Arial" w:eastAsia="Times New Roman" w:hAnsi="Arial" w:cs="Arial"/>
          <w:color w:val="000000"/>
        </w:rPr>
      </w:pPr>
    </w:p>
    <w:p w:rsidR="003A4DEE" w:rsidRPr="003A4DEE" w:rsidRDefault="003A4DEE" w:rsidP="003A4DEE">
      <w:pPr>
        <w:numPr>
          <w:ilvl w:val="0"/>
          <w:numId w:val="2"/>
        </w:numPr>
        <w:spacing w:before="100" w:beforeAutospacing="1" w:after="100" w:afterAutospacing="1"/>
        <w:rPr>
          <w:rFonts w:ascii="Arial" w:eastAsia="Times New Roman" w:hAnsi="Arial" w:cs="Arial"/>
          <w:color w:val="000000"/>
        </w:rPr>
      </w:pPr>
      <w:r w:rsidRPr="003A4DEE">
        <w:rPr>
          <w:rFonts w:ascii="Calibri" w:eastAsia="Times New Roman" w:hAnsi="Calibri" w:cs="Calibri"/>
          <w:color w:val="000000"/>
          <w:sz w:val="23"/>
          <w:szCs w:val="23"/>
          <w:lang w:val="en-US"/>
        </w:rPr>
        <w:t>Historical events or periods that, from a contemporary perspective, can be seen to reveal</w:t>
      </w:r>
      <w:r w:rsidRPr="003A4DEE">
        <w:rPr>
          <w:rFonts w:ascii="Calibri" w:eastAsia="Times New Roman" w:hAnsi="Calibri" w:cs="Calibri"/>
          <w:color w:val="000000"/>
          <w:spacing w:val="-29"/>
          <w:sz w:val="23"/>
          <w:szCs w:val="23"/>
          <w:lang w:val="en-US"/>
        </w:rPr>
        <w:t> </w:t>
      </w:r>
      <w:r w:rsidRPr="003A4DEE">
        <w:rPr>
          <w:rFonts w:ascii="Calibri" w:eastAsia="Times New Roman" w:hAnsi="Calibri" w:cs="Calibri"/>
          <w:color w:val="000000"/>
          <w:sz w:val="23"/>
          <w:szCs w:val="23"/>
          <w:lang w:val="en-US"/>
        </w:rPr>
        <w:t>the roots of the recent</w:t>
      </w:r>
      <w:r w:rsidRPr="003A4DEE">
        <w:rPr>
          <w:rFonts w:ascii="Calibri" w:eastAsia="Times New Roman" w:hAnsi="Calibri" w:cs="Calibri"/>
          <w:color w:val="000000"/>
          <w:spacing w:val="-4"/>
          <w:sz w:val="23"/>
          <w:szCs w:val="23"/>
          <w:lang w:val="en-US"/>
        </w:rPr>
        <w:t> </w:t>
      </w:r>
      <w:r w:rsidRPr="003A4DEE">
        <w:rPr>
          <w:rFonts w:ascii="Calibri" w:eastAsia="Times New Roman" w:hAnsi="Calibri" w:cs="Calibri"/>
          <w:color w:val="000000"/>
          <w:sz w:val="23"/>
          <w:szCs w:val="23"/>
          <w:lang w:val="en-US"/>
        </w:rPr>
        <w:t>conflicts; </w:t>
      </w:r>
    </w:p>
    <w:p w:rsidR="003A4DEE" w:rsidRPr="003A4DEE" w:rsidRDefault="003A4DEE" w:rsidP="003A4DEE">
      <w:pPr>
        <w:numPr>
          <w:ilvl w:val="0"/>
          <w:numId w:val="2"/>
        </w:numPr>
        <w:spacing w:before="100" w:beforeAutospacing="1" w:after="100" w:afterAutospacing="1"/>
        <w:rPr>
          <w:rFonts w:ascii="Arial" w:eastAsia="Times New Roman" w:hAnsi="Arial" w:cs="Arial"/>
          <w:color w:val="000000"/>
        </w:rPr>
      </w:pPr>
      <w:r w:rsidRPr="003A4DEE">
        <w:rPr>
          <w:rFonts w:ascii="Calibri" w:eastAsia="Times New Roman" w:hAnsi="Calibri" w:cs="Calibri"/>
          <w:color w:val="000000"/>
          <w:sz w:val="23"/>
          <w:szCs w:val="23"/>
          <w:lang w:val="en-US"/>
        </w:rPr>
        <w:t>The crisis or its precedents from cinema studies, literature, visual, fine or</w:t>
      </w:r>
      <w:r w:rsidRPr="003A4DEE">
        <w:rPr>
          <w:rFonts w:ascii="Calibri" w:eastAsia="Times New Roman" w:hAnsi="Calibri" w:cs="Calibri"/>
          <w:color w:val="000000"/>
          <w:spacing w:val="-30"/>
          <w:sz w:val="23"/>
          <w:szCs w:val="23"/>
          <w:lang w:val="en-US"/>
        </w:rPr>
        <w:t> </w:t>
      </w:r>
      <w:r w:rsidRPr="003A4DEE">
        <w:rPr>
          <w:rFonts w:ascii="Calibri" w:eastAsia="Times New Roman" w:hAnsi="Calibri" w:cs="Calibri"/>
          <w:color w:val="000000"/>
          <w:sz w:val="23"/>
          <w:szCs w:val="23"/>
          <w:lang w:val="en-US"/>
        </w:rPr>
        <w:t>performing arts, or cultural production in</w:t>
      </w:r>
      <w:r w:rsidRPr="003A4DEE">
        <w:rPr>
          <w:rFonts w:ascii="Calibri" w:eastAsia="Times New Roman" w:hAnsi="Calibri" w:cs="Calibri"/>
          <w:color w:val="000000"/>
          <w:spacing w:val="-38"/>
          <w:sz w:val="23"/>
          <w:szCs w:val="23"/>
          <w:lang w:val="en-US"/>
        </w:rPr>
        <w:t> </w:t>
      </w:r>
      <w:r w:rsidRPr="003A4DEE">
        <w:rPr>
          <w:rFonts w:ascii="Calibri" w:eastAsia="Times New Roman" w:hAnsi="Calibri" w:cs="Calibri"/>
          <w:color w:val="000000"/>
          <w:sz w:val="23"/>
          <w:szCs w:val="23"/>
          <w:lang w:val="en-US"/>
        </w:rPr>
        <w:t>general; </w:t>
      </w:r>
    </w:p>
    <w:p w:rsidR="003A4DEE" w:rsidRPr="003A4DEE" w:rsidRDefault="003A4DEE" w:rsidP="003A4DEE">
      <w:pPr>
        <w:numPr>
          <w:ilvl w:val="0"/>
          <w:numId w:val="2"/>
        </w:numPr>
        <w:spacing w:before="100" w:beforeAutospacing="1" w:after="100" w:afterAutospacing="1"/>
        <w:rPr>
          <w:rFonts w:ascii="Arial" w:eastAsia="Times New Roman" w:hAnsi="Arial" w:cs="Arial"/>
          <w:color w:val="000000"/>
        </w:rPr>
      </w:pPr>
      <w:r w:rsidRPr="003A4DEE">
        <w:rPr>
          <w:rFonts w:ascii="Calibri" w:eastAsia="Times New Roman" w:hAnsi="Calibri" w:cs="Calibri"/>
          <w:color w:val="000000"/>
          <w:sz w:val="23"/>
          <w:szCs w:val="23"/>
          <w:lang w:val="en-US"/>
        </w:rPr>
        <w:t>Collective social phenomena (social movements, rebellions, protests, resistance,</w:t>
      </w:r>
      <w:r w:rsidRPr="003A4DEE">
        <w:rPr>
          <w:rFonts w:ascii="Calibri" w:eastAsia="Times New Roman" w:hAnsi="Calibri" w:cs="Calibri"/>
          <w:color w:val="000000"/>
          <w:spacing w:val="-33"/>
          <w:sz w:val="23"/>
          <w:szCs w:val="23"/>
          <w:lang w:val="en-US"/>
        </w:rPr>
        <w:t> </w:t>
      </w:r>
      <w:r w:rsidRPr="003A4DEE">
        <w:rPr>
          <w:rFonts w:ascii="Calibri" w:eastAsia="Times New Roman" w:hAnsi="Calibri" w:cs="Calibri"/>
          <w:color w:val="000000"/>
          <w:sz w:val="23"/>
          <w:szCs w:val="23"/>
          <w:lang w:val="en-US"/>
        </w:rPr>
        <w:t>etc.) relevant to the narratives at play in contemporary</w:t>
      </w:r>
      <w:r w:rsidRPr="003A4DEE">
        <w:rPr>
          <w:rFonts w:ascii="Calibri" w:eastAsia="Times New Roman" w:hAnsi="Calibri" w:cs="Calibri"/>
          <w:color w:val="000000"/>
          <w:spacing w:val="-38"/>
          <w:sz w:val="23"/>
          <w:szCs w:val="23"/>
          <w:lang w:val="en-US"/>
        </w:rPr>
        <w:t> </w:t>
      </w:r>
      <w:r w:rsidRPr="003A4DEE">
        <w:rPr>
          <w:rFonts w:ascii="Calibri" w:eastAsia="Times New Roman" w:hAnsi="Calibri" w:cs="Calibri"/>
          <w:color w:val="000000"/>
          <w:sz w:val="23"/>
          <w:szCs w:val="23"/>
          <w:lang w:val="en-US"/>
        </w:rPr>
        <w:t>Bolivia; </w:t>
      </w:r>
    </w:p>
    <w:p w:rsidR="003A4DEE" w:rsidRPr="003A4DEE" w:rsidRDefault="003A4DEE" w:rsidP="003A4DEE">
      <w:pPr>
        <w:numPr>
          <w:ilvl w:val="0"/>
          <w:numId w:val="2"/>
        </w:numPr>
        <w:spacing w:before="100" w:beforeAutospacing="1" w:after="100" w:afterAutospacing="1"/>
        <w:rPr>
          <w:rFonts w:ascii="Arial" w:eastAsia="Times New Roman" w:hAnsi="Arial" w:cs="Arial"/>
          <w:color w:val="000000"/>
        </w:rPr>
      </w:pPr>
      <w:r w:rsidRPr="003A4DEE">
        <w:rPr>
          <w:rFonts w:ascii="Calibri" w:eastAsia="Times New Roman" w:hAnsi="Calibri" w:cs="Calibri"/>
          <w:color w:val="000000"/>
          <w:sz w:val="23"/>
          <w:szCs w:val="23"/>
          <w:lang w:val="en-US"/>
        </w:rPr>
        <w:t>The historical-political or socio-cultural process that, with a view to build a</w:t>
      </w:r>
      <w:r w:rsidRPr="003A4DEE">
        <w:rPr>
          <w:rFonts w:ascii="Calibri" w:eastAsia="Times New Roman" w:hAnsi="Calibri" w:cs="Calibri"/>
          <w:color w:val="000000"/>
          <w:spacing w:val="-33"/>
          <w:sz w:val="23"/>
          <w:szCs w:val="23"/>
          <w:lang w:val="en-US"/>
        </w:rPr>
        <w:t> </w:t>
      </w:r>
      <w:proofErr w:type="spellStart"/>
      <w:r w:rsidRPr="003A4DEE">
        <w:rPr>
          <w:rFonts w:ascii="Calibri" w:eastAsia="Times New Roman" w:hAnsi="Calibri" w:cs="Calibri"/>
          <w:color w:val="000000"/>
          <w:sz w:val="23"/>
          <w:szCs w:val="23"/>
          <w:lang w:val="en-US"/>
        </w:rPr>
        <w:t>plurinational</w:t>
      </w:r>
      <w:proofErr w:type="spellEnd"/>
      <w:r w:rsidRPr="003A4DEE">
        <w:rPr>
          <w:rFonts w:ascii="Calibri" w:eastAsia="Times New Roman" w:hAnsi="Calibri" w:cs="Calibri"/>
          <w:color w:val="000000"/>
          <w:sz w:val="23"/>
          <w:szCs w:val="23"/>
          <w:lang w:val="en-US"/>
        </w:rPr>
        <w:t xml:space="preserve"> state, abandoned the nation-state as the sole constitutive political</w:t>
      </w:r>
      <w:r w:rsidRPr="003A4DEE">
        <w:rPr>
          <w:rFonts w:ascii="Calibri" w:eastAsia="Times New Roman" w:hAnsi="Calibri" w:cs="Calibri"/>
          <w:color w:val="000000"/>
          <w:spacing w:val="-28"/>
          <w:sz w:val="23"/>
          <w:szCs w:val="23"/>
          <w:lang w:val="en-US"/>
        </w:rPr>
        <w:t> </w:t>
      </w:r>
      <w:r w:rsidRPr="003A4DEE">
        <w:rPr>
          <w:rFonts w:ascii="Calibri" w:eastAsia="Times New Roman" w:hAnsi="Calibri" w:cs="Calibri"/>
          <w:color w:val="000000"/>
          <w:sz w:val="23"/>
          <w:szCs w:val="23"/>
          <w:lang w:val="en-US"/>
        </w:rPr>
        <w:t>framework; </w:t>
      </w:r>
    </w:p>
    <w:p w:rsidR="003A4DEE" w:rsidRPr="003A4DEE" w:rsidRDefault="003A4DEE" w:rsidP="003A4DEE">
      <w:pPr>
        <w:numPr>
          <w:ilvl w:val="0"/>
          <w:numId w:val="2"/>
        </w:numPr>
        <w:spacing w:before="100" w:beforeAutospacing="1" w:after="100" w:afterAutospacing="1"/>
        <w:rPr>
          <w:rFonts w:ascii="Arial" w:eastAsia="Times New Roman" w:hAnsi="Arial" w:cs="Arial"/>
          <w:color w:val="000000"/>
        </w:rPr>
      </w:pPr>
      <w:r w:rsidRPr="003A4DEE">
        <w:rPr>
          <w:rFonts w:ascii="Calibri" w:eastAsia="Times New Roman" w:hAnsi="Calibri" w:cs="Calibri"/>
          <w:color w:val="000000"/>
          <w:sz w:val="23"/>
          <w:szCs w:val="23"/>
          <w:lang w:val="en-US"/>
        </w:rPr>
        <w:t xml:space="preserve">The formation of the </w:t>
      </w:r>
      <w:proofErr w:type="spellStart"/>
      <w:r w:rsidRPr="003A4DEE">
        <w:rPr>
          <w:rFonts w:ascii="Calibri" w:eastAsia="Times New Roman" w:hAnsi="Calibri" w:cs="Calibri"/>
          <w:color w:val="000000"/>
          <w:sz w:val="23"/>
          <w:szCs w:val="23"/>
          <w:lang w:val="en-US"/>
        </w:rPr>
        <w:t>plurinational</w:t>
      </w:r>
      <w:proofErr w:type="spellEnd"/>
      <w:r w:rsidRPr="003A4DEE">
        <w:rPr>
          <w:rFonts w:ascii="Calibri" w:eastAsia="Times New Roman" w:hAnsi="Calibri" w:cs="Calibri"/>
          <w:color w:val="000000"/>
          <w:sz w:val="23"/>
          <w:szCs w:val="23"/>
          <w:lang w:val="en-US"/>
        </w:rPr>
        <w:t xml:space="preserve"> state from a legal or political theory perspective, such</w:t>
      </w:r>
      <w:r w:rsidRPr="003A4DEE">
        <w:rPr>
          <w:rFonts w:ascii="Calibri" w:eastAsia="Times New Roman" w:hAnsi="Calibri" w:cs="Calibri"/>
          <w:color w:val="000000"/>
          <w:spacing w:val="-28"/>
          <w:sz w:val="23"/>
          <w:szCs w:val="23"/>
          <w:lang w:val="en-US"/>
        </w:rPr>
        <w:t> </w:t>
      </w:r>
      <w:r w:rsidRPr="003A4DEE">
        <w:rPr>
          <w:rFonts w:ascii="Calibri" w:eastAsia="Times New Roman" w:hAnsi="Calibri" w:cs="Calibri"/>
          <w:color w:val="000000"/>
          <w:sz w:val="23"/>
          <w:szCs w:val="23"/>
          <w:lang w:val="en-US"/>
        </w:rPr>
        <w:t>as constitutional law or the theoretical or historical aspects that are at the basis of the 2009 constitution; </w:t>
      </w:r>
    </w:p>
    <w:p w:rsidR="003A4DEE" w:rsidRPr="003A4DEE" w:rsidRDefault="003A4DEE" w:rsidP="003A4DEE">
      <w:pPr>
        <w:numPr>
          <w:ilvl w:val="0"/>
          <w:numId w:val="2"/>
        </w:numPr>
        <w:spacing w:before="100" w:beforeAutospacing="1" w:after="100" w:afterAutospacing="1"/>
        <w:rPr>
          <w:rFonts w:ascii="Arial" w:eastAsia="Times New Roman" w:hAnsi="Arial" w:cs="Arial"/>
          <w:color w:val="000000"/>
        </w:rPr>
      </w:pPr>
      <w:r w:rsidRPr="003A4DEE">
        <w:rPr>
          <w:rFonts w:ascii="Calibri" w:eastAsia="Times New Roman" w:hAnsi="Calibri" w:cs="Calibri"/>
          <w:color w:val="000000"/>
          <w:sz w:val="23"/>
          <w:szCs w:val="23"/>
          <w:lang w:val="en-US"/>
        </w:rPr>
        <w:t>Theoretical and philosophical contributions around ideas of collective identities and,</w:t>
      </w:r>
      <w:r w:rsidRPr="003A4DEE">
        <w:rPr>
          <w:rFonts w:ascii="Calibri" w:eastAsia="Times New Roman" w:hAnsi="Calibri" w:cs="Calibri"/>
          <w:color w:val="000000"/>
          <w:spacing w:val="-25"/>
          <w:sz w:val="23"/>
          <w:szCs w:val="23"/>
          <w:lang w:val="en-US"/>
        </w:rPr>
        <w:t> </w:t>
      </w:r>
      <w:r w:rsidRPr="003A4DEE">
        <w:rPr>
          <w:rFonts w:ascii="Calibri" w:eastAsia="Times New Roman" w:hAnsi="Calibri" w:cs="Calibri"/>
          <w:color w:val="000000"/>
          <w:sz w:val="23"/>
          <w:szCs w:val="23"/>
          <w:lang w:val="en-US"/>
        </w:rPr>
        <w:t>in particular, the self-determination of indigenous</w:t>
      </w:r>
      <w:r w:rsidRPr="003A4DEE">
        <w:rPr>
          <w:rFonts w:ascii="Calibri" w:eastAsia="Times New Roman" w:hAnsi="Calibri" w:cs="Calibri"/>
          <w:color w:val="000000"/>
          <w:spacing w:val="-3"/>
          <w:sz w:val="23"/>
          <w:szCs w:val="23"/>
          <w:lang w:val="en-US"/>
        </w:rPr>
        <w:t> </w:t>
      </w:r>
      <w:r w:rsidRPr="003A4DEE">
        <w:rPr>
          <w:rFonts w:ascii="Calibri" w:eastAsia="Times New Roman" w:hAnsi="Calibri" w:cs="Calibri"/>
          <w:color w:val="000000"/>
          <w:sz w:val="23"/>
          <w:szCs w:val="23"/>
          <w:lang w:val="en-US"/>
        </w:rPr>
        <w:t>peoples; </w:t>
      </w:r>
    </w:p>
    <w:p w:rsidR="003A4DEE" w:rsidRPr="003A4DEE" w:rsidRDefault="003A4DEE" w:rsidP="003A4DEE">
      <w:pPr>
        <w:numPr>
          <w:ilvl w:val="0"/>
          <w:numId w:val="2"/>
        </w:numPr>
        <w:spacing w:before="100" w:beforeAutospacing="1" w:after="100" w:afterAutospacing="1"/>
        <w:rPr>
          <w:rFonts w:ascii="Arial" w:eastAsia="Times New Roman" w:hAnsi="Arial" w:cs="Arial"/>
          <w:color w:val="000000"/>
        </w:rPr>
      </w:pPr>
      <w:r w:rsidRPr="003A4DEE">
        <w:rPr>
          <w:rFonts w:ascii="Calibri" w:eastAsia="Times New Roman" w:hAnsi="Calibri" w:cs="Calibri"/>
          <w:color w:val="000000"/>
          <w:sz w:val="23"/>
          <w:szCs w:val="23"/>
          <w:lang w:val="en-US"/>
        </w:rPr>
        <w:t>The</w:t>
      </w:r>
      <w:r w:rsidRPr="003A4DEE">
        <w:rPr>
          <w:rFonts w:ascii="Calibri" w:eastAsia="Times New Roman" w:hAnsi="Calibri" w:cs="Calibri"/>
          <w:color w:val="000000"/>
          <w:spacing w:val="-4"/>
          <w:sz w:val="23"/>
          <w:szCs w:val="23"/>
          <w:lang w:val="en-US"/>
        </w:rPr>
        <w:t> </w:t>
      </w:r>
      <w:r w:rsidRPr="003A4DEE">
        <w:rPr>
          <w:rFonts w:ascii="Calibri" w:eastAsia="Times New Roman" w:hAnsi="Calibri" w:cs="Calibri"/>
          <w:color w:val="000000"/>
          <w:sz w:val="23"/>
          <w:szCs w:val="23"/>
          <w:lang w:val="en-US"/>
        </w:rPr>
        <w:t>success</w:t>
      </w:r>
      <w:r w:rsidRPr="003A4DEE">
        <w:rPr>
          <w:rFonts w:ascii="Calibri" w:eastAsia="Times New Roman" w:hAnsi="Calibri" w:cs="Calibri"/>
          <w:color w:val="000000"/>
          <w:spacing w:val="-1"/>
          <w:sz w:val="23"/>
          <w:szCs w:val="23"/>
          <w:lang w:val="en-US"/>
        </w:rPr>
        <w:t> </w:t>
      </w:r>
      <w:r w:rsidRPr="003A4DEE">
        <w:rPr>
          <w:rFonts w:ascii="Calibri" w:eastAsia="Times New Roman" w:hAnsi="Calibri" w:cs="Calibri"/>
          <w:color w:val="000000"/>
          <w:sz w:val="23"/>
          <w:szCs w:val="23"/>
          <w:lang w:val="en-US"/>
        </w:rPr>
        <w:t>or</w:t>
      </w:r>
      <w:r w:rsidRPr="003A4DEE">
        <w:rPr>
          <w:rFonts w:ascii="Calibri" w:eastAsia="Times New Roman" w:hAnsi="Calibri" w:cs="Calibri"/>
          <w:color w:val="000000"/>
          <w:spacing w:val="-2"/>
          <w:sz w:val="23"/>
          <w:szCs w:val="23"/>
          <w:lang w:val="en-US"/>
        </w:rPr>
        <w:t> </w:t>
      </w:r>
      <w:r w:rsidRPr="003A4DEE">
        <w:rPr>
          <w:rFonts w:ascii="Calibri" w:eastAsia="Times New Roman" w:hAnsi="Calibri" w:cs="Calibri"/>
          <w:color w:val="000000"/>
          <w:sz w:val="23"/>
          <w:szCs w:val="23"/>
          <w:lang w:val="en-US"/>
        </w:rPr>
        <w:t>failure</w:t>
      </w:r>
      <w:r w:rsidRPr="003A4DEE">
        <w:rPr>
          <w:rFonts w:ascii="Calibri" w:eastAsia="Times New Roman" w:hAnsi="Calibri" w:cs="Calibri"/>
          <w:color w:val="000000"/>
          <w:spacing w:val="-4"/>
          <w:sz w:val="23"/>
          <w:szCs w:val="23"/>
          <w:lang w:val="en-US"/>
        </w:rPr>
        <w:t> </w:t>
      </w:r>
      <w:r w:rsidRPr="003A4DEE">
        <w:rPr>
          <w:rFonts w:ascii="Calibri" w:eastAsia="Times New Roman" w:hAnsi="Calibri" w:cs="Calibri"/>
          <w:color w:val="000000"/>
          <w:sz w:val="23"/>
          <w:szCs w:val="23"/>
          <w:lang w:val="en-US"/>
        </w:rPr>
        <w:t>of</w:t>
      </w:r>
      <w:r w:rsidRPr="003A4DEE">
        <w:rPr>
          <w:rFonts w:ascii="Calibri" w:eastAsia="Times New Roman" w:hAnsi="Calibri" w:cs="Calibri"/>
          <w:color w:val="000000"/>
          <w:spacing w:val="-2"/>
          <w:sz w:val="23"/>
          <w:szCs w:val="23"/>
          <w:lang w:val="en-US"/>
        </w:rPr>
        <w:t> </w:t>
      </w:r>
      <w:r w:rsidRPr="003A4DEE">
        <w:rPr>
          <w:rFonts w:ascii="Calibri" w:eastAsia="Times New Roman" w:hAnsi="Calibri" w:cs="Calibri"/>
          <w:color w:val="000000"/>
          <w:sz w:val="23"/>
          <w:szCs w:val="23"/>
          <w:lang w:val="en-US"/>
        </w:rPr>
        <w:t>the</w:t>
      </w:r>
      <w:r w:rsidRPr="003A4DEE">
        <w:rPr>
          <w:rFonts w:ascii="Calibri" w:eastAsia="Times New Roman" w:hAnsi="Calibri" w:cs="Calibri"/>
          <w:color w:val="000000"/>
          <w:spacing w:val="1"/>
          <w:sz w:val="23"/>
          <w:szCs w:val="23"/>
          <w:lang w:val="en-US"/>
        </w:rPr>
        <w:t> </w:t>
      </w:r>
      <w:r w:rsidRPr="003A4DEE">
        <w:rPr>
          <w:rFonts w:ascii="Calibri" w:eastAsia="Times New Roman" w:hAnsi="Calibri" w:cs="Calibri"/>
          <w:color w:val="000000"/>
          <w:sz w:val="23"/>
          <w:szCs w:val="23"/>
          <w:lang w:val="en-US"/>
        </w:rPr>
        <w:t>economic models</w:t>
      </w:r>
      <w:r w:rsidRPr="003A4DEE">
        <w:rPr>
          <w:rFonts w:ascii="Calibri" w:eastAsia="Times New Roman" w:hAnsi="Calibri" w:cs="Calibri"/>
          <w:color w:val="000000"/>
          <w:spacing w:val="-1"/>
          <w:sz w:val="23"/>
          <w:szCs w:val="23"/>
          <w:lang w:val="en-US"/>
        </w:rPr>
        <w:t> </w:t>
      </w:r>
      <w:r w:rsidRPr="003A4DEE">
        <w:rPr>
          <w:rFonts w:ascii="Calibri" w:eastAsia="Times New Roman" w:hAnsi="Calibri" w:cs="Calibri"/>
          <w:color w:val="000000"/>
          <w:sz w:val="23"/>
          <w:szCs w:val="23"/>
          <w:lang w:val="en-US"/>
        </w:rPr>
        <w:t>implemented</w:t>
      </w:r>
      <w:r w:rsidRPr="003A4DEE">
        <w:rPr>
          <w:rFonts w:ascii="Calibri" w:eastAsia="Times New Roman" w:hAnsi="Calibri" w:cs="Calibri"/>
          <w:color w:val="000000"/>
          <w:spacing w:val="-2"/>
          <w:sz w:val="23"/>
          <w:szCs w:val="23"/>
          <w:lang w:val="en-US"/>
        </w:rPr>
        <w:t> </w:t>
      </w:r>
      <w:r w:rsidRPr="003A4DEE">
        <w:rPr>
          <w:rFonts w:ascii="Calibri" w:eastAsia="Times New Roman" w:hAnsi="Calibri" w:cs="Calibri"/>
          <w:color w:val="000000"/>
          <w:sz w:val="23"/>
          <w:szCs w:val="23"/>
          <w:lang w:val="en-US"/>
        </w:rPr>
        <w:t>for</w:t>
      </w:r>
      <w:r w:rsidRPr="003A4DEE">
        <w:rPr>
          <w:rFonts w:ascii="Calibri" w:eastAsia="Times New Roman" w:hAnsi="Calibri" w:cs="Calibri"/>
          <w:color w:val="000000"/>
          <w:spacing w:val="-2"/>
          <w:sz w:val="23"/>
          <w:szCs w:val="23"/>
          <w:lang w:val="en-US"/>
        </w:rPr>
        <w:t> </w:t>
      </w:r>
      <w:r w:rsidRPr="003A4DEE">
        <w:rPr>
          <w:rFonts w:ascii="Calibri" w:eastAsia="Times New Roman" w:hAnsi="Calibri" w:cs="Calibri"/>
          <w:color w:val="000000"/>
          <w:sz w:val="23"/>
          <w:szCs w:val="23"/>
          <w:lang w:val="en-US"/>
        </w:rPr>
        <w:t>development</w:t>
      </w:r>
      <w:r w:rsidRPr="003A4DEE">
        <w:rPr>
          <w:rFonts w:ascii="Calibri" w:eastAsia="Times New Roman" w:hAnsi="Calibri" w:cs="Calibri"/>
          <w:color w:val="000000"/>
          <w:spacing w:val="-4"/>
          <w:sz w:val="23"/>
          <w:szCs w:val="23"/>
          <w:lang w:val="en-US"/>
        </w:rPr>
        <w:t> </w:t>
      </w:r>
      <w:r w:rsidRPr="003A4DEE">
        <w:rPr>
          <w:rFonts w:ascii="Calibri" w:eastAsia="Times New Roman" w:hAnsi="Calibri" w:cs="Calibri"/>
          <w:color w:val="000000"/>
          <w:sz w:val="23"/>
          <w:szCs w:val="23"/>
          <w:lang w:val="en-US"/>
        </w:rPr>
        <w:t>of</w:t>
      </w:r>
      <w:r w:rsidRPr="003A4DEE">
        <w:rPr>
          <w:rFonts w:ascii="Calibri" w:eastAsia="Times New Roman" w:hAnsi="Calibri" w:cs="Calibri"/>
          <w:color w:val="000000"/>
          <w:spacing w:val="-1"/>
          <w:sz w:val="23"/>
          <w:szCs w:val="23"/>
          <w:lang w:val="en-US"/>
        </w:rPr>
        <w:t> </w:t>
      </w:r>
      <w:r w:rsidRPr="003A4DEE">
        <w:rPr>
          <w:rFonts w:ascii="Calibri" w:eastAsia="Times New Roman" w:hAnsi="Calibri" w:cs="Calibri"/>
          <w:color w:val="000000"/>
          <w:sz w:val="23"/>
          <w:szCs w:val="23"/>
          <w:lang w:val="en-US"/>
        </w:rPr>
        <w:t>the</w:t>
      </w:r>
      <w:r w:rsidRPr="003A4DEE">
        <w:rPr>
          <w:rFonts w:ascii="Calibri" w:eastAsia="Times New Roman" w:hAnsi="Calibri" w:cs="Calibri"/>
          <w:color w:val="000000"/>
          <w:spacing w:val="-31"/>
          <w:sz w:val="23"/>
          <w:szCs w:val="23"/>
          <w:lang w:val="en-US"/>
        </w:rPr>
        <w:t> </w:t>
      </w:r>
      <w:r w:rsidRPr="003A4DEE">
        <w:rPr>
          <w:rFonts w:ascii="Calibri" w:eastAsia="Times New Roman" w:hAnsi="Calibri" w:cs="Calibri"/>
          <w:color w:val="000000"/>
          <w:sz w:val="23"/>
          <w:szCs w:val="23"/>
          <w:lang w:val="en-US"/>
        </w:rPr>
        <w:t xml:space="preserve">nation- state (until 2009) and of the </w:t>
      </w:r>
      <w:proofErr w:type="spellStart"/>
      <w:r w:rsidRPr="003A4DEE">
        <w:rPr>
          <w:rFonts w:ascii="Calibri" w:eastAsia="Times New Roman" w:hAnsi="Calibri" w:cs="Calibri"/>
          <w:color w:val="000000"/>
          <w:sz w:val="23"/>
          <w:szCs w:val="23"/>
          <w:lang w:val="en-US"/>
        </w:rPr>
        <w:t>plurinational</w:t>
      </w:r>
      <w:proofErr w:type="spellEnd"/>
      <w:r w:rsidRPr="003A4DEE">
        <w:rPr>
          <w:rFonts w:ascii="Calibri" w:eastAsia="Times New Roman" w:hAnsi="Calibri" w:cs="Calibri"/>
          <w:color w:val="000000"/>
          <w:sz w:val="23"/>
          <w:szCs w:val="23"/>
          <w:lang w:val="en-US"/>
        </w:rPr>
        <w:t xml:space="preserve"> state (since</w:t>
      </w:r>
      <w:r w:rsidRPr="003A4DEE">
        <w:rPr>
          <w:rFonts w:ascii="Calibri" w:eastAsia="Times New Roman" w:hAnsi="Calibri" w:cs="Calibri"/>
          <w:color w:val="000000"/>
          <w:spacing w:val="-22"/>
          <w:sz w:val="23"/>
          <w:szCs w:val="23"/>
          <w:lang w:val="en-US"/>
        </w:rPr>
        <w:t> </w:t>
      </w:r>
      <w:r w:rsidRPr="003A4DEE">
        <w:rPr>
          <w:rFonts w:ascii="Calibri" w:eastAsia="Times New Roman" w:hAnsi="Calibri" w:cs="Calibri"/>
          <w:color w:val="000000"/>
          <w:sz w:val="23"/>
          <w:szCs w:val="23"/>
          <w:lang w:val="en-US"/>
        </w:rPr>
        <w:t>2009); </w:t>
      </w:r>
    </w:p>
    <w:p w:rsidR="003A4DEE" w:rsidRPr="003A4DEE" w:rsidRDefault="003A4DEE" w:rsidP="003A4DEE">
      <w:pPr>
        <w:numPr>
          <w:ilvl w:val="0"/>
          <w:numId w:val="2"/>
        </w:numPr>
        <w:spacing w:before="100" w:beforeAutospacing="1" w:after="100" w:afterAutospacing="1"/>
        <w:rPr>
          <w:rFonts w:ascii="Arial" w:eastAsia="Times New Roman" w:hAnsi="Arial" w:cs="Arial"/>
          <w:color w:val="000000"/>
        </w:rPr>
      </w:pPr>
      <w:r w:rsidRPr="003A4DEE">
        <w:rPr>
          <w:rFonts w:ascii="Calibri" w:eastAsia="Times New Roman" w:hAnsi="Calibri" w:cs="Calibri"/>
          <w:color w:val="000000"/>
          <w:sz w:val="23"/>
          <w:szCs w:val="23"/>
          <w:lang w:val="en-US"/>
        </w:rPr>
        <w:t>The relevance of Bolivia and its socio-economic and political antecedents within</w:t>
      </w:r>
      <w:r w:rsidRPr="003A4DEE">
        <w:rPr>
          <w:rFonts w:ascii="Calibri" w:eastAsia="Times New Roman" w:hAnsi="Calibri" w:cs="Calibri"/>
          <w:color w:val="000000"/>
          <w:spacing w:val="-30"/>
          <w:sz w:val="23"/>
          <w:szCs w:val="23"/>
          <w:lang w:val="en-US"/>
        </w:rPr>
        <w:t> </w:t>
      </w:r>
      <w:r w:rsidRPr="003A4DEE">
        <w:rPr>
          <w:rFonts w:ascii="Calibri" w:eastAsia="Times New Roman" w:hAnsi="Calibri" w:cs="Calibri"/>
          <w:color w:val="000000"/>
          <w:sz w:val="23"/>
          <w:szCs w:val="23"/>
          <w:lang w:val="en-US"/>
        </w:rPr>
        <w:t>the global geopolitical</w:t>
      </w:r>
      <w:r w:rsidRPr="003A4DEE">
        <w:rPr>
          <w:rFonts w:ascii="Calibri" w:eastAsia="Times New Roman" w:hAnsi="Calibri" w:cs="Calibri"/>
          <w:color w:val="000000"/>
          <w:spacing w:val="-5"/>
          <w:sz w:val="23"/>
          <w:szCs w:val="23"/>
          <w:lang w:val="en-US"/>
        </w:rPr>
        <w:t> </w:t>
      </w:r>
      <w:r w:rsidRPr="003A4DEE">
        <w:rPr>
          <w:rFonts w:ascii="Calibri" w:eastAsia="Times New Roman" w:hAnsi="Calibri" w:cs="Calibri"/>
          <w:color w:val="000000"/>
          <w:sz w:val="23"/>
          <w:szCs w:val="23"/>
          <w:lang w:val="en-US"/>
        </w:rPr>
        <w:t>context; </w:t>
      </w:r>
    </w:p>
    <w:p w:rsidR="003A4DEE" w:rsidRPr="003A4DEE" w:rsidRDefault="003A4DEE" w:rsidP="003A4DEE">
      <w:pPr>
        <w:numPr>
          <w:ilvl w:val="0"/>
          <w:numId w:val="2"/>
        </w:numPr>
        <w:spacing w:before="100" w:beforeAutospacing="1" w:after="100" w:afterAutospacing="1"/>
        <w:rPr>
          <w:rFonts w:ascii="Arial" w:eastAsia="Times New Roman" w:hAnsi="Arial" w:cs="Arial"/>
          <w:color w:val="000000"/>
        </w:rPr>
      </w:pPr>
      <w:r w:rsidRPr="003A4DEE">
        <w:rPr>
          <w:rFonts w:ascii="Calibri" w:eastAsia="Times New Roman" w:hAnsi="Calibri" w:cs="Calibri"/>
          <w:color w:val="000000"/>
          <w:sz w:val="23"/>
          <w:szCs w:val="23"/>
          <w:lang w:val="en-US"/>
        </w:rPr>
        <w:t xml:space="preserve">New challenges for the consolidation of the </w:t>
      </w:r>
      <w:proofErr w:type="spellStart"/>
      <w:r w:rsidRPr="003A4DEE">
        <w:rPr>
          <w:rFonts w:ascii="Calibri" w:eastAsia="Times New Roman" w:hAnsi="Calibri" w:cs="Calibri"/>
          <w:color w:val="000000"/>
          <w:sz w:val="23"/>
          <w:szCs w:val="23"/>
          <w:lang w:val="en-US"/>
        </w:rPr>
        <w:t>plurinational</w:t>
      </w:r>
      <w:proofErr w:type="spellEnd"/>
      <w:r w:rsidRPr="003A4DEE">
        <w:rPr>
          <w:rFonts w:ascii="Calibri" w:eastAsia="Times New Roman" w:hAnsi="Calibri" w:cs="Calibri"/>
          <w:color w:val="000000"/>
          <w:sz w:val="23"/>
          <w:szCs w:val="23"/>
          <w:lang w:val="en-US"/>
        </w:rPr>
        <w:t xml:space="preserve"> state project within the political, economic, and social context derived from the unavoidable consequences</w:t>
      </w:r>
      <w:r w:rsidRPr="003A4DEE">
        <w:rPr>
          <w:rFonts w:ascii="Calibri" w:eastAsia="Times New Roman" w:hAnsi="Calibri" w:cs="Calibri"/>
          <w:color w:val="000000"/>
          <w:spacing w:val="-25"/>
          <w:sz w:val="23"/>
          <w:szCs w:val="23"/>
          <w:lang w:val="en-US"/>
        </w:rPr>
        <w:t> </w:t>
      </w:r>
      <w:r w:rsidRPr="003A4DEE">
        <w:rPr>
          <w:rFonts w:ascii="Calibri" w:eastAsia="Times New Roman" w:hAnsi="Calibri" w:cs="Calibri"/>
          <w:color w:val="000000"/>
          <w:sz w:val="23"/>
          <w:szCs w:val="23"/>
          <w:lang w:val="en-US"/>
        </w:rPr>
        <w:t>of the acute COVID-19 pandemic health crisis (increased unemployment, closing down of companies, institutional crisis,</w:t>
      </w:r>
      <w:r w:rsidRPr="003A4DEE">
        <w:rPr>
          <w:rFonts w:ascii="Calibri" w:eastAsia="Times New Roman" w:hAnsi="Calibri" w:cs="Calibri"/>
          <w:color w:val="000000"/>
          <w:spacing w:val="-3"/>
          <w:sz w:val="23"/>
          <w:szCs w:val="23"/>
          <w:lang w:val="en-US"/>
        </w:rPr>
        <w:t> </w:t>
      </w:r>
      <w:r w:rsidRPr="003A4DEE">
        <w:rPr>
          <w:rFonts w:ascii="Calibri" w:eastAsia="Times New Roman" w:hAnsi="Calibri" w:cs="Calibri"/>
          <w:color w:val="000000"/>
          <w:sz w:val="23"/>
          <w:szCs w:val="23"/>
          <w:lang w:val="en-US"/>
        </w:rPr>
        <w:t>etc.); </w:t>
      </w:r>
    </w:p>
    <w:p w:rsidR="003A4DEE" w:rsidRPr="003A4DEE" w:rsidRDefault="003A4DEE" w:rsidP="003A4DEE">
      <w:pPr>
        <w:numPr>
          <w:ilvl w:val="0"/>
          <w:numId w:val="2"/>
        </w:numPr>
        <w:spacing w:before="100" w:beforeAutospacing="1" w:after="100" w:afterAutospacing="1"/>
        <w:rPr>
          <w:rFonts w:ascii="Arial" w:eastAsia="Times New Roman" w:hAnsi="Arial" w:cs="Arial"/>
          <w:color w:val="000000"/>
        </w:rPr>
      </w:pPr>
      <w:r w:rsidRPr="003A4DEE">
        <w:rPr>
          <w:rFonts w:ascii="Calibri" w:eastAsia="Times New Roman" w:hAnsi="Calibri" w:cs="Calibri"/>
          <w:color w:val="000000"/>
          <w:sz w:val="23"/>
          <w:szCs w:val="23"/>
          <w:lang w:val="en-US"/>
        </w:rPr>
        <w:t>In</w:t>
      </w:r>
      <w:r w:rsidRPr="003A4DEE">
        <w:rPr>
          <w:rFonts w:ascii="Calibri" w:eastAsia="Times New Roman" w:hAnsi="Calibri" w:cs="Calibri"/>
          <w:color w:val="000000"/>
          <w:spacing w:val="-13"/>
          <w:sz w:val="23"/>
          <w:szCs w:val="23"/>
          <w:lang w:val="en-US"/>
        </w:rPr>
        <w:t> </w:t>
      </w:r>
      <w:r w:rsidRPr="003A4DEE">
        <w:rPr>
          <w:rFonts w:ascii="Calibri" w:eastAsia="Times New Roman" w:hAnsi="Calibri" w:cs="Calibri"/>
          <w:color w:val="000000"/>
          <w:sz w:val="23"/>
          <w:szCs w:val="23"/>
          <w:lang w:val="en-US"/>
        </w:rPr>
        <w:t>general,</w:t>
      </w:r>
      <w:r w:rsidRPr="003A4DEE">
        <w:rPr>
          <w:rFonts w:ascii="Calibri" w:eastAsia="Times New Roman" w:hAnsi="Calibri" w:cs="Calibri"/>
          <w:color w:val="000000"/>
          <w:spacing w:val="-12"/>
          <w:sz w:val="23"/>
          <w:szCs w:val="23"/>
          <w:lang w:val="en-US"/>
        </w:rPr>
        <w:t> </w:t>
      </w:r>
      <w:r w:rsidRPr="003A4DEE">
        <w:rPr>
          <w:rFonts w:ascii="Calibri" w:eastAsia="Times New Roman" w:hAnsi="Calibri" w:cs="Calibri"/>
          <w:color w:val="000000"/>
          <w:sz w:val="23"/>
          <w:szCs w:val="23"/>
          <w:lang w:val="en-US"/>
        </w:rPr>
        <w:t>the</w:t>
      </w:r>
      <w:r w:rsidRPr="003A4DEE">
        <w:rPr>
          <w:rFonts w:ascii="Calibri" w:eastAsia="Times New Roman" w:hAnsi="Calibri" w:cs="Calibri"/>
          <w:color w:val="000000"/>
          <w:spacing w:val="-13"/>
          <w:sz w:val="23"/>
          <w:szCs w:val="23"/>
          <w:lang w:val="en-US"/>
        </w:rPr>
        <w:t> </w:t>
      </w:r>
      <w:r w:rsidRPr="003A4DEE">
        <w:rPr>
          <w:rFonts w:ascii="Calibri" w:eastAsia="Times New Roman" w:hAnsi="Calibri" w:cs="Calibri"/>
          <w:color w:val="000000"/>
          <w:sz w:val="23"/>
          <w:szCs w:val="23"/>
          <w:lang w:val="en-US"/>
        </w:rPr>
        <w:t>study</w:t>
      </w:r>
      <w:r w:rsidRPr="003A4DEE">
        <w:rPr>
          <w:rFonts w:ascii="Calibri" w:eastAsia="Times New Roman" w:hAnsi="Calibri" w:cs="Calibri"/>
          <w:color w:val="000000"/>
          <w:spacing w:val="-12"/>
          <w:sz w:val="23"/>
          <w:szCs w:val="23"/>
          <w:lang w:val="en-US"/>
        </w:rPr>
        <w:t> </w:t>
      </w:r>
      <w:r w:rsidRPr="003A4DEE">
        <w:rPr>
          <w:rFonts w:ascii="Calibri" w:eastAsia="Times New Roman" w:hAnsi="Calibri" w:cs="Calibri"/>
          <w:color w:val="000000"/>
          <w:sz w:val="23"/>
          <w:szCs w:val="23"/>
          <w:lang w:val="en-US"/>
        </w:rPr>
        <w:t>of</w:t>
      </w:r>
      <w:r w:rsidRPr="003A4DEE">
        <w:rPr>
          <w:rFonts w:ascii="Calibri" w:eastAsia="Times New Roman" w:hAnsi="Calibri" w:cs="Calibri"/>
          <w:color w:val="000000"/>
          <w:spacing w:val="-12"/>
          <w:sz w:val="23"/>
          <w:szCs w:val="23"/>
          <w:lang w:val="en-US"/>
        </w:rPr>
        <w:t> </w:t>
      </w:r>
      <w:r w:rsidRPr="003A4DEE">
        <w:rPr>
          <w:rFonts w:ascii="Calibri" w:eastAsia="Times New Roman" w:hAnsi="Calibri" w:cs="Calibri"/>
          <w:color w:val="000000"/>
          <w:sz w:val="23"/>
          <w:szCs w:val="23"/>
          <w:lang w:val="en-US"/>
        </w:rPr>
        <w:t>political,</w:t>
      </w:r>
      <w:r w:rsidRPr="003A4DEE">
        <w:rPr>
          <w:rFonts w:ascii="Calibri" w:eastAsia="Times New Roman" w:hAnsi="Calibri" w:cs="Calibri"/>
          <w:color w:val="000000"/>
          <w:spacing w:val="-12"/>
          <w:sz w:val="23"/>
          <w:szCs w:val="23"/>
          <w:lang w:val="en-US"/>
        </w:rPr>
        <w:t> </w:t>
      </w:r>
      <w:r w:rsidRPr="003A4DEE">
        <w:rPr>
          <w:rFonts w:ascii="Calibri" w:eastAsia="Times New Roman" w:hAnsi="Calibri" w:cs="Calibri"/>
          <w:color w:val="000000"/>
          <w:sz w:val="23"/>
          <w:szCs w:val="23"/>
          <w:lang w:val="en-US"/>
        </w:rPr>
        <w:t>social, cultural,</w:t>
      </w:r>
      <w:r w:rsidRPr="003A4DEE">
        <w:rPr>
          <w:rFonts w:ascii="Calibri" w:eastAsia="Times New Roman" w:hAnsi="Calibri" w:cs="Calibri"/>
          <w:color w:val="000000"/>
          <w:spacing w:val="-12"/>
          <w:sz w:val="23"/>
          <w:szCs w:val="23"/>
          <w:lang w:val="en-US"/>
        </w:rPr>
        <w:t> </w:t>
      </w:r>
      <w:r w:rsidRPr="003A4DEE">
        <w:rPr>
          <w:rFonts w:ascii="Calibri" w:eastAsia="Times New Roman" w:hAnsi="Calibri" w:cs="Calibri"/>
          <w:color w:val="000000"/>
          <w:sz w:val="23"/>
          <w:szCs w:val="23"/>
          <w:lang w:val="en-US"/>
        </w:rPr>
        <w:t>historical,</w:t>
      </w:r>
      <w:r w:rsidRPr="003A4DEE">
        <w:rPr>
          <w:rFonts w:ascii="Calibri" w:eastAsia="Times New Roman" w:hAnsi="Calibri" w:cs="Calibri"/>
          <w:color w:val="000000"/>
          <w:spacing w:val="-12"/>
          <w:sz w:val="23"/>
          <w:szCs w:val="23"/>
          <w:lang w:val="en-US"/>
        </w:rPr>
        <w:t> </w:t>
      </w:r>
      <w:r w:rsidRPr="003A4DEE">
        <w:rPr>
          <w:rFonts w:ascii="Calibri" w:eastAsia="Times New Roman" w:hAnsi="Calibri" w:cs="Calibri"/>
          <w:color w:val="000000"/>
          <w:sz w:val="23"/>
          <w:szCs w:val="23"/>
          <w:lang w:val="en-US"/>
        </w:rPr>
        <w:t>economic or</w:t>
      </w:r>
      <w:r w:rsidRPr="003A4DEE">
        <w:rPr>
          <w:rFonts w:ascii="Calibri" w:eastAsia="Times New Roman" w:hAnsi="Calibri" w:cs="Calibri"/>
          <w:color w:val="000000"/>
          <w:spacing w:val="-12"/>
          <w:sz w:val="23"/>
          <w:szCs w:val="23"/>
          <w:lang w:val="en-US"/>
        </w:rPr>
        <w:t> </w:t>
      </w:r>
      <w:r w:rsidRPr="003A4DEE">
        <w:rPr>
          <w:rFonts w:ascii="Calibri" w:eastAsia="Times New Roman" w:hAnsi="Calibri" w:cs="Calibri"/>
          <w:color w:val="000000"/>
          <w:sz w:val="23"/>
          <w:szCs w:val="23"/>
          <w:lang w:val="en-US"/>
        </w:rPr>
        <w:t>legal</w:t>
      </w:r>
      <w:r w:rsidRPr="003A4DEE">
        <w:rPr>
          <w:rFonts w:ascii="Calibri" w:eastAsia="Times New Roman" w:hAnsi="Calibri" w:cs="Calibri"/>
          <w:color w:val="000000"/>
          <w:spacing w:val="-14"/>
          <w:sz w:val="23"/>
          <w:szCs w:val="23"/>
          <w:lang w:val="en-US"/>
        </w:rPr>
        <w:t> </w:t>
      </w:r>
      <w:r w:rsidRPr="003A4DEE">
        <w:rPr>
          <w:rFonts w:ascii="Calibri" w:eastAsia="Times New Roman" w:hAnsi="Calibri" w:cs="Calibri"/>
          <w:color w:val="000000"/>
          <w:sz w:val="23"/>
          <w:szCs w:val="23"/>
          <w:lang w:val="en-US"/>
        </w:rPr>
        <w:t>factors or</w:t>
      </w:r>
      <w:r w:rsidRPr="003A4DEE">
        <w:rPr>
          <w:rFonts w:ascii="Calibri" w:eastAsia="Times New Roman" w:hAnsi="Calibri" w:cs="Calibri"/>
          <w:color w:val="000000"/>
          <w:spacing w:val="-12"/>
          <w:sz w:val="23"/>
          <w:szCs w:val="23"/>
          <w:lang w:val="en-US"/>
        </w:rPr>
        <w:t> </w:t>
      </w:r>
      <w:r w:rsidRPr="003A4DEE">
        <w:rPr>
          <w:rFonts w:ascii="Calibri" w:eastAsia="Times New Roman" w:hAnsi="Calibri" w:cs="Calibri"/>
          <w:color w:val="000000"/>
          <w:sz w:val="23"/>
          <w:szCs w:val="23"/>
          <w:lang w:val="en-US"/>
        </w:rPr>
        <w:t>events of the past or present that acquire a new hue in light of the recent socio-political crisis; or reveal</w:t>
      </w:r>
      <w:r w:rsidRPr="003A4DEE">
        <w:rPr>
          <w:rFonts w:ascii="Calibri" w:eastAsia="Times New Roman" w:hAnsi="Calibri" w:cs="Calibri"/>
          <w:color w:val="000000"/>
          <w:spacing w:val="-43"/>
          <w:sz w:val="23"/>
          <w:szCs w:val="23"/>
          <w:lang w:val="en-US"/>
        </w:rPr>
        <w:t> </w:t>
      </w:r>
      <w:r w:rsidRPr="003A4DEE">
        <w:rPr>
          <w:rFonts w:ascii="Calibri" w:eastAsia="Times New Roman" w:hAnsi="Calibri" w:cs="Calibri"/>
          <w:color w:val="000000"/>
          <w:sz w:val="23"/>
          <w:szCs w:val="23"/>
          <w:lang w:val="en-US"/>
        </w:rPr>
        <w:t>the roots of the problems we face today. </w:t>
      </w:r>
    </w:p>
    <w:p w:rsidR="003A4DEE" w:rsidRPr="003A4DEE" w:rsidRDefault="003A4DEE" w:rsidP="003A4DEE">
      <w:pPr>
        <w:spacing w:before="1"/>
        <w:rPr>
          <w:rFonts w:ascii="Times New Roman" w:eastAsia="Times New Roman" w:hAnsi="Times New Roman" w:cs="Times New Roman"/>
          <w:color w:val="000000"/>
          <w:sz w:val="23"/>
          <w:szCs w:val="23"/>
        </w:rPr>
      </w:pPr>
      <w:r w:rsidRPr="003A4DEE">
        <w:rPr>
          <w:rFonts w:ascii="Calibri" w:eastAsia="Times New Roman" w:hAnsi="Calibri" w:cs="Calibri"/>
          <w:color w:val="000000"/>
          <w:sz w:val="28"/>
          <w:szCs w:val="28"/>
          <w:lang w:val="en-US"/>
        </w:rPr>
        <w:t> </w:t>
      </w:r>
    </w:p>
    <w:p w:rsidR="003A4DEE" w:rsidRPr="003A4DEE" w:rsidRDefault="003A4DEE" w:rsidP="003A4DEE">
      <w:pPr>
        <w:ind w:left="102"/>
        <w:rPr>
          <w:rFonts w:ascii="Times New Roman" w:eastAsia="Times New Roman" w:hAnsi="Times New Roman" w:cs="Times New Roman"/>
          <w:color w:val="000000"/>
          <w:sz w:val="22"/>
          <w:szCs w:val="22"/>
        </w:rPr>
      </w:pPr>
      <w:r w:rsidRPr="003A4DEE">
        <w:rPr>
          <w:rFonts w:ascii="Calibri" w:eastAsia="Times New Roman" w:hAnsi="Calibri" w:cs="Calibri"/>
          <w:b/>
          <w:bCs/>
          <w:color w:val="000000"/>
          <w:sz w:val="23"/>
          <w:szCs w:val="23"/>
          <w:u w:val="single"/>
          <w:lang w:val="en-US"/>
        </w:rPr>
        <w:t>Submission Information</w:t>
      </w:r>
      <w:r w:rsidRPr="003A4DEE">
        <w:rPr>
          <w:rFonts w:ascii="Calibri" w:eastAsia="Times New Roman" w:hAnsi="Calibri" w:cs="Calibri"/>
          <w:b/>
          <w:bCs/>
          <w:color w:val="000000"/>
          <w:sz w:val="23"/>
          <w:szCs w:val="23"/>
          <w:lang w:val="en-US"/>
        </w:rPr>
        <w:t> </w:t>
      </w:r>
    </w:p>
    <w:p w:rsidR="003A4DEE" w:rsidRPr="003A4DEE" w:rsidRDefault="003A4DEE" w:rsidP="003A4DEE">
      <w:pPr>
        <w:rPr>
          <w:rFonts w:ascii="Times New Roman" w:eastAsia="Times New Roman" w:hAnsi="Times New Roman" w:cs="Times New Roman"/>
          <w:color w:val="000000"/>
          <w:sz w:val="23"/>
          <w:szCs w:val="23"/>
        </w:rPr>
      </w:pPr>
      <w:r w:rsidRPr="003A4DEE">
        <w:rPr>
          <w:rFonts w:ascii="Calibri" w:eastAsia="Times New Roman" w:hAnsi="Calibri" w:cs="Calibri"/>
          <w:b/>
          <w:bCs/>
          <w:color w:val="000000"/>
          <w:sz w:val="15"/>
          <w:szCs w:val="15"/>
          <w:lang w:val="en-US"/>
        </w:rPr>
        <w:t> </w:t>
      </w:r>
    </w:p>
    <w:p w:rsidR="003A4DEE" w:rsidRPr="003A4DEE" w:rsidRDefault="003A4DEE" w:rsidP="003A4DEE">
      <w:pPr>
        <w:spacing w:before="91"/>
        <w:ind w:left="102" w:right="604"/>
        <w:rPr>
          <w:rFonts w:ascii="Times New Roman" w:eastAsia="Times New Roman" w:hAnsi="Times New Roman" w:cs="Times New Roman"/>
          <w:color w:val="000000"/>
          <w:sz w:val="23"/>
          <w:szCs w:val="23"/>
        </w:rPr>
      </w:pPr>
      <w:r w:rsidRPr="003A4DEE">
        <w:rPr>
          <w:rFonts w:ascii="Calibri" w:eastAsia="Times New Roman" w:hAnsi="Calibri" w:cs="Calibri"/>
          <w:color w:val="000000"/>
          <w:sz w:val="23"/>
          <w:szCs w:val="23"/>
          <w:lang w:val="en-US"/>
        </w:rPr>
        <w:lastRenderedPageBreak/>
        <w:t>Accepted proposals will be part of a special edition (number 27) of the </w:t>
      </w:r>
      <w:r w:rsidRPr="003A4DEE">
        <w:rPr>
          <w:rFonts w:ascii="Calibri" w:eastAsia="Times New Roman" w:hAnsi="Calibri" w:cs="Calibri"/>
          <w:i/>
          <w:iCs/>
          <w:color w:val="000000"/>
          <w:sz w:val="23"/>
          <w:szCs w:val="23"/>
          <w:lang w:val="en-US"/>
        </w:rPr>
        <w:t>Bolivian Studies Journal </w:t>
      </w:r>
      <w:r w:rsidRPr="003A4DEE">
        <w:rPr>
          <w:rFonts w:ascii="Calibri" w:eastAsia="Times New Roman" w:hAnsi="Calibri" w:cs="Calibri"/>
          <w:color w:val="000000"/>
          <w:sz w:val="23"/>
          <w:szCs w:val="23"/>
          <w:lang w:val="en-US"/>
        </w:rPr>
        <w:t>(</w:t>
      </w:r>
      <w:hyperlink r:id="rId7" w:history="1">
        <w:r w:rsidRPr="003A4DEE">
          <w:rPr>
            <w:rFonts w:ascii="Calibri" w:eastAsia="Times New Roman" w:hAnsi="Calibri" w:cs="Calibri"/>
            <w:color w:val="0000FF"/>
            <w:sz w:val="23"/>
            <w:szCs w:val="23"/>
            <w:u w:val="single"/>
            <w:lang w:val="en-US"/>
          </w:rPr>
          <w:t>https://bjs.pitt.edu</w:t>
        </w:r>
      </w:hyperlink>
      <w:r w:rsidRPr="003A4DEE">
        <w:rPr>
          <w:rFonts w:ascii="Calibri" w:eastAsia="Times New Roman" w:hAnsi="Calibri" w:cs="Calibri"/>
          <w:color w:val="000000"/>
          <w:sz w:val="23"/>
          <w:szCs w:val="23"/>
          <w:lang w:val="en-US"/>
        </w:rPr>
        <w:t>), to be published in print and online. Please send your proposal to </w:t>
      </w:r>
      <w:hyperlink r:id="rId8" w:history="1">
        <w:r w:rsidRPr="003A4DEE">
          <w:rPr>
            <w:rFonts w:ascii="Calibri" w:eastAsia="Times New Roman" w:hAnsi="Calibri" w:cs="Calibri"/>
            <w:color w:val="0563C1"/>
            <w:sz w:val="23"/>
            <w:szCs w:val="23"/>
            <w:u w:val="single"/>
            <w:lang w:val="en-US"/>
          </w:rPr>
          <w:t>ed.especial.bolivia@gmail.com</w:t>
        </w:r>
      </w:hyperlink>
      <w:r w:rsidRPr="003A4DEE">
        <w:rPr>
          <w:rFonts w:ascii="Calibri" w:eastAsia="Times New Roman" w:hAnsi="Calibri" w:cs="Calibri"/>
          <w:color w:val="000000"/>
          <w:sz w:val="23"/>
          <w:szCs w:val="23"/>
          <w:lang w:val="en-US"/>
        </w:rPr>
        <w:t> </w:t>
      </w:r>
    </w:p>
    <w:p w:rsidR="003A4DEE" w:rsidRPr="003A4DEE" w:rsidRDefault="003A4DEE" w:rsidP="003A4DEE">
      <w:pPr>
        <w:spacing w:before="4"/>
        <w:rPr>
          <w:rFonts w:ascii="Times New Roman" w:eastAsia="Times New Roman" w:hAnsi="Times New Roman" w:cs="Times New Roman"/>
          <w:color w:val="000000"/>
          <w:sz w:val="23"/>
          <w:szCs w:val="23"/>
        </w:rPr>
      </w:pPr>
      <w:r w:rsidRPr="003A4DEE">
        <w:rPr>
          <w:rFonts w:ascii="Calibri" w:eastAsia="Times New Roman" w:hAnsi="Calibri" w:cs="Calibri"/>
          <w:color w:val="000000"/>
          <w:sz w:val="15"/>
          <w:szCs w:val="15"/>
          <w:lang w:val="en-US"/>
        </w:rPr>
        <w:t> </w:t>
      </w:r>
    </w:p>
    <w:p w:rsidR="003A4DEE" w:rsidRPr="003A4DEE" w:rsidRDefault="003A4DEE" w:rsidP="003A4DEE">
      <w:pPr>
        <w:spacing w:before="91"/>
        <w:ind w:left="102" w:right="395"/>
        <w:rPr>
          <w:rFonts w:ascii="Times New Roman" w:eastAsia="Times New Roman" w:hAnsi="Times New Roman" w:cs="Times New Roman"/>
          <w:color w:val="000000"/>
          <w:sz w:val="23"/>
          <w:szCs w:val="23"/>
        </w:rPr>
      </w:pPr>
      <w:r w:rsidRPr="003A4DEE">
        <w:rPr>
          <w:rFonts w:ascii="Calibri" w:eastAsia="Times New Roman" w:hAnsi="Calibri" w:cs="Calibri"/>
          <w:color w:val="000000"/>
          <w:sz w:val="23"/>
          <w:szCs w:val="23"/>
          <w:lang w:val="en-US"/>
        </w:rPr>
        <w:t xml:space="preserve">The proposal consists of an abstract of no more than 300 words that includes the following: title, brief explanation of the context </w:t>
      </w:r>
      <w:proofErr w:type="spellStart"/>
      <w:r w:rsidRPr="003A4DEE">
        <w:rPr>
          <w:rFonts w:ascii="Calibri" w:eastAsia="Times New Roman" w:hAnsi="Calibri" w:cs="Calibri"/>
          <w:color w:val="000000"/>
          <w:sz w:val="23"/>
          <w:szCs w:val="23"/>
          <w:lang w:val="en-US"/>
        </w:rPr>
        <w:t>analysed</w:t>
      </w:r>
      <w:proofErr w:type="spellEnd"/>
      <w:r w:rsidRPr="003A4DEE">
        <w:rPr>
          <w:rFonts w:ascii="Calibri" w:eastAsia="Times New Roman" w:hAnsi="Calibri" w:cs="Calibri"/>
          <w:color w:val="000000"/>
          <w:sz w:val="23"/>
          <w:szCs w:val="23"/>
          <w:lang w:val="en-US"/>
        </w:rPr>
        <w:t xml:space="preserve"> and a clear summary of the main points to be discussed in the article. Works in Spanish, English, Portuguese, and native languages of Bolivia are welcome. The author must also submit a short biographical note of no more than 250 words. </w:t>
      </w:r>
    </w:p>
    <w:p w:rsidR="003A4DEE" w:rsidRPr="003A4DEE" w:rsidRDefault="003A4DEE" w:rsidP="003A4DEE">
      <w:pPr>
        <w:spacing w:before="9"/>
        <w:rPr>
          <w:rFonts w:ascii="Times New Roman" w:eastAsia="Times New Roman" w:hAnsi="Times New Roman" w:cs="Times New Roman"/>
          <w:color w:val="000000"/>
          <w:sz w:val="23"/>
          <w:szCs w:val="23"/>
        </w:rPr>
      </w:pPr>
      <w:r w:rsidRPr="003A4DEE">
        <w:rPr>
          <w:rFonts w:ascii="Calibri" w:eastAsia="Times New Roman" w:hAnsi="Calibri" w:cs="Calibri"/>
          <w:color w:val="000000"/>
          <w:sz w:val="22"/>
          <w:szCs w:val="22"/>
          <w:lang w:val="en-US"/>
        </w:rPr>
        <w:t> </w:t>
      </w:r>
    </w:p>
    <w:p w:rsidR="003A4DEE" w:rsidRPr="003A4DEE" w:rsidRDefault="003A4DEE" w:rsidP="003A4DEE">
      <w:pPr>
        <w:ind w:left="102" w:right="395"/>
        <w:rPr>
          <w:rFonts w:ascii="Times New Roman" w:eastAsia="Times New Roman" w:hAnsi="Times New Roman" w:cs="Times New Roman"/>
          <w:color w:val="000000"/>
          <w:sz w:val="23"/>
          <w:szCs w:val="23"/>
        </w:rPr>
      </w:pPr>
      <w:r w:rsidRPr="003A4DEE">
        <w:rPr>
          <w:rFonts w:ascii="Calibri" w:eastAsia="Times New Roman" w:hAnsi="Calibri" w:cs="Calibri"/>
          <w:color w:val="000000"/>
          <w:sz w:val="23"/>
          <w:szCs w:val="23"/>
          <w:lang w:val="en-US"/>
        </w:rPr>
        <w:t>The deadline for submitting proposals is </w:t>
      </w:r>
      <w:r w:rsidRPr="003A4DEE">
        <w:rPr>
          <w:rFonts w:ascii="Calibri" w:eastAsia="Times New Roman" w:hAnsi="Calibri" w:cs="Calibri"/>
          <w:b/>
          <w:bCs/>
          <w:color w:val="000000"/>
          <w:sz w:val="23"/>
          <w:szCs w:val="23"/>
          <w:lang w:val="en-US"/>
        </w:rPr>
        <w:t>April 15, 2021</w:t>
      </w:r>
      <w:r w:rsidRPr="003A4DEE">
        <w:rPr>
          <w:rFonts w:ascii="Calibri" w:eastAsia="Times New Roman" w:hAnsi="Calibri" w:cs="Calibri"/>
          <w:color w:val="000000"/>
          <w:sz w:val="23"/>
          <w:szCs w:val="23"/>
          <w:lang w:val="en-US"/>
        </w:rPr>
        <w:t>. Letters of invitation to send final papers to the selected proposals will be sent by email on April 30, 2021 (with a submission deadline of Sept 30, 2021). The acceptance of papers for publication in the journal will be subject to peer review. </w:t>
      </w:r>
    </w:p>
    <w:p w:rsidR="003A4DEE" w:rsidRPr="003A4DEE" w:rsidRDefault="003A4DEE" w:rsidP="003A4DEE">
      <w:pPr>
        <w:spacing w:before="2"/>
        <w:rPr>
          <w:rFonts w:ascii="Times New Roman" w:eastAsia="Times New Roman" w:hAnsi="Times New Roman" w:cs="Times New Roman"/>
          <w:color w:val="000000"/>
          <w:sz w:val="23"/>
          <w:szCs w:val="23"/>
        </w:rPr>
      </w:pPr>
      <w:r w:rsidRPr="003A4DEE">
        <w:rPr>
          <w:rFonts w:ascii="Calibri" w:eastAsia="Times New Roman" w:hAnsi="Calibri" w:cs="Calibri"/>
          <w:color w:val="000000"/>
          <w:sz w:val="23"/>
          <w:szCs w:val="23"/>
          <w:lang w:val="en-US"/>
        </w:rPr>
        <w:t> </w:t>
      </w:r>
    </w:p>
    <w:p w:rsidR="003A4DEE" w:rsidRPr="003A4DEE" w:rsidRDefault="003A4DEE" w:rsidP="003A4DEE">
      <w:pPr>
        <w:spacing w:before="1"/>
        <w:ind w:left="102"/>
        <w:rPr>
          <w:rFonts w:ascii="Times New Roman" w:eastAsia="Times New Roman" w:hAnsi="Times New Roman" w:cs="Times New Roman"/>
          <w:color w:val="000000"/>
          <w:sz w:val="23"/>
          <w:szCs w:val="23"/>
        </w:rPr>
      </w:pPr>
      <w:r w:rsidRPr="003A4DEE">
        <w:rPr>
          <w:rFonts w:ascii="Calibri" w:eastAsia="Times New Roman" w:hAnsi="Calibri" w:cs="Calibri"/>
          <w:color w:val="000000"/>
          <w:sz w:val="23"/>
          <w:szCs w:val="23"/>
          <w:lang w:val="en-US"/>
        </w:rPr>
        <w:t>Please see further information on submission guidelines in this link: </w:t>
      </w:r>
      <w:hyperlink r:id="rId9" w:anchor="authorGuidelines" w:history="1">
        <w:r w:rsidRPr="003A4DEE">
          <w:rPr>
            <w:rFonts w:ascii="Calibri" w:eastAsia="Times New Roman" w:hAnsi="Calibri" w:cs="Calibri"/>
            <w:color w:val="0000FF"/>
            <w:sz w:val="23"/>
            <w:szCs w:val="23"/>
            <w:u w:val="single"/>
            <w:lang w:val="en-US"/>
          </w:rPr>
          <w:t>https://bsj.pitt.edu/ojs/index.php/bsj/about/submissions#authorGuidelines</w:t>
        </w:r>
      </w:hyperlink>
      <w:r w:rsidRPr="003A4DEE">
        <w:rPr>
          <w:rFonts w:ascii="Calibri" w:eastAsia="Times New Roman" w:hAnsi="Calibri" w:cs="Calibri"/>
          <w:color w:val="000000"/>
          <w:sz w:val="23"/>
          <w:szCs w:val="23"/>
          <w:lang w:val="en-US"/>
        </w:rPr>
        <w:t> </w:t>
      </w:r>
    </w:p>
    <w:p w:rsidR="003A4DEE" w:rsidRPr="003A4DEE" w:rsidRDefault="003A4DEE" w:rsidP="003A4DEE">
      <w:pPr>
        <w:rPr>
          <w:rFonts w:ascii="Arial" w:eastAsia="Times New Roman" w:hAnsi="Arial" w:cs="Arial"/>
          <w:color w:val="000000"/>
        </w:rPr>
      </w:pPr>
    </w:p>
    <w:p w:rsidR="003A4DEE" w:rsidRPr="003A4DEE" w:rsidRDefault="003A4DEE" w:rsidP="003A4DEE">
      <w:pPr>
        <w:rPr>
          <w:rFonts w:ascii="Arial" w:eastAsia="Times New Roman" w:hAnsi="Arial" w:cs="Arial"/>
          <w:color w:val="000000"/>
        </w:rPr>
      </w:pPr>
    </w:p>
    <w:p w:rsidR="003A4DEE" w:rsidRPr="003A4DEE" w:rsidRDefault="003A4DEE" w:rsidP="003A4DEE">
      <w:pPr>
        <w:rPr>
          <w:rFonts w:ascii="-webkit-standard" w:eastAsia="Times New Roman" w:hAnsi="-webkit-standard" w:cs="Times New Roman"/>
          <w:color w:val="000000"/>
        </w:rPr>
      </w:pPr>
      <w:r w:rsidRPr="003A4DEE">
        <w:rPr>
          <w:rFonts w:ascii="Calibri" w:eastAsia="Times New Roman" w:hAnsi="Calibri" w:cs="Calibri"/>
          <w:color w:val="000000"/>
        </w:rPr>
        <w:t>Ximena Cordova, PhD</w:t>
      </w:r>
    </w:p>
    <w:p w:rsidR="003A4DEE" w:rsidRPr="003A4DEE" w:rsidRDefault="003A4DEE" w:rsidP="003A4DEE">
      <w:pPr>
        <w:rPr>
          <w:rFonts w:ascii="-webkit-standard" w:eastAsia="Times New Roman" w:hAnsi="-webkit-standard" w:cs="Times New Roman"/>
          <w:color w:val="000000"/>
        </w:rPr>
      </w:pPr>
      <w:r w:rsidRPr="003A4DEE">
        <w:rPr>
          <w:rFonts w:ascii="Calibri" w:eastAsia="Times New Roman" w:hAnsi="Calibri" w:cs="Calibri"/>
          <w:color w:val="000000"/>
        </w:rPr>
        <w:t>Assistant Professor of History, College of Humanities and Social Sciences, Zayed University, Abu Dhabi (</w:t>
      </w:r>
      <w:hyperlink r:id="rId10" w:history="1">
        <w:r w:rsidRPr="003A4DEE">
          <w:rPr>
            <w:rFonts w:ascii="Calibri" w:eastAsia="Times New Roman" w:hAnsi="Calibri" w:cs="Calibri"/>
            <w:color w:val="0000FF"/>
            <w:u w:val="single"/>
          </w:rPr>
          <w:t>ximena.cordova@zu.ac.ae</w:t>
        </w:r>
      </w:hyperlink>
      <w:r w:rsidRPr="003A4DEE">
        <w:rPr>
          <w:rFonts w:ascii="Calibri" w:eastAsia="Times New Roman" w:hAnsi="Calibri" w:cs="Calibri"/>
          <w:color w:val="000000"/>
        </w:rPr>
        <w:t>) </w:t>
      </w:r>
    </w:p>
    <w:p w:rsidR="003A4DEE" w:rsidRPr="003A4DEE" w:rsidRDefault="003A4DEE" w:rsidP="003A4DEE">
      <w:pPr>
        <w:rPr>
          <w:rFonts w:ascii="-webkit-standard" w:eastAsia="Times New Roman" w:hAnsi="-webkit-standard" w:cs="Times New Roman"/>
          <w:color w:val="000000"/>
        </w:rPr>
      </w:pPr>
    </w:p>
    <w:p w:rsidR="003A4DEE" w:rsidRPr="003A4DEE" w:rsidRDefault="003A4DEE" w:rsidP="003A4DEE">
      <w:pPr>
        <w:rPr>
          <w:rFonts w:ascii="-webkit-standard" w:eastAsia="Times New Roman" w:hAnsi="-webkit-standard" w:cs="Times New Roman"/>
          <w:color w:val="000000"/>
        </w:rPr>
      </w:pPr>
      <w:r w:rsidRPr="003A4DEE">
        <w:rPr>
          <w:rFonts w:ascii="Calibri" w:eastAsia="Times New Roman" w:hAnsi="Calibri" w:cs="Calibri"/>
          <w:color w:val="000000"/>
        </w:rPr>
        <w:t xml:space="preserve">Maria Ximena </w:t>
      </w:r>
      <w:proofErr w:type="spellStart"/>
      <w:r w:rsidRPr="003A4DEE">
        <w:rPr>
          <w:rFonts w:ascii="Calibri" w:eastAsia="Times New Roman" w:hAnsi="Calibri" w:cs="Calibri"/>
          <w:color w:val="000000"/>
        </w:rPr>
        <w:t>Postigo</w:t>
      </w:r>
      <w:proofErr w:type="spellEnd"/>
      <w:r w:rsidRPr="003A4DEE">
        <w:rPr>
          <w:rFonts w:ascii="Calibri" w:eastAsia="Times New Roman" w:hAnsi="Calibri" w:cs="Calibri"/>
          <w:color w:val="000000"/>
        </w:rPr>
        <w:t>, PhD</w:t>
      </w:r>
    </w:p>
    <w:p w:rsidR="003A4DEE" w:rsidRPr="003A4DEE" w:rsidRDefault="003A4DEE" w:rsidP="003A4DEE">
      <w:pPr>
        <w:rPr>
          <w:rFonts w:ascii="-webkit-standard" w:eastAsia="Times New Roman" w:hAnsi="-webkit-standard" w:cs="Times New Roman"/>
          <w:color w:val="000000"/>
        </w:rPr>
      </w:pPr>
      <w:r w:rsidRPr="003A4DEE">
        <w:rPr>
          <w:rFonts w:ascii="Calibri" w:eastAsia="Times New Roman" w:hAnsi="Calibri" w:cs="Calibri"/>
          <w:color w:val="000000"/>
        </w:rPr>
        <w:t xml:space="preserve">Assistant Professor of Spanish, International Languages and Cultures </w:t>
      </w:r>
      <w:proofErr w:type="gramStart"/>
      <w:r w:rsidRPr="003A4DEE">
        <w:rPr>
          <w:rFonts w:ascii="Calibri" w:eastAsia="Times New Roman" w:hAnsi="Calibri" w:cs="Calibri"/>
          <w:color w:val="000000"/>
        </w:rPr>
        <w:t>Dept,  St.</w:t>
      </w:r>
      <w:proofErr w:type="gramEnd"/>
      <w:r w:rsidRPr="003A4DEE">
        <w:rPr>
          <w:rFonts w:ascii="Calibri" w:eastAsia="Times New Roman" w:hAnsi="Calibri" w:cs="Calibri"/>
          <w:color w:val="000000"/>
        </w:rPr>
        <w:t xml:space="preserve"> Mary’s College of Maryland, St Mary's City (</w:t>
      </w:r>
      <w:hyperlink r:id="rId11" w:history="1">
        <w:r w:rsidRPr="003A4DEE">
          <w:rPr>
            <w:rFonts w:ascii="Calibri" w:eastAsia="Times New Roman" w:hAnsi="Calibri" w:cs="Calibri"/>
            <w:color w:val="0000FF"/>
            <w:u w:val="single"/>
          </w:rPr>
          <w:t>mxpostigoguzman@smcm.edu</w:t>
        </w:r>
      </w:hyperlink>
      <w:r w:rsidRPr="003A4DEE">
        <w:rPr>
          <w:rFonts w:ascii="Calibri" w:eastAsia="Times New Roman" w:hAnsi="Calibri" w:cs="Calibri"/>
          <w:color w:val="000000"/>
        </w:rPr>
        <w:t>)</w:t>
      </w:r>
    </w:p>
    <w:p w:rsidR="003B0DCE" w:rsidRDefault="003A4DEE"/>
    <w:sectPr w:rsidR="003B0DC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5406C"/>
    <w:multiLevelType w:val="multilevel"/>
    <w:tmpl w:val="8658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37AF1"/>
    <w:multiLevelType w:val="multilevel"/>
    <w:tmpl w:val="61E8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EE"/>
    <w:rsid w:val="00034A31"/>
    <w:rsid w:val="003A4DEE"/>
    <w:rsid w:val="00434843"/>
    <w:rsid w:val="004762B4"/>
    <w:rsid w:val="004932F1"/>
    <w:rsid w:val="005F4688"/>
    <w:rsid w:val="00790A77"/>
    <w:rsid w:val="00B717EB"/>
    <w:rsid w:val="00C20314"/>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5E68FF2-2BB6-DB48-845F-D6C2D499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4D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4DE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D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4DE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A4DEE"/>
  </w:style>
  <w:style w:type="paragraph" w:styleId="BodyText">
    <w:name w:val="Body Text"/>
    <w:basedOn w:val="Normal"/>
    <w:link w:val="BodyTextChar"/>
    <w:uiPriority w:val="99"/>
    <w:semiHidden/>
    <w:unhideWhenUsed/>
    <w:rsid w:val="003A4DEE"/>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3A4DEE"/>
    <w:rPr>
      <w:rFonts w:ascii="Times New Roman" w:eastAsia="Times New Roman" w:hAnsi="Times New Roman" w:cs="Times New Roman"/>
    </w:rPr>
  </w:style>
  <w:style w:type="character" w:styleId="Hyperlink">
    <w:name w:val="Hyperlink"/>
    <w:basedOn w:val="DefaultParagraphFont"/>
    <w:uiPriority w:val="99"/>
    <w:semiHidden/>
    <w:unhideWhenUsed/>
    <w:rsid w:val="003A4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62768">
      <w:bodyDiv w:val="1"/>
      <w:marLeft w:val="0"/>
      <w:marRight w:val="0"/>
      <w:marTop w:val="0"/>
      <w:marBottom w:val="0"/>
      <w:divBdr>
        <w:top w:val="none" w:sz="0" w:space="0" w:color="auto"/>
        <w:left w:val="none" w:sz="0" w:space="0" w:color="auto"/>
        <w:bottom w:val="none" w:sz="0" w:space="0" w:color="auto"/>
        <w:right w:val="none" w:sz="0" w:space="0" w:color="auto"/>
      </w:divBdr>
      <w:divsChild>
        <w:div w:id="1714619620">
          <w:marLeft w:val="0"/>
          <w:marRight w:val="0"/>
          <w:marTop w:val="0"/>
          <w:marBottom w:val="0"/>
          <w:divBdr>
            <w:top w:val="none" w:sz="0" w:space="0" w:color="auto"/>
            <w:left w:val="none" w:sz="0" w:space="0" w:color="auto"/>
            <w:bottom w:val="none" w:sz="0" w:space="0" w:color="auto"/>
            <w:right w:val="none" w:sz="0" w:space="0" w:color="auto"/>
          </w:divBdr>
          <w:divsChild>
            <w:div w:id="1221330257">
              <w:marLeft w:val="0"/>
              <w:marRight w:val="0"/>
              <w:marTop w:val="0"/>
              <w:marBottom w:val="0"/>
              <w:divBdr>
                <w:top w:val="none" w:sz="0" w:space="0" w:color="auto"/>
                <w:left w:val="none" w:sz="0" w:space="0" w:color="auto"/>
                <w:bottom w:val="none" w:sz="0" w:space="0" w:color="auto"/>
                <w:right w:val="none" w:sz="0" w:space="0" w:color="auto"/>
              </w:divBdr>
            </w:div>
          </w:divsChild>
        </w:div>
        <w:div w:id="1895505927">
          <w:marLeft w:val="0"/>
          <w:marRight w:val="0"/>
          <w:marTop w:val="0"/>
          <w:marBottom w:val="0"/>
          <w:divBdr>
            <w:top w:val="none" w:sz="0" w:space="0" w:color="auto"/>
            <w:left w:val="none" w:sz="0" w:space="0" w:color="auto"/>
            <w:bottom w:val="none" w:sz="0" w:space="0" w:color="auto"/>
            <w:right w:val="none" w:sz="0" w:space="0" w:color="auto"/>
          </w:divBdr>
          <w:divsChild>
            <w:div w:id="670137983">
              <w:marLeft w:val="0"/>
              <w:marRight w:val="0"/>
              <w:marTop w:val="0"/>
              <w:marBottom w:val="0"/>
              <w:divBdr>
                <w:top w:val="none" w:sz="0" w:space="0" w:color="auto"/>
                <w:left w:val="none" w:sz="0" w:space="0" w:color="auto"/>
                <w:bottom w:val="none" w:sz="0" w:space="0" w:color="auto"/>
                <w:right w:val="none" w:sz="0" w:space="0" w:color="auto"/>
              </w:divBdr>
            </w:div>
            <w:div w:id="1189761543">
              <w:marLeft w:val="0"/>
              <w:marRight w:val="0"/>
              <w:marTop w:val="0"/>
              <w:marBottom w:val="0"/>
              <w:divBdr>
                <w:top w:val="none" w:sz="0" w:space="0" w:color="auto"/>
                <w:left w:val="none" w:sz="0" w:space="0" w:color="auto"/>
                <w:bottom w:val="none" w:sz="0" w:space="0" w:color="auto"/>
                <w:right w:val="none" w:sz="0" w:space="0" w:color="auto"/>
              </w:divBdr>
              <w:divsChild>
                <w:div w:id="285084074">
                  <w:marLeft w:val="0"/>
                  <w:marRight w:val="0"/>
                  <w:marTop w:val="0"/>
                  <w:marBottom w:val="0"/>
                  <w:divBdr>
                    <w:top w:val="none" w:sz="0" w:space="0" w:color="auto"/>
                    <w:left w:val="none" w:sz="0" w:space="0" w:color="auto"/>
                    <w:bottom w:val="none" w:sz="0" w:space="0" w:color="auto"/>
                    <w:right w:val="none" w:sz="0" w:space="0" w:color="auto"/>
                  </w:divBdr>
                  <w:divsChild>
                    <w:div w:id="50614084">
                      <w:marLeft w:val="0"/>
                      <w:marRight w:val="0"/>
                      <w:marTop w:val="0"/>
                      <w:marBottom w:val="0"/>
                      <w:divBdr>
                        <w:top w:val="none" w:sz="0" w:space="0" w:color="auto"/>
                        <w:left w:val="none" w:sz="0" w:space="0" w:color="auto"/>
                        <w:bottom w:val="none" w:sz="0" w:space="0" w:color="auto"/>
                        <w:right w:val="none" w:sz="0" w:space="0" w:color="auto"/>
                      </w:divBdr>
                    </w:div>
                    <w:div w:id="244803004">
                      <w:marLeft w:val="0"/>
                      <w:marRight w:val="0"/>
                      <w:marTop w:val="0"/>
                      <w:marBottom w:val="0"/>
                      <w:divBdr>
                        <w:top w:val="none" w:sz="0" w:space="0" w:color="auto"/>
                        <w:left w:val="none" w:sz="0" w:space="0" w:color="auto"/>
                        <w:bottom w:val="none" w:sz="0" w:space="0" w:color="auto"/>
                        <w:right w:val="none" w:sz="0" w:space="0" w:color="auto"/>
                      </w:divBdr>
                    </w:div>
                    <w:div w:id="2019427837">
                      <w:marLeft w:val="0"/>
                      <w:marRight w:val="0"/>
                      <w:marTop w:val="0"/>
                      <w:marBottom w:val="0"/>
                      <w:divBdr>
                        <w:top w:val="none" w:sz="0" w:space="0" w:color="auto"/>
                        <w:left w:val="none" w:sz="0" w:space="0" w:color="auto"/>
                        <w:bottom w:val="none" w:sz="0" w:space="0" w:color="auto"/>
                        <w:right w:val="none" w:sz="0" w:space="0" w:color="auto"/>
                      </w:divBdr>
                    </w:div>
                    <w:div w:id="1119034974">
                      <w:marLeft w:val="0"/>
                      <w:marRight w:val="0"/>
                      <w:marTop w:val="0"/>
                      <w:marBottom w:val="0"/>
                      <w:divBdr>
                        <w:top w:val="none" w:sz="0" w:space="0" w:color="auto"/>
                        <w:left w:val="none" w:sz="0" w:space="0" w:color="auto"/>
                        <w:bottom w:val="none" w:sz="0" w:space="0" w:color="auto"/>
                        <w:right w:val="none" w:sz="0" w:space="0" w:color="auto"/>
                      </w:divBdr>
                    </w:div>
                    <w:div w:id="4234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special.bolivi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js.pit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sj.pitt.edu/ojs/index.php/bsj/about/submissions" TargetMode="External"/><Relationship Id="rId11" Type="http://schemas.openxmlformats.org/officeDocument/2006/relationships/hyperlink" Target="mailto:mxpostigoguzman@smcm.edu" TargetMode="External"/><Relationship Id="rId5" Type="http://schemas.openxmlformats.org/officeDocument/2006/relationships/hyperlink" Target="https://bsj.pitt.edu" TargetMode="External"/><Relationship Id="rId10" Type="http://schemas.openxmlformats.org/officeDocument/2006/relationships/hyperlink" Target="mailto:ximena.cordova@zu.ac.ae" TargetMode="External"/><Relationship Id="rId4" Type="http://schemas.openxmlformats.org/officeDocument/2006/relationships/webSettings" Target="webSettings.xml"/><Relationship Id="rId9" Type="http://schemas.openxmlformats.org/officeDocument/2006/relationships/hyperlink" Target="https://bsj.pitt.edu/ojs/index.php/bsj/about/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2038</Words>
  <Characters>11621</Characters>
  <Application>Microsoft Office Word</Application>
  <DocSecurity>0</DocSecurity>
  <Lines>96</Lines>
  <Paragraphs>27</Paragraphs>
  <ScaleCrop>false</ScaleCrop>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2021-03-09T13:22:00Z</dcterms:created>
  <dcterms:modified xsi:type="dcterms:W3CDTF">2021-03-09T13:23:00Z</dcterms:modified>
</cp:coreProperties>
</file>