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E005D" w14:textId="496C58A1" w:rsidR="004649E8" w:rsidRPr="00E473A2" w:rsidRDefault="00E473A2" w:rsidP="00E473A2">
      <w:pPr>
        <w:jc w:val="center"/>
        <w:rPr>
          <w:b/>
          <w:sz w:val="22"/>
          <w:szCs w:val="22"/>
          <w:lang w:val="en-US"/>
        </w:rPr>
      </w:pPr>
      <w:bookmarkStart w:id="0" w:name="_GoBack"/>
      <w:bookmarkEnd w:id="0"/>
      <w:r w:rsidRPr="00E473A2">
        <w:rPr>
          <w:b/>
          <w:sz w:val="22"/>
          <w:szCs w:val="22"/>
          <w:lang w:val="en-US"/>
        </w:rPr>
        <w:t xml:space="preserve">Summary of the History and Activities of the </w:t>
      </w:r>
      <w:r w:rsidR="003E4364">
        <w:rPr>
          <w:b/>
          <w:sz w:val="22"/>
          <w:szCs w:val="22"/>
          <w:lang w:val="en-US"/>
        </w:rPr>
        <w:t xml:space="preserve">Wiyasiwewin Mikiwahp Native Law Centre </w:t>
      </w:r>
      <w:r w:rsidR="001D0FEF">
        <w:rPr>
          <w:b/>
          <w:sz w:val="22"/>
          <w:szCs w:val="22"/>
          <w:lang w:val="en-US"/>
        </w:rPr>
        <w:t>for the C</w:t>
      </w:r>
      <w:r w:rsidR="003E4364">
        <w:rPr>
          <w:b/>
          <w:sz w:val="22"/>
          <w:szCs w:val="22"/>
          <w:lang w:val="en-US"/>
        </w:rPr>
        <w:t>anadian Association of Human Rights Institutes</w:t>
      </w:r>
    </w:p>
    <w:p w14:paraId="2920A1FD" w14:textId="77777777" w:rsidR="00E473A2" w:rsidRDefault="00E473A2" w:rsidP="00E473A2">
      <w:pPr>
        <w:jc w:val="both"/>
        <w:rPr>
          <w:sz w:val="22"/>
          <w:szCs w:val="22"/>
          <w:lang w:val="en-US"/>
        </w:rPr>
      </w:pPr>
    </w:p>
    <w:p w14:paraId="63F33535" w14:textId="77777777" w:rsidR="00C17D22" w:rsidRDefault="00C17D22" w:rsidP="00E473A2">
      <w:pPr>
        <w:jc w:val="both"/>
        <w:rPr>
          <w:sz w:val="22"/>
          <w:szCs w:val="22"/>
          <w:lang w:val="en-US"/>
        </w:rPr>
      </w:pPr>
      <w:r>
        <w:rPr>
          <w:sz w:val="22"/>
          <w:szCs w:val="22"/>
          <w:lang w:val="en-US"/>
        </w:rPr>
        <w:t xml:space="preserve">The </w:t>
      </w:r>
      <w:r w:rsidR="0058293C">
        <w:rPr>
          <w:sz w:val="22"/>
          <w:szCs w:val="22"/>
          <w:lang w:val="en-US"/>
        </w:rPr>
        <w:t xml:space="preserve">Wiyasiwewin Mikiwahp </w:t>
      </w:r>
      <w:r>
        <w:rPr>
          <w:sz w:val="22"/>
          <w:szCs w:val="22"/>
          <w:lang w:val="en-US"/>
        </w:rPr>
        <w:t xml:space="preserve">Native Law Centre </w:t>
      </w:r>
      <w:r w:rsidR="0058293C">
        <w:rPr>
          <w:sz w:val="22"/>
          <w:szCs w:val="22"/>
          <w:lang w:val="en-US"/>
        </w:rPr>
        <w:t>(then the Native Law Centre)</w:t>
      </w:r>
      <w:r w:rsidR="00213E67">
        <w:rPr>
          <w:sz w:val="22"/>
          <w:szCs w:val="22"/>
          <w:lang w:val="en-US"/>
        </w:rPr>
        <w:t xml:space="preserve"> </w:t>
      </w:r>
      <w:r>
        <w:rPr>
          <w:sz w:val="22"/>
          <w:szCs w:val="22"/>
          <w:lang w:val="en-US"/>
        </w:rPr>
        <w:t xml:space="preserve">at the University of Saskatchewan was created in 1975 by College of Law Dean Roger </w:t>
      </w:r>
      <w:r w:rsidR="004111AE">
        <w:rPr>
          <w:sz w:val="22"/>
          <w:szCs w:val="22"/>
          <w:lang w:val="en-US"/>
        </w:rPr>
        <w:t xml:space="preserve">Carter. It </w:t>
      </w:r>
      <w:r>
        <w:rPr>
          <w:sz w:val="22"/>
          <w:szCs w:val="22"/>
          <w:lang w:val="en-US"/>
        </w:rPr>
        <w:t>was initially funded by a donation from the Donner Canadian Foundation. In 1984, the Centre became a de</w:t>
      </w:r>
      <w:r w:rsidR="0058293C">
        <w:rPr>
          <w:sz w:val="22"/>
          <w:szCs w:val="22"/>
          <w:lang w:val="en-US"/>
        </w:rPr>
        <w:t>partment of the College of Law.</w:t>
      </w:r>
    </w:p>
    <w:p w14:paraId="044D2B58" w14:textId="77777777" w:rsidR="0058293C" w:rsidRDefault="0058293C" w:rsidP="00E473A2">
      <w:pPr>
        <w:jc w:val="both"/>
        <w:rPr>
          <w:sz w:val="22"/>
          <w:szCs w:val="22"/>
          <w:lang w:val="en-US"/>
        </w:rPr>
      </w:pPr>
    </w:p>
    <w:p w14:paraId="1F847077" w14:textId="77777777" w:rsidR="0058293C" w:rsidRDefault="0058293C" w:rsidP="00E473A2">
      <w:pPr>
        <w:jc w:val="both"/>
        <w:rPr>
          <w:sz w:val="22"/>
          <w:szCs w:val="22"/>
          <w:lang w:val="en-US"/>
        </w:rPr>
      </w:pPr>
      <w:r>
        <w:rPr>
          <w:sz w:val="22"/>
          <w:szCs w:val="22"/>
          <w:lang w:val="en-US"/>
        </w:rPr>
        <w:t>The Wiyasiwewin Mikiwahp Na</w:t>
      </w:r>
      <w:r w:rsidR="00E509EC">
        <w:rPr>
          <w:sz w:val="22"/>
          <w:szCs w:val="22"/>
          <w:lang w:val="en-US"/>
        </w:rPr>
        <w:t>tive Law Centre</w:t>
      </w:r>
      <w:r w:rsidR="000B0082">
        <w:rPr>
          <w:sz w:val="22"/>
          <w:szCs w:val="22"/>
          <w:lang w:val="en-US"/>
        </w:rPr>
        <w:t xml:space="preserve"> (WM/NLC)</w:t>
      </w:r>
      <w:r w:rsidR="00E509EC">
        <w:rPr>
          <w:sz w:val="22"/>
          <w:szCs w:val="22"/>
          <w:lang w:val="en-US"/>
        </w:rPr>
        <w:t xml:space="preserve"> was created to </w:t>
      </w:r>
      <w:r w:rsidRPr="0058293C">
        <w:rPr>
          <w:sz w:val="22"/>
          <w:szCs w:val="22"/>
          <w:lang w:val="en-US"/>
        </w:rPr>
        <w:t xml:space="preserve">facilitate access </w:t>
      </w:r>
      <w:r w:rsidR="00E509EC">
        <w:rPr>
          <w:sz w:val="22"/>
          <w:szCs w:val="22"/>
          <w:lang w:val="en-US"/>
        </w:rPr>
        <w:t>to legal education for Indigenous</w:t>
      </w:r>
      <w:r w:rsidRPr="0058293C">
        <w:rPr>
          <w:sz w:val="22"/>
          <w:szCs w:val="22"/>
          <w:lang w:val="en-US"/>
        </w:rPr>
        <w:t xml:space="preserve"> peoples, to promote the development of the law and the legal system in Canada in ways which better accommodate the advancement of </w:t>
      </w:r>
      <w:r w:rsidR="00E509EC">
        <w:rPr>
          <w:sz w:val="22"/>
          <w:szCs w:val="22"/>
          <w:lang w:val="en-US"/>
        </w:rPr>
        <w:t>Indigenous</w:t>
      </w:r>
      <w:r w:rsidR="00D31727">
        <w:rPr>
          <w:sz w:val="22"/>
          <w:szCs w:val="22"/>
          <w:lang w:val="en-US"/>
        </w:rPr>
        <w:t xml:space="preserve"> </w:t>
      </w:r>
      <w:r w:rsidRPr="0058293C">
        <w:rPr>
          <w:sz w:val="22"/>
          <w:szCs w:val="22"/>
          <w:lang w:val="en-US"/>
        </w:rPr>
        <w:t xml:space="preserve">peoples and communities, and to disseminate information concerning </w:t>
      </w:r>
      <w:r w:rsidR="000B0082">
        <w:rPr>
          <w:sz w:val="22"/>
          <w:szCs w:val="22"/>
          <w:lang w:val="en-US"/>
        </w:rPr>
        <w:t>Indigenous</w:t>
      </w:r>
      <w:r w:rsidR="00D31727">
        <w:rPr>
          <w:sz w:val="22"/>
          <w:szCs w:val="22"/>
          <w:lang w:val="en-US"/>
        </w:rPr>
        <w:t xml:space="preserve"> </w:t>
      </w:r>
      <w:r w:rsidRPr="0058293C">
        <w:rPr>
          <w:sz w:val="22"/>
          <w:szCs w:val="22"/>
          <w:lang w:val="en-US"/>
        </w:rPr>
        <w:t>peoples and the law.</w:t>
      </w:r>
      <w:r>
        <w:rPr>
          <w:sz w:val="22"/>
          <w:szCs w:val="22"/>
          <w:lang w:val="en-US"/>
        </w:rPr>
        <w:t xml:space="preserve"> </w:t>
      </w:r>
      <w:r w:rsidR="00213E67">
        <w:rPr>
          <w:sz w:val="22"/>
          <w:szCs w:val="22"/>
          <w:lang w:val="en-US"/>
        </w:rPr>
        <w:t xml:space="preserve">The mission of the Centre is in fact </w:t>
      </w:r>
      <w:r w:rsidR="00637647">
        <w:rPr>
          <w:sz w:val="22"/>
          <w:szCs w:val="22"/>
          <w:lang w:val="en-US"/>
        </w:rPr>
        <w:t>to advance</w:t>
      </w:r>
      <w:r w:rsidR="002841A8" w:rsidRPr="002841A8">
        <w:rPr>
          <w:sz w:val="22"/>
          <w:szCs w:val="22"/>
          <w:lang w:val="en-US"/>
        </w:rPr>
        <w:t xml:space="preserve"> deep reconciliation through</w:t>
      </w:r>
      <w:r w:rsidR="00637647">
        <w:rPr>
          <w:sz w:val="22"/>
          <w:szCs w:val="22"/>
          <w:lang w:val="en-US"/>
        </w:rPr>
        <w:t xml:space="preserve"> its</w:t>
      </w:r>
      <w:r w:rsidR="002841A8" w:rsidRPr="002841A8">
        <w:rPr>
          <w:sz w:val="22"/>
          <w:szCs w:val="22"/>
          <w:lang w:val="en-US"/>
        </w:rPr>
        <w:t xml:space="preserve"> research and education </w:t>
      </w:r>
      <w:r w:rsidR="00637647">
        <w:rPr>
          <w:sz w:val="22"/>
          <w:szCs w:val="22"/>
          <w:lang w:val="en-US"/>
        </w:rPr>
        <w:t xml:space="preserve">to achieve </w:t>
      </w:r>
      <w:r w:rsidR="002841A8" w:rsidRPr="002841A8">
        <w:rPr>
          <w:sz w:val="22"/>
          <w:szCs w:val="22"/>
          <w:lang w:val="en-US"/>
        </w:rPr>
        <w:t>the full potential of Indigenous peoples’ rights to self-determination unconstrained by colonial barriers and pressures.</w:t>
      </w:r>
      <w:r w:rsidR="00637647">
        <w:rPr>
          <w:sz w:val="22"/>
          <w:szCs w:val="22"/>
          <w:lang w:val="en-US"/>
        </w:rPr>
        <w:t xml:space="preserve"> </w:t>
      </w:r>
      <w:r>
        <w:rPr>
          <w:sz w:val="22"/>
          <w:szCs w:val="22"/>
          <w:lang w:val="en-US"/>
        </w:rPr>
        <w:t>It has successfully done so</w:t>
      </w:r>
      <w:r w:rsidR="00213E67">
        <w:rPr>
          <w:sz w:val="22"/>
          <w:szCs w:val="22"/>
          <w:lang w:val="en-US"/>
        </w:rPr>
        <w:t xml:space="preserve"> through many initiatives</w:t>
      </w:r>
      <w:r>
        <w:rPr>
          <w:sz w:val="22"/>
          <w:szCs w:val="22"/>
          <w:lang w:val="en-US"/>
        </w:rPr>
        <w:t xml:space="preserve"> over the past </w:t>
      </w:r>
      <w:r w:rsidR="00213E67">
        <w:rPr>
          <w:sz w:val="22"/>
          <w:szCs w:val="22"/>
          <w:lang w:val="en-US"/>
        </w:rPr>
        <w:t>four decades.</w:t>
      </w:r>
    </w:p>
    <w:p w14:paraId="36DB4020" w14:textId="77777777" w:rsidR="00213E67" w:rsidRDefault="00213E67" w:rsidP="00E473A2">
      <w:pPr>
        <w:jc w:val="both"/>
        <w:rPr>
          <w:sz w:val="22"/>
          <w:szCs w:val="22"/>
          <w:lang w:val="en-US"/>
        </w:rPr>
      </w:pPr>
    </w:p>
    <w:p w14:paraId="1437DCA0" w14:textId="77777777" w:rsidR="00213E67" w:rsidRDefault="0058293C" w:rsidP="00E473A2">
      <w:pPr>
        <w:jc w:val="both"/>
        <w:rPr>
          <w:sz w:val="22"/>
          <w:szCs w:val="22"/>
          <w:lang w:val="en-US"/>
        </w:rPr>
      </w:pPr>
      <w:r>
        <w:rPr>
          <w:sz w:val="22"/>
          <w:szCs w:val="22"/>
          <w:lang w:val="en-US"/>
        </w:rPr>
        <w:t>In fact, the N</w:t>
      </w:r>
      <w:r w:rsidR="000B0082">
        <w:rPr>
          <w:sz w:val="22"/>
          <w:szCs w:val="22"/>
          <w:lang w:val="en-US"/>
        </w:rPr>
        <w:t xml:space="preserve">ative Law Centre Summer Program, </w:t>
      </w:r>
      <w:r w:rsidR="00365556">
        <w:rPr>
          <w:sz w:val="22"/>
          <w:szCs w:val="22"/>
          <w:lang w:val="en-US"/>
        </w:rPr>
        <w:t xml:space="preserve">which was founded in 1973 at the University of Saskatchewan, has been </w:t>
      </w:r>
      <w:r w:rsidR="00213E67">
        <w:rPr>
          <w:sz w:val="22"/>
          <w:szCs w:val="22"/>
          <w:lang w:val="en-US"/>
        </w:rPr>
        <w:t>at the center of the</w:t>
      </w:r>
      <w:r w:rsidR="000B0082">
        <w:rPr>
          <w:sz w:val="22"/>
          <w:szCs w:val="22"/>
          <w:lang w:val="en-US"/>
        </w:rPr>
        <w:t xml:space="preserve"> department’s </w:t>
      </w:r>
      <w:r w:rsidR="00213E67">
        <w:rPr>
          <w:sz w:val="22"/>
          <w:szCs w:val="22"/>
          <w:lang w:val="en-US"/>
        </w:rPr>
        <w:t>activities since its creation. The Summer Program was instituted to</w:t>
      </w:r>
      <w:r w:rsidR="00DD2BB9">
        <w:rPr>
          <w:sz w:val="22"/>
          <w:szCs w:val="22"/>
          <w:lang w:val="en-US"/>
        </w:rPr>
        <w:t xml:space="preserve"> promote access to legal education</w:t>
      </w:r>
      <w:r w:rsidR="00213E67">
        <w:rPr>
          <w:sz w:val="22"/>
          <w:szCs w:val="22"/>
          <w:lang w:val="en-US"/>
        </w:rPr>
        <w:t xml:space="preserve"> </w:t>
      </w:r>
      <w:r w:rsidR="006955EE">
        <w:rPr>
          <w:sz w:val="22"/>
          <w:szCs w:val="22"/>
          <w:lang w:val="en-US"/>
        </w:rPr>
        <w:t>for</w:t>
      </w:r>
      <w:r w:rsidR="00DE28BC">
        <w:rPr>
          <w:sz w:val="22"/>
          <w:szCs w:val="22"/>
          <w:lang w:val="en-US"/>
        </w:rPr>
        <w:t xml:space="preserve"> </w:t>
      </w:r>
      <w:r w:rsidR="00213E67">
        <w:rPr>
          <w:sz w:val="22"/>
          <w:szCs w:val="22"/>
          <w:lang w:val="en-US"/>
        </w:rPr>
        <w:t>Indigenous peoples, who are still underrepresented</w:t>
      </w:r>
      <w:r w:rsidR="00DD2BB9">
        <w:rPr>
          <w:sz w:val="22"/>
          <w:szCs w:val="22"/>
          <w:lang w:val="en-US"/>
        </w:rPr>
        <w:t xml:space="preserve"> in the legal profession</w:t>
      </w:r>
      <w:r w:rsidR="00213E67">
        <w:rPr>
          <w:sz w:val="22"/>
          <w:szCs w:val="22"/>
          <w:lang w:val="en-US"/>
        </w:rPr>
        <w:t xml:space="preserve">. </w:t>
      </w:r>
      <w:r w:rsidR="002C4FD6">
        <w:rPr>
          <w:sz w:val="22"/>
          <w:szCs w:val="22"/>
          <w:lang w:val="en-US"/>
        </w:rPr>
        <w:t>The NLC Summer Program, by providing Indigenous law students skills and tools to succeed in law school, has achieved a success rate of 85% (success being measured by completion of a law degree).</w:t>
      </w:r>
    </w:p>
    <w:p w14:paraId="3E17A72A" w14:textId="77777777" w:rsidR="002C4FD6" w:rsidRDefault="002C4FD6" w:rsidP="00E473A2">
      <w:pPr>
        <w:jc w:val="both"/>
        <w:rPr>
          <w:sz w:val="22"/>
          <w:szCs w:val="22"/>
          <w:lang w:val="en-US"/>
        </w:rPr>
      </w:pPr>
    </w:p>
    <w:p w14:paraId="2C74C336" w14:textId="77777777" w:rsidR="00CF0065" w:rsidRDefault="002C4FD6" w:rsidP="00E473A2">
      <w:pPr>
        <w:jc w:val="both"/>
        <w:rPr>
          <w:sz w:val="22"/>
          <w:szCs w:val="22"/>
          <w:lang w:val="en-US"/>
        </w:rPr>
      </w:pPr>
      <w:r>
        <w:rPr>
          <w:sz w:val="22"/>
          <w:szCs w:val="22"/>
          <w:lang w:val="en-US"/>
        </w:rPr>
        <w:t>In addition to its Summer Program, the Wiyasiwewin Mikiwahp Nat</w:t>
      </w:r>
      <w:r w:rsidR="002841A8">
        <w:rPr>
          <w:sz w:val="22"/>
          <w:szCs w:val="22"/>
          <w:lang w:val="en-US"/>
        </w:rPr>
        <w:t xml:space="preserve">ive Law Centre houses </w:t>
      </w:r>
      <w:r>
        <w:rPr>
          <w:sz w:val="22"/>
          <w:szCs w:val="22"/>
          <w:lang w:val="en-US"/>
        </w:rPr>
        <w:t xml:space="preserve">permanent researchers and oversees research in Indigenous Law. It also has a considerable Publications Program. </w:t>
      </w:r>
      <w:r w:rsidR="00CF0065">
        <w:rPr>
          <w:sz w:val="22"/>
          <w:szCs w:val="22"/>
          <w:lang w:val="en-US"/>
        </w:rPr>
        <w:t xml:space="preserve">Since 1979, </w:t>
      </w:r>
      <w:r w:rsidR="000B0082">
        <w:rPr>
          <w:sz w:val="22"/>
          <w:szCs w:val="22"/>
          <w:lang w:val="en-US"/>
        </w:rPr>
        <w:t>it</w:t>
      </w:r>
      <w:r>
        <w:rPr>
          <w:sz w:val="22"/>
          <w:szCs w:val="22"/>
          <w:lang w:val="en-US"/>
        </w:rPr>
        <w:t xml:space="preserve"> </w:t>
      </w:r>
      <w:r w:rsidR="000B0082">
        <w:rPr>
          <w:sz w:val="22"/>
          <w:szCs w:val="22"/>
          <w:lang w:val="en-US"/>
        </w:rPr>
        <w:t>issues</w:t>
      </w:r>
      <w:r w:rsidRPr="002C4FD6">
        <w:rPr>
          <w:sz w:val="22"/>
          <w:szCs w:val="22"/>
          <w:lang w:val="en-US"/>
        </w:rPr>
        <w:t xml:space="preserve"> </w:t>
      </w:r>
      <w:r>
        <w:rPr>
          <w:sz w:val="22"/>
          <w:szCs w:val="22"/>
          <w:lang w:val="en-US"/>
        </w:rPr>
        <w:t xml:space="preserve">the </w:t>
      </w:r>
      <w:r w:rsidRPr="00D31727">
        <w:rPr>
          <w:i/>
          <w:sz w:val="22"/>
          <w:szCs w:val="22"/>
          <w:lang w:val="en-US"/>
        </w:rPr>
        <w:t>Canadian</w:t>
      </w:r>
      <w:r w:rsidR="00D31727">
        <w:rPr>
          <w:i/>
          <w:sz w:val="22"/>
          <w:szCs w:val="22"/>
          <w:lang w:val="en-US"/>
        </w:rPr>
        <w:t xml:space="preserve"> Native Law R</w:t>
      </w:r>
      <w:r w:rsidRPr="00D31727">
        <w:rPr>
          <w:i/>
          <w:sz w:val="22"/>
          <w:szCs w:val="22"/>
          <w:lang w:val="en-US"/>
        </w:rPr>
        <w:t>eporter</w:t>
      </w:r>
      <w:r>
        <w:rPr>
          <w:sz w:val="22"/>
          <w:szCs w:val="22"/>
          <w:lang w:val="en-US"/>
        </w:rPr>
        <w:t xml:space="preserve">, which </w:t>
      </w:r>
      <w:r w:rsidR="00CF0065">
        <w:rPr>
          <w:sz w:val="22"/>
          <w:szCs w:val="22"/>
          <w:lang w:val="en-US"/>
        </w:rPr>
        <w:t xml:space="preserve">collects and publishes all cases dealing with </w:t>
      </w:r>
      <w:r w:rsidR="00D31727">
        <w:rPr>
          <w:sz w:val="22"/>
          <w:szCs w:val="22"/>
          <w:lang w:val="en-US"/>
        </w:rPr>
        <w:t xml:space="preserve">Indigenous </w:t>
      </w:r>
      <w:r w:rsidR="000B0082">
        <w:rPr>
          <w:sz w:val="22"/>
          <w:szCs w:val="22"/>
          <w:lang w:val="en-US"/>
        </w:rPr>
        <w:t>issues. Additionally, it</w:t>
      </w:r>
      <w:r w:rsidR="00CF0065">
        <w:rPr>
          <w:sz w:val="22"/>
          <w:szCs w:val="22"/>
          <w:lang w:val="en-US"/>
        </w:rPr>
        <w:t xml:space="preserve"> publishes the </w:t>
      </w:r>
      <w:r w:rsidR="00CF0065" w:rsidRPr="00D31727">
        <w:rPr>
          <w:i/>
          <w:sz w:val="22"/>
          <w:szCs w:val="22"/>
          <w:lang w:val="en-US"/>
        </w:rPr>
        <w:t>First Nations Gazette</w:t>
      </w:r>
      <w:r w:rsidR="00CF0065">
        <w:rPr>
          <w:sz w:val="22"/>
          <w:szCs w:val="22"/>
          <w:lang w:val="en-US"/>
        </w:rPr>
        <w:t>, which provides public notice of First Nations laws and by-laws, and serves as the authoritative reference for First Nation law in Canada. The Publications Program</w:t>
      </w:r>
      <w:r w:rsidR="00B02733">
        <w:rPr>
          <w:sz w:val="22"/>
          <w:szCs w:val="22"/>
          <w:lang w:val="en-US"/>
        </w:rPr>
        <w:t xml:space="preserve"> </w:t>
      </w:r>
      <w:r w:rsidR="007B1346">
        <w:rPr>
          <w:sz w:val="22"/>
          <w:szCs w:val="22"/>
          <w:lang w:val="en-US"/>
        </w:rPr>
        <w:t>also publishes books and other materials</w:t>
      </w:r>
      <w:r w:rsidR="00D31727">
        <w:rPr>
          <w:sz w:val="22"/>
          <w:szCs w:val="22"/>
          <w:lang w:val="en-US"/>
        </w:rPr>
        <w:t xml:space="preserve"> on </w:t>
      </w:r>
      <w:r w:rsidR="007B1346">
        <w:rPr>
          <w:sz w:val="22"/>
          <w:szCs w:val="22"/>
          <w:lang w:val="en-US"/>
        </w:rPr>
        <w:t xml:space="preserve">Aboriginal and </w:t>
      </w:r>
      <w:r w:rsidR="00D31727">
        <w:rPr>
          <w:sz w:val="22"/>
          <w:szCs w:val="22"/>
          <w:lang w:val="en-US"/>
        </w:rPr>
        <w:t>Indigenous law.</w:t>
      </w:r>
    </w:p>
    <w:p w14:paraId="1671B700" w14:textId="77777777" w:rsidR="00B02733" w:rsidRDefault="00B02733" w:rsidP="00E473A2">
      <w:pPr>
        <w:jc w:val="both"/>
        <w:rPr>
          <w:sz w:val="22"/>
          <w:szCs w:val="22"/>
          <w:lang w:val="en-US"/>
        </w:rPr>
      </w:pPr>
    </w:p>
    <w:p w14:paraId="23864050" w14:textId="5F218D9A" w:rsidR="00D760ED" w:rsidRDefault="00B02733" w:rsidP="00D760ED">
      <w:pPr>
        <w:jc w:val="both"/>
        <w:rPr>
          <w:sz w:val="22"/>
          <w:szCs w:val="22"/>
          <w:lang w:val="en-US"/>
        </w:rPr>
      </w:pPr>
      <w:r>
        <w:rPr>
          <w:sz w:val="22"/>
          <w:szCs w:val="22"/>
          <w:lang w:val="en-US"/>
        </w:rPr>
        <w:t>In 2018, the Centre</w:t>
      </w:r>
      <w:r w:rsidR="000812E9">
        <w:rPr>
          <w:sz w:val="22"/>
          <w:szCs w:val="22"/>
          <w:lang w:val="en-US"/>
        </w:rPr>
        <w:t xml:space="preserve"> </w:t>
      </w:r>
      <w:r w:rsidR="00C17D22">
        <w:rPr>
          <w:sz w:val="22"/>
          <w:szCs w:val="22"/>
          <w:lang w:val="en-US"/>
        </w:rPr>
        <w:t>was renamed the Wiyasiwewin Mikiwahp Native Law Cent</w:t>
      </w:r>
      <w:r w:rsidR="0058293C">
        <w:rPr>
          <w:sz w:val="22"/>
          <w:szCs w:val="22"/>
          <w:lang w:val="en-US"/>
        </w:rPr>
        <w:t xml:space="preserve">re, as a means to Indigenize the Centre. Wiyasiwewin Mikiwahp is Cree for </w:t>
      </w:r>
      <w:r w:rsidR="007B1346">
        <w:rPr>
          <w:sz w:val="22"/>
          <w:szCs w:val="22"/>
          <w:lang w:val="en-US"/>
        </w:rPr>
        <w:t>law lodge/tipi</w:t>
      </w:r>
      <w:r w:rsidR="0058293C" w:rsidRPr="000812E9">
        <w:rPr>
          <w:sz w:val="22"/>
          <w:szCs w:val="22"/>
          <w:lang w:val="en-US"/>
        </w:rPr>
        <w:t>.</w:t>
      </w:r>
      <w:r w:rsidR="002841A8">
        <w:rPr>
          <w:sz w:val="22"/>
          <w:szCs w:val="22"/>
          <w:lang w:val="en-US"/>
        </w:rPr>
        <w:t xml:space="preserve"> This change was instituted </w:t>
      </w:r>
      <w:r w:rsidR="00213E67">
        <w:rPr>
          <w:sz w:val="22"/>
          <w:szCs w:val="22"/>
          <w:lang w:val="en-US"/>
        </w:rPr>
        <w:t>in a broader process of re-visioning the Centre. This process will i</w:t>
      </w:r>
      <w:r>
        <w:rPr>
          <w:sz w:val="22"/>
          <w:szCs w:val="22"/>
          <w:lang w:val="en-US"/>
        </w:rPr>
        <w:t xml:space="preserve">nvolve a series of other </w:t>
      </w:r>
      <w:r w:rsidR="00CD1E3C">
        <w:rPr>
          <w:sz w:val="22"/>
          <w:szCs w:val="22"/>
          <w:lang w:val="en-US"/>
        </w:rPr>
        <w:t>initiatives</w:t>
      </w:r>
      <w:r w:rsidR="004111AE">
        <w:rPr>
          <w:sz w:val="22"/>
          <w:szCs w:val="22"/>
          <w:lang w:val="en-US"/>
        </w:rPr>
        <w:t>,</w:t>
      </w:r>
      <w:r w:rsidR="00ED6CBE">
        <w:rPr>
          <w:sz w:val="22"/>
          <w:szCs w:val="22"/>
          <w:lang w:val="en-US"/>
        </w:rPr>
        <w:t xml:space="preserve"> in a spirit of Indigenizing the Centre and </w:t>
      </w:r>
      <w:r w:rsidR="00ED6CBE" w:rsidRPr="00ED6CBE">
        <w:rPr>
          <w:sz w:val="22"/>
          <w:szCs w:val="22"/>
          <w:lang w:val="en-US"/>
        </w:rPr>
        <w:t>implementing the various Calls to Action of the Truth and Reconciliation Commiss</w:t>
      </w:r>
      <w:r w:rsidR="00ED6CBE">
        <w:rPr>
          <w:sz w:val="22"/>
          <w:szCs w:val="22"/>
          <w:lang w:val="en-US"/>
        </w:rPr>
        <w:t>ion relevant to legal education</w:t>
      </w:r>
      <w:r w:rsidR="00213E67">
        <w:rPr>
          <w:sz w:val="22"/>
          <w:szCs w:val="22"/>
          <w:lang w:val="en-US"/>
        </w:rPr>
        <w:t>.</w:t>
      </w:r>
      <w:r w:rsidR="009927DB">
        <w:rPr>
          <w:sz w:val="22"/>
          <w:szCs w:val="22"/>
          <w:lang w:val="en-US"/>
        </w:rPr>
        <w:t xml:space="preserve"> </w:t>
      </w:r>
      <w:r>
        <w:rPr>
          <w:sz w:val="22"/>
          <w:szCs w:val="22"/>
          <w:lang w:val="en-US"/>
        </w:rPr>
        <w:t xml:space="preserve">The evolution of the Centre </w:t>
      </w:r>
      <w:r w:rsidR="004111AE">
        <w:rPr>
          <w:sz w:val="22"/>
          <w:szCs w:val="22"/>
          <w:lang w:val="en-US"/>
        </w:rPr>
        <w:t xml:space="preserve">also </w:t>
      </w:r>
      <w:r>
        <w:rPr>
          <w:sz w:val="22"/>
          <w:szCs w:val="22"/>
          <w:lang w:val="en-US"/>
        </w:rPr>
        <w:t xml:space="preserve">parallels the evolution of the field of Indigenous law, which has become increasingly complex since 1975. </w:t>
      </w:r>
      <w:r w:rsidR="00D760ED">
        <w:rPr>
          <w:sz w:val="22"/>
          <w:szCs w:val="22"/>
          <w:lang w:val="en-US"/>
        </w:rPr>
        <w:t>The adoption of the U</w:t>
      </w:r>
      <w:r w:rsidR="002937CC">
        <w:rPr>
          <w:sz w:val="22"/>
          <w:szCs w:val="22"/>
          <w:lang w:val="en-US"/>
        </w:rPr>
        <w:t>nited Nations Declaration</w:t>
      </w:r>
      <w:r w:rsidR="00D760ED">
        <w:rPr>
          <w:sz w:val="22"/>
          <w:szCs w:val="22"/>
          <w:lang w:val="en-US"/>
        </w:rPr>
        <w:t xml:space="preserve"> on the Rights of Indigenous Peoples (UNDRIP) in 2007 has brought international attention towards </w:t>
      </w:r>
      <w:r w:rsidR="00D760ED" w:rsidRPr="00D760ED">
        <w:rPr>
          <w:sz w:val="22"/>
          <w:szCs w:val="22"/>
          <w:lang w:val="en-US"/>
        </w:rPr>
        <w:t>Canada’s colonial policies and laws regarding Indigenous peoples</w:t>
      </w:r>
      <w:r w:rsidR="00D760ED">
        <w:rPr>
          <w:sz w:val="22"/>
          <w:szCs w:val="22"/>
          <w:lang w:val="en-US"/>
        </w:rPr>
        <w:t xml:space="preserve">, demonstrating the need for the Centre’s mission. </w:t>
      </w:r>
    </w:p>
    <w:p w14:paraId="705DF136" w14:textId="77777777" w:rsidR="00D760ED" w:rsidRDefault="00D760ED" w:rsidP="00D760ED">
      <w:pPr>
        <w:jc w:val="both"/>
        <w:rPr>
          <w:sz w:val="22"/>
          <w:szCs w:val="22"/>
          <w:lang w:val="en-US"/>
        </w:rPr>
      </w:pPr>
    </w:p>
    <w:p w14:paraId="5EFB8EA4" w14:textId="77777777" w:rsidR="00D760ED" w:rsidRDefault="00D760ED" w:rsidP="00D760ED">
      <w:pPr>
        <w:jc w:val="both"/>
        <w:rPr>
          <w:rFonts w:ascii="Calibri (Body)" w:hAnsi="Calibri (Body)"/>
          <w:sz w:val="22"/>
          <w:szCs w:val="22"/>
          <w:lang w:val="en-US"/>
        </w:rPr>
      </w:pPr>
      <w:r>
        <w:rPr>
          <w:sz w:val="22"/>
          <w:szCs w:val="22"/>
          <w:lang w:val="en-US"/>
        </w:rPr>
        <w:t xml:space="preserve">For instance, the Centre has decided to pursue legal </w:t>
      </w:r>
      <w:r w:rsidR="00CD1E3C">
        <w:rPr>
          <w:sz w:val="22"/>
          <w:szCs w:val="22"/>
          <w:lang w:val="en-US"/>
        </w:rPr>
        <w:t>research in Indigenous law with a tr</w:t>
      </w:r>
      <w:r w:rsidR="002A5A53">
        <w:rPr>
          <w:sz w:val="22"/>
          <w:szCs w:val="22"/>
          <w:lang w:val="en-US"/>
        </w:rPr>
        <w:t>ans-systemic approach. This approach takes</w:t>
      </w:r>
      <w:r w:rsidR="00CD1E3C">
        <w:rPr>
          <w:sz w:val="22"/>
          <w:szCs w:val="22"/>
          <w:lang w:val="en-US"/>
        </w:rPr>
        <w:t xml:space="preserve"> into account both Indigenous peoples’ cultural knowledge</w:t>
      </w:r>
      <w:r w:rsidR="007B1346">
        <w:rPr>
          <w:sz w:val="22"/>
          <w:szCs w:val="22"/>
          <w:lang w:val="en-US"/>
        </w:rPr>
        <w:t>,</w:t>
      </w:r>
      <w:r w:rsidR="00CD1E3C">
        <w:rPr>
          <w:sz w:val="22"/>
          <w:szCs w:val="22"/>
          <w:lang w:val="en-US"/>
        </w:rPr>
        <w:t xml:space="preserve"> laws and legal tradition along with the British/Canadian laws and legal traditions. </w:t>
      </w:r>
      <w:r>
        <w:rPr>
          <w:sz w:val="22"/>
          <w:szCs w:val="22"/>
          <w:lang w:val="en-US"/>
        </w:rPr>
        <w:t xml:space="preserve">This is especially </w:t>
      </w:r>
      <w:r w:rsidR="00EC4A60">
        <w:rPr>
          <w:sz w:val="22"/>
          <w:szCs w:val="22"/>
          <w:lang w:val="en-US"/>
        </w:rPr>
        <w:t xml:space="preserve">useful </w:t>
      </w:r>
      <w:r>
        <w:rPr>
          <w:sz w:val="22"/>
          <w:szCs w:val="22"/>
          <w:lang w:val="en-US"/>
        </w:rPr>
        <w:t>when considering the current federal government’s intention to implement the principles of UNDRIP.</w:t>
      </w:r>
      <w:r w:rsidR="00CD1E3C">
        <w:rPr>
          <w:sz w:val="22"/>
          <w:szCs w:val="22"/>
          <w:lang w:val="en-US"/>
        </w:rPr>
        <w:t xml:space="preserve"> As part of the re-visioning process, the Centre is also pursuing more significant research on M</w:t>
      </w:r>
      <w:r w:rsidR="00CD1E3C">
        <w:rPr>
          <w:rFonts w:ascii="Calibri (Body)" w:hAnsi="Calibri (Body)"/>
          <w:sz w:val="22"/>
          <w:szCs w:val="22"/>
          <w:lang w:val="en-US"/>
        </w:rPr>
        <w:t>é</w:t>
      </w:r>
      <w:r w:rsidR="00CD1E3C">
        <w:rPr>
          <w:sz w:val="22"/>
          <w:szCs w:val="22"/>
          <w:lang w:val="en-US"/>
        </w:rPr>
        <w:t>tis rights law, as there is still much legal uncertainty with respect to the M</w:t>
      </w:r>
      <w:r w:rsidR="00CD1E3C">
        <w:rPr>
          <w:rFonts w:ascii="Calibri (Body)" w:hAnsi="Calibri (Body)"/>
          <w:sz w:val="22"/>
          <w:szCs w:val="22"/>
          <w:lang w:val="en-US"/>
        </w:rPr>
        <w:t>étis peoples’ constitutional rights.</w:t>
      </w:r>
      <w:r w:rsidR="00985B94">
        <w:rPr>
          <w:rFonts w:ascii="Calibri (Body)" w:hAnsi="Calibri (Body)"/>
          <w:sz w:val="22"/>
          <w:szCs w:val="22"/>
          <w:lang w:val="en-US"/>
        </w:rPr>
        <w:t xml:space="preserve"> Another focus of the Centre’s research will be on</w:t>
      </w:r>
      <w:r w:rsidR="004D6D5A">
        <w:rPr>
          <w:rFonts w:ascii="Calibri (Body)" w:hAnsi="Calibri (Body)"/>
          <w:sz w:val="22"/>
          <w:szCs w:val="22"/>
          <w:lang w:val="en-US"/>
        </w:rPr>
        <w:t xml:space="preserve"> child welfare reform and criminal justice reform. </w:t>
      </w:r>
      <w:r w:rsidR="00985B94" w:rsidRPr="00985B94">
        <w:rPr>
          <w:rFonts w:ascii="Calibri (Body)" w:hAnsi="Calibri (Body)"/>
          <w:i/>
          <w:sz w:val="22"/>
          <w:szCs w:val="22"/>
          <w:lang w:val="en-US"/>
        </w:rPr>
        <w:t>Gladue</w:t>
      </w:r>
      <w:r w:rsidR="00985B94">
        <w:rPr>
          <w:rFonts w:ascii="Calibri (Body)" w:hAnsi="Calibri (Body)"/>
          <w:sz w:val="22"/>
          <w:szCs w:val="22"/>
          <w:lang w:val="en-US"/>
        </w:rPr>
        <w:t xml:space="preserve"> reports</w:t>
      </w:r>
      <w:r w:rsidR="000812E9">
        <w:rPr>
          <w:rFonts w:ascii="Calibri (Body)" w:hAnsi="Calibri (Body)"/>
          <w:sz w:val="22"/>
          <w:szCs w:val="22"/>
          <w:lang w:val="en-US"/>
        </w:rPr>
        <w:t xml:space="preserve"> in particular will be researched</w:t>
      </w:r>
      <w:r w:rsidR="00985B94">
        <w:rPr>
          <w:rFonts w:ascii="Calibri (Body)" w:hAnsi="Calibri (Body)"/>
          <w:sz w:val="22"/>
          <w:szCs w:val="22"/>
          <w:lang w:val="en-US"/>
        </w:rPr>
        <w:t xml:space="preserve">, as part of the </w:t>
      </w:r>
      <w:r w:rsidR="00985B94" w:rsidRPr="00985B94">
        <w:rPr>
          <w:rFonts w:ascii="Calibri (Body)" w:hAnsi="Calibri (Body)"/>
          <w:i/>
          <w:sz w:val="22"/>
          <w:szCs w:val="22"/>
          <w:lang w:val="en-US"/>
        </w:rPr>
        <w:t>Gladue</w:t>
      </w:r>
      <w:r w:rsidR="00985B94">
        <w:rPr>
          <w:rFonts w:ascii="Calibri (Body)" w:hAnsi="Calibri (Body)"/>
          <w:sz w:val="22"/>
          <w:szCs w:val="22"/>
          <w:lang w:val="en-US"/>
        </w:rPr>
        <w:t xml:space="preserve"> Awareness project. This year-long project involves </w:t>
      </w:r>
      <w:r w:rsidR="00985B94">
        <w:rPr>
          <w:rFonts w:ascii="Calibri (Body)" w:hAnsi="Calibri (Body)"/>
          <w:sz w:val="22"/>
          <w:szCs w:val="22"/>
          <w:lang w:val="en-US"/>
        </w:rPr>
        <w:lastRenderedPageBreak/>
        <w:t xml:space="preserve">workshops to justice personnel all over Saskatchewan, </w:t>
      </w:r>
      <w:r w:rsidR="00985B94" w:rsidRPr="00985B94">
        <w:rPr>
          <w:rFonts w:ascii="Calibri (Body)" w:hAnsi="Calibri (Body)"/>
          <w:sz w:val="22"/>
          <w:szCs w:val="22"/>
          <w:lang w:val="en-US"/>
        </w:rPr>
        <w:t xml:space="preserve">on Aboriginal Sentencing and the implementation of the </w:t>
      </w:r>
      <w:r w:rsidR="00985B94" w:rsidRPr="00985B94">
        <w:rPr>
          <w:rFonts w:ascii="Calibri (Body)" w:hAnsi="Calibri (Body)"/>
          <w:i/>
          <w:sz w:val="22"/>
          <w:szCs w:val="22"/>
          <w:lang w:val="en-US"/>
        </w:rPr>
        <w:t>Gladue</w:t>
      </w:r>
      <w:r w:rsidR="00985B94" w:rsidRPr="00985B94">
        <w:rPr>
          <w:rFonts w:ascii="Calibri (Body)" w:hAnsi="Calibri (Body)"/>
          <w:sz w:val="22"/>
          <w:szCs w:val="22"/>
          <w:lang w:val="en-US"/>
        </w:rPr>
        <w:t xml:space="preserve"> and </w:t>
      </w:r>
      <w:r w:rsidR="00985B94" w:rsidRPr="00985B94">
        <w:rPr>
          <w:rFonts w:ascii="Calibri (Body)" w:hAnsi="Calibri (Body)"/>
          <w:i/>
          <w:sz w:val="22"/>
          <w:szCs w:val="22"/>
          <w:lang w:val="en-US"/>
        </w:rPr>
        <w:t>Ipeelee</w:t>
      </w:r>
      <w:r w:rsidR="00985B94" w:rsidRPr="00985B94">
        <w:rPr>
          <w:rFonts w:ascii="Calibri (Body)" w:hAnsi="Calibri (Body)"/>
          <w:sz w:val="22"/>
          <w:szCs w:val="22"/>
          <w:lang w:val="en-US"/>
        </w:rPr>
        <w:t xml:space="preserve"> decisions within the province</w:t>
      </w:r>
      <w:r w:rsidR="00985B94">
        <w:rPr>
          <w:rFonts w:ascii="Calibri (Body)" w:hAnsi="Calibri (Body)"/>
          <w:sz w:val="22"/>
          <w:szCs w:val="22"/>
          <w:lang w:val="en-US"/>
        </w:rPr>
        <w:t>.</w:t>
      </w:r>
      <w:r w:rsidR="00291A46">
        <w:rPr>
          <w:rFonts w:ascii="Calibri (Body)" w:hAnsi="Calibri (Body)"/>
          <w:sz w:val="22"/>
          <w:szCs w:val="22"/>
          <w:lang w:val="en-US"/>
        </w:rPr>
        <w:t xml:space="preserve"> The need for this project is especially obvious when considering that</w:t>
      </w:r>
      <w:r w:rsidR="00985B94">
        <w:rPr>
          <w:rFonts w:ascii="Calibri (Body)" w:hAnsi="Calibri (Body)"/>
          <w:sz w:val="22"/>
          <w:szCs w:val="22"/>
          <w:lang w:val="en-US"/>
        </w:rPr>
        <w:t xml:space="preserve"> </w:t>
      </w:r>
      <w:r w:rsidR="00985B94" w:rsidRPr="00985B94">
        <w:rPr>
          <w:rFonts w:ascii="Calibri (Body)" w:hAnsi="Calibri (Body)"/>
          <w:i/>
          <w:sz w:val="22"/>
          <w:szCs w:val="22"/>
          <w:lang w:val="en-US"/>
        </w:rPr>
        <w:t>Gladue</w:t>
      </w:r>
      <w:r w:rsidR="00985B94">
        <w:rPr>
          <w:rFonts w:ascii="Calibri (Body)" w:hAnsi="Calibri (Body)"/>
          <w:sz w:val="22"/>
          <w:szCs w:val="22"/>
          <w:lang w:val="en-US"/>
        </w:rPr>
        <w:t xml:space="preserve"> rights have only been invoked fewer than 250 times </w:t>
      </w:r>
      <w:r w:rsidR="00291A46">
        <w:rPr>
          <w:rFonts w:ascii="Calibri (Body)" w:hAnsi="Calibri (Body)"/>
          <w:sz w:val="22"/>
          <w:szCs w:val="22"/>
          <w:lang w:val="en-US"/>
        </w:rPr>
        <w:t>in Saskatchewan</w:t>
      </w:r>
      <w:r w:rsidR="00985B94">
        <w:rPr>
          <w:rFonts w:ascii="Calibri (Body)" w:hAnsi="Calibri (Body)"/>
          <w:sz w:val="22"/>
          <w:szCs w:val="22"/>
          <w:lang w:val="en-US"/>
        </w:rPr>
        <w:t>, where Indigenous offenders constitute an estimated 80% of the prison population.</w:t>
      </w:r>
    </w:p>
    <w:p w14:paraId="739C0450" w14:textId="77777777" w:rsidR="006955EE" w:rsidRDefault="006955EE" w:rsidP="00D760ED">
      <w:pPr>
        <w:jc w:val="both"/>
        <w:rPr>
          <w:rFonts w:ascii="Calibri (Body)" w:hAnsi="Calibri (Body)"/>
          <w:sz w:val="22"/>
          <w:szCs w:val="22"/>
          <w:lang w:val="en-US"/>
        </w:rPr>
      </w:pPr>
    </w:p>
    <w:p w14:paraId="435E6FFE" w14:textId="77777777" w:rsidR="001B3553" w:rsidRDefault="006955EE" w:rsidP="00D760ED">
      <w:pPr>
        <w:jc w:val="both"/>
        <w:rPr>
          <w:rFonts w:ascii="Calibri (Body)" w:hAnsi="Calibri (Body)"/>
          <w:sz w:val="22"/>
          <w:szCs w:val="22"/>
          <w:lang w:val="en-US"/>
        </w:rPr>
      </w:pPr>
      <w:r>
        <w:rPr>
          <w:rFonts w:ascii="Calibri (Body)" w:hAnsi="Calibri (Body)"/>
          <w:sz w:val="22"/>
          <w:szCs w:val="22"/>
          <w:lang w:val="en-US"/>
        </w:rPr>
        <w:t xml:space="preserve">The Wiyasiwewin Mikiwahp Native Law Centre has a number of other initiatives and projects </w:t>
      </w:r>
      <w:r w:rsidR="0031035E">
        <w:rPr>
          <w:rFonts w:ascii="Calibri (Body)" w:hAnsi="Calibri (Body)"/>
          <w:sz w:val="22"/>
          <w:szCs w:val="22"/>
          <w:lang w:val="en-US"/>
        </w:rPr>
        <w:t xml:space="preserve">stemming from the </w:t>
      </w:r>
      <w:r>
        <w:rPr>
          <w:rFonts w:ascii="Calibri (Body)" w:hAnsi="Calibri (Body)"/>
          <w:sz w:val="22"/>
          <w:szCs w:val="22"/>
          <w:lang w:val="en-US"/>
        </w:rPr>
        <w:t>re-visioning process. One of its priorities is to create an Indigenous Law Research Think Tank and Network to bring together scholars and practitioners whose research and legal work is significantly devoted to Indigenous law issues. In pursuing this objective, the Centre will create the Gabriel Dumont Lectureship</w:t>
      </w:r>
      <w:r w:rsidR="001B3553">
        <w:rPr>
          <w:rFonts w:ascii="Calibri (Body)" w:hAnsi="Calibri (Body)"/>
          <w:sz w:val="22"/>
          <w:szCs w:val="22"/>
          <w:lang w:val="en-US"/>
        </w:rPr>
        <w:t xml:space="preserve"> as part of the Gabriel Dumont Chair in Metis Studies. In 2019, it will revive the Poundmaker Lectureship, an annual lecture of a prominent Indigenous law scholar. The Centre will </w:t>
      </w:r>
      <w:r w:rsidR="0031035E">
        <w:rPr>
          <w:rFonts w:ascii="Calibri (Body)" w:hAnsi="Calibri (Body)"/>
          <w:sz w:val="22"/>
          <w:szCs w:val="22"/>
          <w:lang w:val="en-US"/>
        </w:rPr>
        <w:t xml:space="preserve">also </w:t>
      </w:r>
      <w:r w:rsidR="001B3553">
        <w:rPr>
          <w:rFonts w:ascii="Calibri (Body)" w:hAnsi="Calibri (Body)"/>
          <w:sz w:val="22"/>
          <w:szCs w:val="22"/>
          <w:lang w:val="en-US"/>
        </w:rPr>
        <w:t>develop an online “case watch” and legal commentary blog on Indigenous law cases for scholars, students and practitioners.</w:t>
      </w:r>
    </w:p>
    <w:p w14:paraId="18FB31BA" w14:textId="77777777" w:rsidR="001B3553" w:rsidRDefault="001B3553" w:rsidP="00D760ED">
      <w:pPr>
        <w:jc w:val="both"/>
        <w:rPr>
          <w:rFonts w:ascii="Calibri (Body)" w:hAnsi="Calibri (Body)"/>
          <w:sz w:val="22"/>
          <w:szCs w:val="22"/>
          <w:lang w:val="en-US"/>
        </w:rPr>
      </w:pPr>
    </w:p>
    <w:p w14:paraId="77AF66DD" w14:textId="77777777" w:rsidR="006955EE" w:rsidRDefault="001B3553" w:rsidP="00D760ED">
      <w:pPr>
        <w:jc w:val="both"/>
        <w:rPr>
          <w:rFonts w:ascii="Calibri (Body)" w:hAnsi="Calibri (Body)"/>
          <w:sz w:val="22"/>
          <w:szCs w:val="22"/>
          <w:lang w:val="en-US"/>
        </w:rPr>
      </w:pPr>
      <w:r>
        <w:rPr>
          <w:rFonts w:ascii="Calibri (Body)" w:hAnsi="Calibri (Body)"/>
          <w:sz w:val="22"/>
          <w:szCs w:val="22"/>
          <w:lang w:val="en-US"/>
        </w:rPr>
        <w:t>Furthermore, as part of implementing call to action 50 of the Truth and Reconciliation Commission, the Wiyasiwewin Mikiwahp Native Law Centre will explore options for building a National or Regional Indigenous Law Institute. In the same spirit, the Centre will work towards establishing an Indigenous Law Graduate Program Specialization with the College of Law. I</w:t>
      </w:r>
      <w:r w:rsidR="0031035E">
        <w:rPr>
          <w:rFonts w:ascii="Calibri (Body)" w:hAnsi="Calibri (Body)"/>
          <w:sz w:val="22"/>
          <w:szCs w:val="22"/>
          <w:lang w:val="en-US"/>
        </w:rPr>
        <w:t xml:space="preserve">t also has the objective to create </w:t>
      </w:r>
      <w:r>
        <w:rPr>
          <w:rFonts w:ascii="Calibri (Body)" w:hAnsi="Calibri (Body)"/>
          <w:sz w:val="22"/>
          <w:szCs w:val="22"/>
          <w:lang w:val="en-US"/>
        </w:rPr>
        <w:t xml:space="preserve">new peer-reviewed journals, including one in collaboration with the Indigenous Bar Association, to meet the increased demand for quality legal analysis of </w:t>
      </w:r>
      <w:r w:rsidR="007B1346">
        <w:rPr>
          <w:rFonts w:ascii="Calibri (Body)" w:hAnsi="Calibri (Body)"/>
          <w:sz w:val="22"/>
          <w:szCs w:val="22"/>
          <w:lang w:val="en-US"/>
        </w:rPr>
        <w:t xml:space="preserve">Aboriginal and </w:t>
      </w:r>
      <w:r>
        <w:rPr>
          <w:rFonts w:ascii="Calibri (Body)" w:hAnsi="Calibri (Body)"/>
          <w:sz w:val="22"/>
          <w:szCs w:val="22"/>
          <w:lang w:val="en-US"/>
        </w:rPr>
        <w:t>Indigenous law.</w:t>
      </w:r>
    </w:p>
    <w:p w14:paraId="1F0A1244" w14:textId="77777777" w:rsidR="001B3553" w:rsidRDefault="001B3553" w:rsidP="00D760ED">
      <w:pPr>
        <w:jc w:val="both"/>
        <w:rPr>
          <w:rFonts w:ascii="Calibri (Body)" w:hAnsi="Calibri (Body)"/>
          <w:sz w:val="22"/>
          <w:szCs w:val="22"/>
          <w:lang w:val="en-US"/>
        </w:rPr>
      </w:pPr>
    </w:p>
    <w:p w14:paraId="606B766B" w14:textId="77777777" w:rsidR="001B3553" w:rsidRDefault="001B3553" w:rsidP="00D760ED">
      <w:pPr>
        <w:jc w:val="both"/>
        <w:rPr>
          <w:rFonts w:ascii="Calibri (Body)" w:hAnsi="Calibri (Body)"/>
          <w:sz w:val="22"/>
          <w:szCs w:val="22"/>
          <w:lang w:val="en-US"/>
        </w:rPr>
      </w:pPr>
      <w:r>
        <w:rPr>
          <w:rFonts w:ascii="Calibri (Body)" w:hAnsi="Calibri (Body)"/>
          <w:sz w:val="22"/>
          <w:szCs w:val="22"/>
          <w:lang w:val="en-US"/>
        </w:rPr>
        <w:t xml:space="preserve">Finally, the Centre will Indigenize </w:t>
      </w:r>
      <w:r w:rsidR="00890FDC">
        <w:rPr>
          <w:rFonts w:ascii="Calibri (Body)" w:hAnsi="Calibri (Body)"/>
          <w:sz w:val="22"/>
          <w:szCs w:val="22"/>
          <w:lang w:val="en-US"/>
        </w:rPr>
        <w:t xml:space="preserve">the </w:t>
      </w:r>
      <w:r>
        <w:rPr>
          <w:rFonts w:ascii="Calibri (Body)" w:hAnsi="Calibri (Body)"/>
          <w:sz w:val="22"/>
          <w:szCs w:val="22"/>
          <w:lang w:val="en-US"/>
        </w:rPr>
        <w:t>Summer Program Property Law Course and advocate for greater Indigenization of the legal curriculum by law schools. The Wiyasiwewin Mikiwahp Native Law Centre believes that law schools and law societies should recognize and consider that Indigenous law is a “core” competency subject matter.</w:t>
      </w:r>
    </w:p>
    <w:p w14:paraId="3A24F589" w14:textId="77777777" w:rsidR="003576BE" w:rsidRDefault="003576BE" w:rsidP="00D760ED">
      <w:pPr>
        <w:jc w:val="both"/>
        <w:rPr>
          <w:rFonts w:ascii="Calibri (Body)" w:hAnsi="Calibri (Body)"/>
          <w:sz w:val="22"/>
          <w:szCs w:val="22"/>
          <w:lang w:val="en-US"/>
        </w:rPr>
      </w:pPr>
    </w:p>
    <w:p w14:paraId="15AADE29" w14:textId="39349511" w:rsidR="00D760ED" w:rsidRDefault="003576BE" w:rsidP="00E473A2">
      <w:pPr>
        <w:jc w:val="both"/>
        <w:rPr>
          <w:sz w:val="22"/>
          <w:szCs w:val="22"/>
          <w:lang w:val="en-US"/>
        </w:rPr>
      </w:pPr>
      <w:r>
        <w:rPr>
          <w:rFonts w:ascii="Calibri (Body)" w:hAnsi="Calibri (Body)"/>
          <w:sz w:val="22"/>
          <w:szCs w:val="22"/>
          <w:lang w:val="en-US"/>
        </w:rPr>
        <w:t>The Centre looks forward to providing needed research and programming for a</w:t>
      </w:r>
      <w:r w:rsidR="00932B07">
        <w:rPr>
          <w:rFonts w:ascii="Calibri (Body)" w:hAnsi="Calibri (Body)"/>
          <w:sz w:val="22"/>
          <w:szCs w:val="22"/>
          <w:lang w:val="en-US"/>
        </w:rPr>
        <w:t>n</w:t>
      </w:r>
      <w:r>
        <w:rPr>
          <w:rFonts w:ascii="Calibri (Body)" w:hAnsi="Calibri (Body)"/>
          <w:sz w:val="22"/>
          <w:szCs w:val="22"/>
          <w:lang w:val="en-US"/>
        </w:rPr>
        <w:t xml:space="preserve"> increasingly complex society where legal and constitutional relations must still undergo significant decolonization efforts and </w:t>
      </w:r>
      <w:r>
        <w:rPr>
          <w:rFonts w:ascii="Calibri (Body)" w:hAnsi="Calibri (Body)" w:hint="eastAsia"/>
          <w:sz w:val="22"/>
          <w:szCs w:val="22"/>
          <w:lang w:val="en-US"/>
        </w:rPr>
        <w:t>reform</w:t>
      </w:r>
      <w:r w:rsidR="00932B07">
        <w:rPr>
          <w:rFonts w:ascii="Calibri (Body)" w:hAnsi="Calibri (Body)"/>
          <w:sz w:val="22"/>
          <w:szCs w:val="22"/>
          <w:lang w:val="en-US"/>
        </w:rPr>
        <w:t xml:space="preserve">. </w:t>
      </w:r>
      <w:r>
        <w:rPr>
          <w:rFonts w:ascii="Calibri (Body)" w:hAnsi="Calibri (Body)"/>
          <w:sz w:val="22"/>
          <w:szCs w:val="22"/>
          <w:lang w:val="en-US"/>
        </w:rPr>
        <w:t>We embrace this future with Indigenous peoples</w:t>
      </w:r>
      <w:r w:rsidR="00932B07">
        <w:rPr>
          <w:rFonts w:ascii="Calibri (Body)" w:hAnsi="Calibri (Body)"/>
          <w:sz w:val="22"/>
          <w:szCs w:val="22"/>
          <w:lang w:val="en-US"/>
        </w:rPr>
        <w:t xml:space="preserve">’ </w:t>
      </w:r>
      <w:r>
        <w:rPr>
          <w:rFonts w:ascii="Calibri (Body)" w:hAnsi="Calibri (Body)"/>
          <w:sz w:val="22"/>
          <w:szCs w:val="22"/>
          <w:lang w:val="en-US"/>
        </w:rPr>
        <w:t xml:space="preserve">rights to justice and </w:t>
      </w:r>
      <w:r w:rsidR="003F4343">
        <w:rPr>
          <w:rFonts w:ascii="Calibri (Body)" w:hAnsi="Calibri (Body)"/>
          <w:sz w:val="22"/>
          <w:szCs w:val="22"/>
          <w:lang w:val="en-US"/>
        </w:rPr>
        <w:t xml:space="preserve">human rights implementation </w:t>
      </w:r>
      <w:r w:rsidR="003F4343">
        <w:rPr>
          <w:rFonts w:ascii="Calibri (Body)" w:hAnsi="Calibri (Body)" w:hint="eastAsia"/>
          <w:sz w:val="22"/>
          <w:szCs w:val="22"/>
          <w:lang w:val="en-US"/>
        </w:rPr>
        <w:t>squarely</w:t>
      </w:r>
      <w:r w:rsidR="003F4343">
        <w:rPr>
          <w:rFonts w:ascii="Calibri (Body)" w:hAnsi="Calibri (Body)"/>
          <w:sz w:val="22"/>
          <w:szCs w:val="22"/>
          <w:lang w:val="en-US"/>
        </w:rPr>
        <w:t xml:space="preserve"> within our vision.  </w:t>
      </w:r>
    </w:p>
    <w:p w14:paraId="571984F6" w14:textId="77777777" w:rsidR="00D760ED" w:rsidRDefault="00D760ED" w:rsidP="00E473A2">
      <w:pPr>
        <w:jc w:val="both"/>
        <w:rPr>
          <w:sz w:val="22"/>
          <w:szCs w:val="22"/>
          <w:lang w:val="en-US"/>
        </w:rPr>
      </w:pPr>
    </w:p>
    <w:p w14:paraId="0FF45EAE" w14:textId="77777777" w:rsidR="00664596" w:rsidRDefault="00664596" w:rsidP="00E473A2">
      <w:pPr>
        <w:jc w:val="both"/>
        <w:rPr>
          <w:sz w:val="22"/>
          <w:szCs w:val="22"/>
          <w:lang w:val="en-US"/>
        </w:rPr>
      </w:pPr>
    </w:p>
    <w:p w14:paraId="7DECDB4F" w14:textId="77777777" w:rsidR="00664596" w:rsidRPr="007B6971" w:rsidRDefault="00664596" w:rsidP="00664596">
      <w:pPr>
        <w:jc w:val="center"/>
        <w:rPr>
          <w:b/>
          <w:sz w:val="22"/>
          <w:lang w:val="fr-FR"/>
        </w:rPr>
      </w:pPr>
      <w:r w:rsidRPr="007B6971">
        <w:rPr>
          <w:b/>
          <w:sz w:val="22"/>
          <w:lang w:val="en-US"/>
        </w:rPr>
        <w:t>R</w:t>
      </w:r>
      <w:r w:rsidRPr="007B6971">
        <w:rPr>
          <w:b/>
          <w:sz w:val="22"/>
          <w:lang w:val="fr-FR"/>
        </w:rPr>
        <w:t>ésumé de l’histoire et des activités du Wiyasiwewin Mikiwahp Native Law Centre pour la Canadian Association of Human Rights Institutes</w:t>
      </w:r>
    </w:p>
    <w:p w14:paraId="02A65C18" w14:textId="77777777" w:rsidR="00664596" w:rsidRPr="007B6971" w:rsidRDefault="00664596" w:rsidP="00664596">
      <w:pPr>
        <w:jc w:val="center"/>
        <w:rPr>
          <w:sz w:val="22"/>
          <w:lang w:val="fr-FR"/>
        </w:rPr>
      </w:pPr>
    </w:p>
    <w:p w14:paraId="4327A89C" w14:textId="77777777" w:rsidR="00664596" w:rsidRPr="007B6971" w:rsidRDefault="00664596" w:rsidP="00664596">
      <w:pPr>
        <w:jc w:val="both"/>
        <w:rPr>
          <w:sz w:val="22"/>
          <w:lang w:val="fr-FR"/>
        </w:rPr>
      </w:pPr>
      <w:r w:rsidRPr="007B6971">
        <w:rPr>
          <w:sz w:val="22"/>
          <w:lang w:val="fr-FR"/>
        </w:rPr>
        <w:t xml:space="preserve">Le Wiyasiwewin Mikiwahp Native Law Centre (alors le Native Law Centre) </w:t>
      </w:r>
      <w:r w:rsidRPr="007B6971">
        <w:rPr>
          <w:rFonts w:ascii="Calibri" w:hAnsi="Calibri" w:cs="Calibri"/>
          <w:sz w:val="22"/>
          <w:lang w:val="fr-FR"/>
        </w:rPr>
        <w:t>à</w:t>
      </w:r>
      <w:r w:rsidRPr="007B6971">
        <w:rPr>
          <w:sz w:val="22"/>
          <w:lang w:val="fr-FR"/>
        </w:rPr>
        <w:t xml:space="preserve"> l’Université de la Saskatchewan a été créé en 1975 par le doyen du College of Law, Roger Carter. Le centre était initialement financ</w:t>
      </w:r>
      <w:r w:rsidRPr="007B6971">
        <w:rPr>
          <w:rFonts w:ascii="Calibri" w:hAnsi="Calibri" w:cs="Calibri"/>
          <w:sz w:val="22"/>
          <w:lang w:val="fr-FR"/>
        </w:rPr>
        <w:t>é</w:t>
      </w:r>
      <w:r w:rsidRPr="007B6971">
        <w:rPr>
          <w:sz w:val="22"/>
          <w:lang w:val="fr-FR"/>
        </w:rPr>
        <w:t xml:space="preserve"> par une donation de la Donner Canadian Foundation. En 1984, le centre devint un département du College of Law.</w:t>
      </w:r>
    </w:p>
    <w:p w14:paraId="637C42BC" w14:textId="77777777" w:rsidR="00664596" w:rsidRPr="007B6971" w:rsidRDefault="00664596" w:rsidP="00664596">
      <w:pPr>
        <w:jc w:val="both"/>
        <w:rPr>
          <w:sz w:val="22"/>
          <w:lang w:val="fr-FR"/>
        </w:rPr>
      </w:pPr>
    </w:p>
    <w:p w14:paraId="311923E1" w14:textId="77777777" w:rsidR="00664596" w:rsidRPr="007B6971" w:rsidRDefault="00664596" w:rsidP="00664596">
      <w:pPr>
        <w:jc w:val="both"/>
        <w:rPr>
          <w:sz w:val="22"/>
          <w:lang w:val="fr-FR"/>
        </w:rPr>
      </w:pPr>
      <w:r w:rsidRPr="007B6971">
        <w:rPr>
          <w:sz w:val="22"/>
          <w:lang w:val="fr-FR"/>
        </w:rPr>
        <w:t>Le Wiyasiwewin Mikiwahp Native Law Centre (WM/NLC) a été créé pour faciliter l’accès à l’éducation juridique aux Autochtones, pour promouvoir le développement du droit et des systèmes juridiques au Canada de manière à accommoder davantage l’avancement des peuples autochtones et de leurs communautés, et pour diffuser de l’information concernant les peuples autochtones et le droit. La mission du centre est en effet de permettre une réconciliation profonde à travers sa recherche et son éducation pour atteindre le plein potentiel des droits à l’autodétermination des peuples autochtones sans barrières et pressions coloniales. Le centre</w:t>
      </w:r>
      <w:r>
        <w:rPr>
          <w:sz w:val="22"/>
          <w:lang w:val="fr-FR"/>
        </w:rPr>
        <w:t xml:space="preserve"> a accompli </w:t>
      </w:r>
      <w:r w:rsidRPr="007B6971">
        <w:rPr>
          <w:sz w:val="22"/>
          <w:lang w:val="fr-FR"/>
        </w:rPr>
        <w:t>cette mission avec succès au cours des quatre dernières décennies grâce à plusieurs initiatives.</w:t>
      </w:r>
    </w:p>
    <w:p w14:paraId="2C8232B3" w14:textId="77777777" w:rsidR="00664596" w:rsidRPr="007B6971" w:rsidRDefault="00664596" w:rsidP="00664596">
      <w:pPr>
        <w:jc w:val="both"/>
        <w:rPr>
          <w:sz w:val="22"/>
          <w:lang w:val="fr-FR"/>
        </w:rPr>
      </w:pPr>
    </w:p>
    <w:p w14:paraId="19DFCD34" w14:textId="77777777" w:rsidR="00664596" w:rsidRPr="007B6971" w:rsidRDefault="00664596" w:rsidP="00664596">
      <w:pPr>
        <w:jc w:val="both"/>
        <w:rPr>
          <w:sz w:val="22"/>
          <w:lang w:val="fr-FR"/>
        </w:rPr>
      </w:pPr>
      <w:r w:rsidRPr="007B6971">
        <w:rPr>
          <w:sz w:val="22"/>
          <w:lang w:val="fr-FR"/>
        </w:rPr>
        <w:t>Effectivement, le Native Law Centre Summer Program, fond</w:t>
      </w:r>
      <w:r w:rsidRPr="007B6971">
        <w:rPr>
          <w:rFonts w:ascii="Calibri" w:hAnsi="Calibri" w:cs="Calibri"/>
          <w:sz w:val="22"/>
          <w:lang w:val="fr-FR"/>
        </w:rPr>
        <w:t>é</w:t>
      </w:r>
      <w:r w:rsidRPr="007B6971">
        <w:rPr>
          <w:sz w:val="22"/>
          <w:lang w:val="fr-FR"/>
        </w:rPr>
        <w:t xml:space="preserve"> en 1973 à l’Université de la Saskatchewan, a été au centre des activités du département depuis sa création. Le Summer Program a été créé dans le but de promouvoir l’accès à l’éducation juridique pour les Autochtones, qui sont encore sous-représentés dans la profession juridique. Le NLC Summer Program, en fournissant aux étudiants de droit autochtones des compétences et des outils pour réussir dans leurs études de droit, a atteint un taux de réussite de 85% (le succès étant mesur</w:t>
      </w:r>
      <w:r w:rsidRPr="007B6971">
        <w:rPr>
          <w:rFonts w:ascii="Calibri" w:hAnsi="Calibri" w:cs="Calibri"/>
          <w:sz w:val="22"/>
          <w:lang w:val="fr-FR"/>
        </w:rPr>
        <w:t>é</w:t>
      </w:r>
      <w:r w:rsidRPr="007B6971">
        <w:rPr>
          <w:sz w:val="22"/>
          <w:lang w:val="fr-FR"/>
        </w:rPr>
        <w:t xml:space="preserve"> par l’obtention d’un diplôme en droit).</w:t>
      </w:r>
    </w:p>
    <w:p w14:paraId="39D00501" w14:textId="77777777" w:rsidR="00664596" w:rsidRPr="007B6971" w:rsidRDefault="00664596" w:rsidP="00664596">
      <w:pPr>
        <w:jc w:val="both"/>
        <w:rPr>
          <w:sz w:val="22"/>
          <w:lang w:val="fr-FR"/>
        </w:rPr>
      </w:pPr>
    </w:p>
    <w:p w14:paraId="7C5CCB48" w14:textId="77777777" w:rsidR="00664596" w:rsidRPr="007B6971" w:rsidRDefault="00664596" w:rsidP="00664596">
      <w:pPr>
        <w:jc w:val="both"/>
        <w:rPr>
          <w:sz w:val="22"/>
          <w:lang w:val="fr-FR"/>
        </w:rPr>
      </w:pPr>
      <w:r w:rsidRPr="007B6971">
        <w:rPr>
          <w:sz w:val="22"/>
          <w:lang w:val="fr-FR"/>
        </w:rPr>
        <w:t xml:space="preserve">Outre le Summer Program, le Wiyasiwewin Mikiwahp Native Law Centre </w:t>
      </w:r>
      <w:r>
        <w:rPr>
          <w:sz w:val="22"/>
          <w:lang w:val="fr-FR"/>
        </w:rPr>
        <w:t xml:space="preserve">compte des </w:t>
      </w:r>
      <w:r w:rsidRPr="007B6971">
        <w:rPr>
          <w:sz w:val="22"/>
          <w:lang w:val="fr-FR"/>
        </w:rPr>
        <w:t xml:space="preserve">chercheurs permanents et supervise de la recherche en droit autochtone. Le département possède également un important programme de publications. Depuis 1979, il publie le </w:t>
      </w:r>
      <w:r w:rsidRPr="007B6971">
        <w:rPr>
          <w:i/>
          <w:sz w:val="22"/>
          <w:lang w:val="fr-FR"/>
        </w:rPr>
        <w:t>Canadian Native Law Reporter</w:t>
      </w:r>
      <w:r w:rsidRPr="007B6971">
        <w:rPr>
          <w:sz w:val="22"/>
          <w:lang w:val="fr-FR"/>
        </w:rPr>
        <w:t xml:space="preserve">, qui collectionne et publie tout jugement concernant des questions autochtones. De plus, le programme de publications distribue le </w:t>
      </w:r>
      <w:r w:rsidRPr="007B6971">
        <w:rPr>
          <w:i/>
          <w:sz w:val="22"/>
          <w:lang w:val="fr-FR"/>
        </w:rPr>
        <w:t>First Nations Gazette</w:t>
      </w:r>
      <w:r w:rsidRPr="007B6971">
        <w:rPr>
          <w:sz w:val="22"/>
          <w:lang w:val="fr-FR"/>
        </w:rPr>
        <w:t>, qui fournit des avis publics des lois et règlements des Premières Nations au Canada. Le programme publie aussi des livres et divers autres matériels sur le droit autochtone.</w:t>
      </w:r>
    </w:p>
    <w:p w14:paraId="0EEF73C8" w14:textId="77777777" w:rsidR="00664596" w:rsidRPr="007B6971" w:rsidRDefault="00664596" w:rsidP="00664596">
      <w:pPr>
        <w:jc w:val="both"/>
        <w:rPr>
          <w:sz w:val="22"/>
          <w:lang w:val="fr-FR"/>
        </w:rPr>
      </w:pPr>
    </w:p>
    <w:p w14:paraId="1339856B" w14:textId="77777777" w:rsidR="00664596" w:rsidRPr="007B6971" w:rsidRDefault="00664596" w:rsidP="00664596">
      <w:pPr>
        <w:jc w:val="both"/>
        <w:rPr>
          <w:sz w:val="22"/>
          <w:lang w:val="fr-FR"/>
        </w:rPr>
      </w:pPr>
      <w:r w:rsidRPr="007B6971">
        <w:rPr>
          <w:sz w:val="22"/>
          <w:lang w:val="fr-FR"/>
        </w:rPr>
        <w:t>En 2018, le centre fut renommé le Wiyasiwewin Mikiwahp Native Law Centre dans le but d’« indigéniser » le centre. Wiyasiwewin Mikiwahp signifie cabane/tipi de droit en Cri. Le changement a été effectué dans le cadre d’un processus plus large de révision du centre. Le processus comprendra une série d’initiatives adoptées dans l’esprit d’« indigéniser » le centre et de répondre aux différents appels à l’action de la Commission de vérité et réconciliation concernant l’éducation juridique. L’évolution du centre est parallèle à celle du domaine du droit autochtone, dont la complexité augmente depuis 1975. L’adoption de la Déclaration des Nations Unies sur les droits des peuples autochtones en 2007 a attiré l’attention de la scène internationale vers les politiques et lois coloniales canadiennes vis-à-vis les peuples autochtones, démontrant l’importance de la mission du centre.</w:t>
      </w:r>
    </w:p>
    <w:p w14:paraId="20C01178" w14:textId="77777777" w:rsidR="00664596" w:rsidRDefault="00664596" w:rsidP="00664596">
      <w:pPr>
        <w:jc w:val="both"/>
        <w:rPr>
          <w:sz w:val="22"/>
          <w:lang w:val="fr-FR"/>
        </w:rPr>
      </w:pPr>
    </w:p>
    <w:p w14:paraId="036AF9E5" w14:textId="77777777" w:rsidR="00664596" w:rsidRPr="007B6971" w:rsidRDefault="00664596" w:rsidP="00664596">
      <w:pPr>
        <w:jc w:val="both"/>
        <w:rPr>
          <w:sz w:val="22"/>
          <w:lang w:val="fr-FR"/>
        </w:rPr>
      </w:pPr>
      <w:r w:rsidRPr="007B6971">
        <w:rPr>
          <w:sz w:val="22"/>
          <w:lang w:val="fr-FR"/>
        </w:rPr>
        <w:t xml:space="preserve">Notamment, le centre a décidé de poursuivre de la recherche légale en droit autochtones à l’aide d’une approche trans-systémique. Cette approche prend en compte les </w:t>
      </w:r>
      <w:r>
        <w:rPr>
          <w:sz w:val="22"/>
          <w:lang w:val="fr-FR"/>
        </w:rPr>
        <w:t>l</w:t>
      </w:r>
      <w:r w:rsidRPr="007B6971">
        <w:rPr>
          <w:sz w:val="22"/>
          <w:lang w:val="fr-FR"/>
        </w:rPr>
        <w:t xml:space="preserve">ois et traditions </w:t>
      </w:r>
      <w:r>
        <w:rPr>
          <w:sz w:val="22"/>
          <w:lang w:val="fr-FR"/>
        </w:rPr>
        <w:t xml:space="preserve">culturelles et </w:t>
      </w:r>
      <w:r w:rsidRPr="007B6971">
        <w:rPr>
          <w:sz w:val="22"/>
          <w:lang w:val="fr-FR"/>
        </w:rPr>
        <w:t>légales autochtones</w:t>
      </w:r>
      <w:r>
        <w:rPr>
          <w:sz w:val="22"/>
          <w:lang w:val="fr-FR"/>
        </w:rPr>
        <w:t xml:space="preserve"> </w:t>
      </w:r>
      <w:r w:rsidRPr="007B6971">
        <w:rPr>
          <w:sz w:val="22"/>
          <w:lang w:val="fr-FR"/>
        </w:rPr>
        <w:t xml:space="preserve">comme les lois et traditions légales anglo-canadiennes. </w:t>
      </w:r>
      <w:r>
        <w:rPr>
          <w:sz w:val="22"/>
          <w:lang w:val="fr-FR"/>
        </w:rPr>
        <w:t>Ceci</w:t>
      </w:r>
      <w:r w:rsidRPr="007B6971">
        <w:rPr>
          <w:sz w:val="22"/>
          <w:lang w:val="fr-FR"/>
        </w:rPr>
        <w:t xml:space="preserve"> est particulièrement utile lorsque l’on considère l’intention du gouvernement fédéral actuel d’adopter les principes de la Déclaration des Nations Unies sur les droits des peuples autochtones. Dans le cadre du processus de révision, le département poursuivra de la recherche plus importante sur les droits des Métis, en raison de la grande incertitude légale qui demeure quant aux droits constitutionnels des Métis. La recherche du centre se concentrera aussi sur la réforme du système de service de protection de l’enfance et du système de justice criminelle. Plus particulièrement, </w:t>
      </w:r>
      <w:r>
        <w:rPr>
          <w:sz w:val="22"/>
          <w:lang w:val="fr-FR"/>
        </w:rPr>
        <w:t xml:space="preserve">de la recherche sera effectuée sur les rapports </w:t>
      </w:r>
      <w:r w:rsidRPr="00635D8A">
        <w:rPr>
          <w:i/>
          <w:sz w:val="22"/>
          <w:lang w:val="fr-FR"/>
        </w:rPr>
        <w:t>Gladue</w:t>
      </w:r>
      <w:r w:rsidRPr="007B6971">
        <w:rPr>
          <w:sz w:val="22"/>
          <w:lang w:val="fr-FR"/>
        </w:rPr>
        <w:t xml:space="preserve">, pour le projet </w:t>
      </w:r>
      <w:r w:rsidRPr="007B6971">
        <w:rPr>
          <w:i/>
          <w:sz w:val="22"/>
          <w:lang w:val="fr-FR"/>
        </w:rPr>
        <w:t>Gladue</w:t>
      </w:r>
      <w:r w:rsidRPr="007B6971">
        <w:rPr>
          <w:sz w:val="22"/>
          <w:lang w:val="fr-FR"/>
        </w:rPr>
        <w:t xml:space="preserve"> Awareness. Ce projet, d’une durée d’un an, comprend des ateliers offerts au personnel du système de </w:t>
      </w:r>
      <w:r>
        <w:rPr>
          <w:sz w:val="22"/>
          <w:lang w:val="fr-FR"/>
        </w:rPr>
        <w:t>justice partout en Saskatchewan</w:t>
      </w:r>
      <w:r w:rsidRPr="007B6971">
        <w:rPr>
          <w:sz w:val="22"/>
          <w:lang w:val="fr-FR"/>
        </w:rPr>
        <w:t xml:space="preserve"> sur la détermination de la peine autochtone et l’application des arrêts </w:t>
      </w:r>
      <w:r w:rsidRPr="007B6971">
        <w:rPr>
          <w:i/>
          <w:sz w:val="22"/>
          <w:lang w:val="fr-FR"/>
        </w:rPr>
        <w:t>Gladue</w:t>
      </w:r>
      <w:r w:rsidRPr="007B6971">
        <w:rPr>
          <w:sz w:val="22"/>
          <w:lang w:val="fr-FR"/>
        </w:rPr>
        <w:t xml:space="preserve"> et </w:t>
      </w:r>
      <w:r w:rsidRPr="007B6971">
        <w:rPr>
          <w:i/>
          <w:sz w:val="22"/>
          <w:lang w:val="fr-FR"/>
        </w:rPr>
        <w:t xml:space="preserve">Ipeelee </w:t>
      </w:r>
      <w:r w:rsidRPr="007B6971">
        <w:rPr>
          <w:sz w:val="22"/>
          <w:lang w:val="fr-FR"/>
        </w:rPr>
        <w:t xml:space="preserve">à travers la province. Le besoin pour ce projet apparait particulièrement évident lorsque l’on considère le fait que les droits </w:t>
      </w:r>
      <w:r w:rsidRPr="00635D8A">
        <w:rPr>
          <w:i/>
          <w:sz w:val="22"/>
          <w:lang w:val="fr-FR"/>
        </w:rPr>
        <w:t>Gladue</w:t>
      </w:r>
      <w:r w:rsidRPr="007B6971">
        <w:rPr>
          <w:sz w:val="22"/>
          <w:lang w:val="fr-FR"/>
        </w:rPr>
        <w:t xml:space="preserve"> ont été invoqués moins de 250 fois en Saskatchewan, o</w:t>
      </w:r>
      <w:r w:rsidRPr="007B6971">
        <w:rPr>
          <w:rFonts w:ascii="Calibri" w:hAnsi="Calibri" w:cs="Calibri"/>
          <w:sz w:val="22"/>
          <w:lang w:val="fr-FR"/>
        </w:rPr>
        <w:t>ù</w:t>
      </w:r>
      <w:r w:rsidRPr="007B6971">
        <w:rPr>
          <w:sz w:val="22"/>
          <w:lang w:val="fr-FR"/>
        </w:rPr>
        <w:t xml:space="preserve"> les détenus autochtones constituent environ 80% de la population carcérale. </w:t>
      </w:r>
    </w:p>
    <w:p w14:paraId="3A017CBD" w14:textId="77777777" w:rsidR="00664596" w:rsidRPr="007B6971" w:rsidRDefault="00664596" w:rsidP="00664596">
      <w:pPr>
        <w:jc w:val="both"/>
        <w:rPr>
          <w:sz w:val="22"/>
          <w:lang w:val="fr-FR"/>
        </w:rPr>
      </w:pPr>
    </w:p>
    <w:p w14:paraId="661B417D" w14:textId="77777777" w:rsidR="00664596" w:rsidRPr="007B6971" w:rsidRDefault="00664596" w:rsidP="00664596">
      <w:pPr>
        <w:jc w:val="both"/>
        <w:rPr>
          <w:sz w:val="22"/>
          <w:lang w:val="fr-FR"/>
        </w:rPr>
      </w:pPr>
      <w:r w:rsidRPr="007B6971">
        <w:rPr>
          <w:sz w:val="22"/>
          <w:lang w:val="fr-FR"/>
        </w:rPr>
        <w:t xml:space="preserve">Le Wiyasiwewin Mikiwahp Native Law Centre a plusieurs autres projets émanant du processus de révision. Une de ses priorités est de créer le Indigenous Law Research and Think Tank and Network pour réunir des chercheurs et praticiens dont la recherche ou la pratique est dévouée de manière significative à des questions de droit autochtone. Pour poursuivre cet objectif, le centre créera le Gabriel Dumont Lectureship, qui fera partie du Gabriel Dumont Chair in Metis Studies. En 2019, le centre fera revivre le Poundmaker Lectureship, une conférence annuelle d’un chercheur éminent en droit autochtone. Le </w:t>
      </w:r>
      <w:r w:rsidRPr="007B6971">
        <w:rPr>
          <w:sz w:val="22"/>
          <w:lang w:val="fr-FR"/>
        </w:rPr>
        <w:lastRenderedPageBreak/>
        <w:t xml:space="preserve">centre développera également un blogue de « case watch » et commentaire légal sur des décisions de droit autochtone pour chercheurs, étudiants et praticiens. </w:t>
      </w:r>
    </w:p>
    <w:p w14:paraId="3EAC48A7" w14:textId="77777777" w:rsidR="00664596" w:rsidRPr="007B6971" w:rsidRDefault="00664596" w:rsidP="00664596">
      <w:pPr>
        <w:jc w:val="both"/>
        <w:rPr>
          <w:sz w:val="22"/>
          <w:lang w:val="fr-FR"/>
        </w:rPr>
      </w:pPr>
    </w:p>
    <w:p w14:paraId="726C0C40" w14:textId="77777777" w:rsidR="00664596" w:rsidRPr="007B6971" w:rsidRDefault="00664596" w:rsidP="00664596">
      <w:pPr>
        <w:jc w:val="both"/>
        <w:rPr>
          <w:sz w:val="22"/>
          <w:lang w:val="fr-FR"/>
        </w:rPr>
      </w:pPr>
      <w:r w:rsidRPr="007B6971">
        <w:rPr>
          <w:sz w:val="22"/>
          <w:lang w:val="fr-FR"/>
        </w:rPr>
        <w:t xml:space="preserve">De plus, dans le but de répondre à l’appel à l’action 50 de la Commission de vérité et réconciliation, le Wiyasiwewin Mikiwahp Native Law Centre explorera des options pour établir un institut de droit autochtone national ou régional. Dans le même esprit, le centre travaillera à établir avec le College of Law un programme de spécialisation de </w:t>
      </w:r>
      <w:r>
        <w:rPr>
          <w:sz w:val="22"/>
          <w:lang w:val="fr-FR"/>
        </w:rPr>
        <w:t xml:space="preserve">cycle supérieur </w:t>
      </w:r>
      <w:r w:rsidRPr="007B6971">
        <w:rPr>
          <w:sz w:val="22"/>
          <w:lang w:val="fr-FR"/>
        </w:rPr>
        <w:t xml:space="preserve">en droit autochtone. Le centre a aussi l’objectif de créer des journaux évalués par les pairs, dont un en collaboration l’Association du Barreau autochtone, dans le but de répondre </w:t>
      </w:r>
      <w:r w:rsidRPr="007B6971">
        <w:rPr>
          <w:rFonts w:ascii="Calibri" w:hAnsi="Calibri" w:cs="Calibri"/>
          <w:sz w:val="22"/>
          <w:lang w:val="fr-FR"/>
        </w:rPr>
        <w:t>à</w:t>
      </w:r>
      <w:r w:rsidRPr="007B6971">
        <w:rPr>
          <w:sz w:val="22"/>
          <w:lang w:val="fr-FR"/>
        </w:rPr>
        <w:t xml:space="preserve"> la demande grandissante pour des analyses légales de qualité de droit autochtone.</w:t>
      </w:r>
    </w:p>
    <w:p w14:paraId="361EEE6F" w14:textId="77777777" w:rsidR="00664596" w:rsidRPr="007B6971" w:rsidRDefault="00664596" w:rsidP="00664596">
      <w:pPr>
        <w:jc w:val="both"/>
        <w:rPr>
          <w:sz w:val="22"/>
          <w:lang w:val="fr-FR"/>
        </w:rPr>
      </w:pPr>
    </w:p>
    <w:p w14:paraId="5BADE37A" w14:textId="77777777" w:rsidR="00664596" w:rsidRPr="007B6971" w:rsidRDefault="00664596" w:rsidP="00664596">
      <w:pPr>
        <w:jc w:val="both"/>
        <w:rPr>
          <w:sz w:val="22"/>
          <w:lang w:val="fr-FR"/>
        </w:rPr>
      </w:pPr>
      <w:r w:rsidRPr="007B6971">
        <w:rPr>
          <w:sz w:val="22"/>
          <w:lang w:val="fr-FR"/>
        </w:rPr>
        <w:t>Enfin, le centre « indigénisera » le cours de droit des biens du Summer Program et militera pour une plus grande indigénisation du curriculum des facultés de droit. Le Wiyasiwewin Mikiwahp Native Law Centre estime que les facultés de droit et les Barreaux devraient reconnaitre et considérer le droit autochtone comme étant un sujet d’importance centrale.</w:t>
      </w:r>
    </w:p>
    <w:p w14:paraId="38FCA047" w14:textId="77777777" w:rsidR="00664596" w:rsidRPr="007B6971" w:rsidRDefault="00664596" w:rsidP="00664596">
      <w:pPr>
        <w:jc w:val="both"/>
        <w:rPr>
          <w:sz w:val="22"/>
          <w:lang w:val="fr-FR"/>
        </w:rPr>
      </w:pPr>
    </w:p>
    <w:p w14:paraId="4E9D9F48" w14:textId="789BC098" w:rsidR="00664596" w:rsidRPr="007B6971" w:rsidRDefault="00664596" w:rsidP="00664596">
      <w:pPr>
        <w:jc w:val="both"/>
        <w:rPr>
          <w:sz w:val="22"/>
          <w:lang w:val="fr-FR"/>
        </w:rPr>
      </w:pPr>
      <w:r w:rsidRPr="007B6971">
        <w:rPr>
          <w:sz w:val="22"/>
          <w:lang w:val="fr-FR"/>
        </w:rPr>
        <w:t>Le centre a hâte de pouvoir fournir de la recherche et des programmes nécessaires dans une soc</w:t>
      </w:r>
      <w:r w:rsidR="00C6172F">
        <w:rPr>
          <w:sz w:val="22"/>
          <w:lang w:val="fr-FR"/>
        </w:rPr>
        <w:t>iété de plus en plus complexe o</w:t>
      </w:r>
      <w:r w:rsidR="00C6172F">
        <w:rPr>
          <w:rFonts w:ascii="Calibri" w:hAnsi="Calibri" w:cs="Calibri"/>
          <w:sz w:val="22"/>
          <w:lang w:val="fr-FR"/>
        </w:rPr>
        <w:t>ù</w:t>
      </w:r>
      <w:r w:rsidRPr="007B6971">
        <w:rPr>
          <w:sz w:val="22"/>
          <w:lang w:val="fr-FR"/>
        </w:rPr>
        <w:t xml:space="preserve"> les relations juridiques et constitutionnelles doivent encore être soumis</w:t>
      </w:r>
      <w:r>
        <w:rPr>
          <w:sz w:val="22"/>
          <w:lang w:val="fr-FR"/>
        </w:rPr>
        <w:t>es</w:t>
      </w:r>
      <w:r w:rsidRPr="007B6971">
        <w:rPr>
          <w:sz w:val="22"/>
          <w:lang w:val="fr-FR"/>
        </w:rPr>
        <w:t xml:space="preserve"> à des efforts significatifs de décolonisation et de réforme. Nous accueillerons ce futur avec la mise en œuvre des droits des peuples autochtones </w:t>
      </w:r>
      <w:r w:rsidRPr="007B6971">
        <w:rPr>
          <w:rFonts w:ascii="Calibri" w:hAnsi="Calibri" w:cs="Calibri"/>
          <w:sz w:val="22"/>
          <w:lang w:val="fr-FR"/>
        </w:rPr>
        <w:t>à</w:t>
      </w:r>
      <w:r w:rsidRPr="007B6971">
        <w:rPr>
          <w:sz w:val="22"/>
          <w:lang w:val="fr-FR"/>
        </w:rPr>
        <w:t xml:space="preserve"> la justice et aux droits humains au centre de notre vision.</w:t>
      </w:r>
    </w:p>
    <w:p w14:paraId="090EC8CE" w14:textId="77777777" w:rsidR="00D760ED" w:rsidRPr="00E473A2" w:rsidRDefault="00D760ED">
      <w:pPr>
        <w:jc w:val="both"/>
        <w:rPr>
          <w:sz w:val="22"/>
          <w:szCs w:val="22"/>
          <w:lang w:val="en-US"/>
        </w:rPr>
      </w:pPr>
    </w:p>
    <w:sectPr w:rsidR="00D760ED" w:rsidRPr="00E473A2" w:rsidSect="00E9698C">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8886" w14:textId="77777777" w:rsidR="00F10E42" w:rsidRDefault="00F10E42" w:rsidP="004111AE">
      <w:r>
        <w:separator/>
      </w:r>
    </w:p>
  </w:endnote>
  <w:endnote w:type="continuationSeparator" w:id="0">
    <w:p w14:paraId="2E72B44E" w14:textId="77777777" w:rsidR="00F10E42" w:rsidRDefault="00F10E42" w:rsidP="0041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Body)">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4320677"/>
      <w:docPartObj>
        <w:docPartGallery w:val="Page Numbers (Bottom of Page)"/>
        <w:docPartUnique/>
      </w:docPartObj>
    </w:sdtPr>
    <w:sdtEndPr>
      <w:rPr>
        <w:rStyle w:val="PageNumber"/>
      </w:rPr>
    </w:sdtEndPr>
    <w:sdtContent>
      <w:p w14:paraId="6D546954" w14:textId="77777777" w:rsidR="003576BE" w:rsidRDefault="003576BE" w:rsidP="003576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59B9D8" w14:textId="77777777" w:rsidR="003576BE" w:rsidRDefault="003576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52531622"/>
      <w:docPartObj>
        <w:docPartGallery w:val="Page Numbers (Bottom of Page)"/>
        <w:docPartUnique/>
      </w:docPartObj>
    </w:sdtPr>
    <w:sdtEndPr>
      <w:rPr>
        <w:rStyle w:val="PageNumber"/>
      </w:rPr>
    </w:sdtEndPr>
    <w:sdtContent>
      <w:p w14:paraId="674D30D1" w14:textId="77777777" w:rsidR="003576BE" w:rsidRDefault="003576BE" w:rsidP="003576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12F19">
          <w:rPr>
            <w:rStyle w:val="PageNumber"/>
            <w:noProof/>
          </w:rPr>
          <w:t>1</w:t>
        </w:r>
        <w:r>
          <w:rPr>
            <w:rStyle w:val="PageNumber"/>
          </w:rPr>
          <w:fldChar w:fldCharType="end"/>
        </w:r>
      </w:p>
    </w:sdtContent>
  </w:sdt>
  <w:p w14:paraId="1756A4E9" w14:textId="77777777" w:rsidR="003576BE" w:rsidRDefault="003576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B061" w14:textId="77777777" w:rsidR="00F10E42" w:rsidRDefault="00F10E42" w:rsidP="004111AE">
      <w:r>
        <w:separator/>
      </w:r>
    </w:p>
  </w:footnote>
  <w:footnote w:type="continuationSeparator" w:id="0">
    <w:p w14:paraId="38FA6F25" w14:textId="77777777" w:rsidR="00F10E42" w:rsidRDefault="00F10E42" w:rsidP="004111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AE558" w14:textId="7D6D525E" w:rsidR="003576BE" w:rsidRPr="0051302E" w:rsidRDefault="003576BE" w:rsidP="004111AE">
    <w:pPr>
      <w:pStyle w:val="Header"/>
      <w:jc w:val="right"/>
      <w:rPr>
        <w:i/>
        <w:lang w:val="en-US"/>
      </w:rPr>
    </w:pPr>
    <w:r w:rsidRPr="0051302E">
      <w:rPr>
        <w:i/>
        <w:lang w:val="en-US"/>
      </w:rPr>
      <w:t>M</w:t>
    </w:r>
    <w:r w:rsidR="003E4364">
      <w:rPr>
        <w:i/>
        <w:lang w:val="en-US"/>
      </w:rPr>
      <w:t>ay 16</w:t>
    </w:r>
    <w:r w:rsidRPr="0051302E">
      <w:rPr>
        <w:i/>
        <w:lang w:val="en-US"/>
      </w:rPr>
      <w: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A2"/>
    <w:rsid w:val="000812E9"/>
    <w:rsid w:val="000B0082"/>
    <w:rsid w:val="001B3553"/>
    <w:rsid w:val="001D0FEF"/>
    <w:rsid w:val="00213E67"/>
    <w:rsid w:val="002841A8"/>
    <w:rsid w:val="00291A46"/>
    <w:rsid w:val="002937CC"/>
    <w:rsid w:val="002A5A53"/>
    <w:rsid w:val="002C4FD6"/>
    <w:rsid w:val="0031035E"/>
    <w:rsid w:val="003278F7"/>
    <w:rsid w:val="003576BE"/>
    <w:rsid w:val="00365556"/>
    <w:rsid w:val="003E4364"/>
    <w:rsid w:val="003F4343"/>
    <w:rsid w:val="004111AE"/>
    <w:rsid w:val="004649E8"/>
    <w:rsid w:val="004A0977"/>
    <w:rsid w:val="004D6D5A"/>
    <w:rsid w:val="004E7F80"/>
    <w:rsid w:val="0051302E"/>
    <w:rsid w:val="00540C2D"/>
    <w:rsid w:val="0058293C"/>
    <w:rsid w:val="00637647"/>
    <w:rsid w:val="00664596"/>
    <w:rsid w:val="006955EE"/>
    <w:rsid w:val="006C335F"/>
    <w:rsid w:val="00764D24"/>
    <w:rsid w:val="007B1346"/>
    <w:rsid w:val="00812F19"/>
    <w:rsid w:val="00890FDC"/>
    <w:rsid w:val="008B2018"/>
    <w:rsid w:val="00932B07"/>
    <w:rsid w:val="0093678D"/>
    <w:rsid w:val="00985B94"/>
    <w:rsid w:val="009927DB"/>
    <w:rsid w:val="009A6809"/>
    <w:rsid w:val="00B02733"/>
    <w:rsid w:val="00C17D22"/>
    <w:rsid w:val="00C6172F"/>
    <w:rsid w:val="00CD1E3C"/>
    <w:rsid w:val="00CF0065"/>
    <w:rsid w:val="00D31727"/>
    <w:rsid w:val="00D760ED"/>
    <w:rsid w:val="00DD2BB9"/>
    <w:rsid w:val="00DE28BC"/>
    <w:rsid w:val="00E473A2"/>
    <w:rsid w:val="00E509EC"/>
    <w:rsid w:val="00E9698C"/>
    <w:rsid w:val="00EC4A60"/>
    <w:rsid w:val="00ED6CBE"/>
    <w:rsid w:val="00F10E42"/>
    <w:rsid w:val="00FF7F9A"/>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ED899"/>
  <w15:docId w15:val="{8B69E8C3-055E-FC43-A5B9-7F8DBF5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1AE"/>
    <w:pPr>
      <w:tabs>
        <w:tab w:val="center" w:pos="4680"/>
        <w:tab w:val="right" w:pos="9360"/>
      </w:tabs>
    </w:pPr>
  </w:style>
  <w:style w:type="character" w:customStyle="1" w:styleId="HeaderChar">
    <w:name w:val="Header Char"/>
    <w:basedOn w:val="DefaultParagraphFont"/>
    <w:link w:val="Header"/>
    <w:uiPriority w:val="99"/>
    <w:rsid w:val="004111AE"/>
  </w:style>
  <w:style w:type="paragraph" w:styleId="Footer">
    <w:name w:val="footer"/>
    <w:basedOn w:val="Normal"/>
    <w:link w:val="FooterChar"/>
    <w:uiPriority w:val="99"/>
    <w:unhideWhenUsed/>
    <w:rsid w:val="004111AE"/>
    <w:pPr>
      <w:tabs>
        <w:tab w:val="center" w:pos="4680"/>
        <w:tab w:val="right" w:pos="9360"/>
      </w:tabs>
    </w:pPr>
  </w:style>
  <w:style w:type="character" w:customStyle="1" w:styleId="FooterChar">
    <w:name w:val="Footer Char"/>
    <w:basedOn w:val="DefaultParagraphFont"/>
    <w:link w:val="Footer"/>
    <w:uiPriority w:val="99"/>
    <w:rsid w:val="004111AE"/>
  </w:style>
  <w:style w:type="character" w:styleId="PageNumber">
    <w:name w:val="page number"/>
    <w:basedOn w:val="DefaultParagraphFont"/>
    <w:uiPriority w:val="99"/>
    <w:semiHidden/>
    <w:unhideWhenUsed/>
    <w:rsid w:val="0051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11229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Larry Chartrand</cp:lastModifiedBy>
  <cp:revision>2</cp:revision>
  <dcterms:created xsi:type="dcterms:W3CDTF">2018-05-17T14:25:00Z</dcterms:created>
  <dcterms:modified xsi:type="dcterms:W3CDTF">2018-05-17T14:25:00Z</dcterms:modified>
</cp:coreProperties>
</file>