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D2" w:rsidRPr="00925911" w:rsidRDefault="00925911" w:rsidP="000A050F">
      <w:pPr>
        <w:spacing w:after="0" w:line="240" w:lineRule="auto"/>
        <w:jc w:val="center"/>
        <w:rPr>
          <w:rFonts w:ascii="Times New Roman" w:hAnsi="Times New Roman" w:cs="Segoe UI"/>
          <w:b/>
          <w:szCs w:val="20"/>
        </w:rPr>
      </w:pPr>
      <w:r w:rsidRPr="00925911">
        <w:rPr>
          <w:rFonts w:ascii="Segoe UI" w:hAnsi="Segoe UI" w:cs="Segoe UI"/>
          <w:b/>
          <w:sz w:val="20"/>
          <w:szCs w:val="20"/>
        </w:rPr>
        <w:t>NANCY HETTIE CLARK TRAINEE TRAVEL AWARDS</w:t>
      </w:r>
    </w:p>
    <w:p w:rsidR="009319D2" w:rsidRPr="00174FEF" w:rsidRDefault="009319D2" w:rsidP="00912D23">
      <w:pPr>
        <w:spacing w:after="0" w:line="240" w:lineRule="auto"/>
        <w:rPr>
          <w:rFonts w:ascii="Times New Roman" w:hAnsi="Times New Roman" w:cs="Segoe UI"/>
          <w:szCs w:val="20"/>
        </w:rPr>
      </w:pPr>
    </w:p>
    <w:p w:rsidR="00925911" w:rsidRPr="005D2CE5" w:rsidRDefault="00925911" w:rsidP="009319D2">
      <w:pPr>
        <w:spacing w:after="0" w:line="240" w:lineRule="auto"/>
        <w:rPr>
          <w:rFonts w:ascii="Times New Roman" w:hAnsi="Times New Roman" w:cs="Segoe UI"/>
          <w:szCs w:val="20"/>
        </w:rPr>
      </w:pPr>
      <w:r w:rsidRPr="005D2CE5">
        <w:rPr>
          <w:rFonts w:ascii="Times New Roman" w:hAnsi="Times New Roman" w:cs="Segoe UI"/>
          <w:szCs w:val="20"/>
        </w:rPr>
        <w:t xml:space="preserve">In 1983, The University of Manitoba received $5,000 from the estate of Nancy </w:t>
      </w:r>
      <w:proofErr w:type="spellStart"/>
      <w:r w:rsidRPr="005D2CE5">
        <w:rPr>
          <w:rFonts w:ascii="Times New Roman" w:hAnsi="Times New Roman" w:cs="Segoe UI"/>
          <w:szCs w:val="20"/>
        </w:rPr>
        <w:t>Hettie</w:t>
      </w:r>
      <w:proofErr w:type="spellEnd"/>
      <w:r w:rsidRPr="005D2CE5">
        <w:rPr>
          <w:rFonts w:ascii="Times New Roman" w:hAnsi="Times New Roman" w:cs="Segoe UI"/>
          <w:szCs w:val="20"/>
        </w:rPr>
        <w:t xml:space="preserve"> Clark to be used at the discretion of the University to promote medical research. Insofar as the University considers it advisable, Ms. Clark’s wish was for the legacy to promote research on a specific disorder of the spinal cord.  In the absence of a dedicated program in this narrow research area, the legacy proceeds are used to promote excellence in research in the general neurosciences.</w:t>
      </w:r>
    </w:p>
    <w:p w:rsidR="00925911" w:rsidRPr="005D2CE5" w:rsidRDefault="00925911" w:rsidP="009319D2">
      <w:pPr>
        <w:spacing w:after="0" w:line="240" w:lineRule="auto"/>
        <w:rPr>
          <w:rFonts w:ascii="Times New Roman" w:hAnsi="Times New Roman" w:cs="Segoe UI"/>
          <w:szCs w:val="20"/>
        </w:rPr>
      </w:pPr>
    </w:p>
    <w:p w:rsidR="00232822" w:rsidRPr="00174FEF" w:rsidRDefault="00177FCC" w:rsidP="00232822">
      <w:pPr>
        <w:spacing w:after="0" w:line="240" w:lineRule="auto"/>
        <w:rPr>
          <w:rFonts w:ascii="Times New Roman" w:hAnsi="Times New Roman" w:cs="Segoe UI"/>
          <w:szCs w:val="20"/>
        </w:rPr>
      </w:pPr>
      <w:r w:rsidRPr="005D2CE5">
        <w:rPr>
          <w:rFonts w:ascii="Times New Roman" w:hAnsi="Times New Roman" w:cs="Segoe UI"/>
          <w:szCs w:val="20"/>
        </w:rPr>
        <w:t>In 2015, leadership from the College of Medicine (Dr. E. Kro</w:t>
      </w:r>
      <w:r w:rsidR="0033389B" w:rsidRPr="005D2CE5">
        <w:rPr>
          <w:rFonts w:ascii="Times New Roman" w:hAnsi="Times New Roman" w:cs="Segoe UI"/>
          <w:szCs w:val="20"/>
        </w:rPr>
        <w:t>e</w:t>
      </w:r>
      <w:r w:rsidRPr="005D2CE5">
        <w:rPr>
          <w:rFonts w:ascii="Times New Roman" w:hAnsi="Times New Roman" w:cs="Segoe UI"/>
          <w:szCs w:val="20"/>
        </w:rPr>
        <w:t>ger), Department of Physiology &amp; Pathophysiology Drs. P.A. Cattini and L.M. Jordan), and Manitoba Neurosciences Network (Dr. C. Anderson)</w:t>
      </w:r>
      <w:r w:rsidR="00925911" w:rsidRPr="005D2CE5">
        <w:rPr>
          <w:rFonts w:ascii="Times New Roman" w:hAnsi="Times New Roman" w:cs="Segoe UI"/>
          <w:szCs w:val="20"/>
        </w:rPr>
        <w:t xml:space="preserve"> met to discuss the legacy proceeds. The recommendation was made to re-focus these awards on “neuroscience” trainees and specifically </w:t>
      </w:r>
      <w:r w:rsidR="00D22CE1" w:rsidRPr="005D2CE5">
        <w:rPr>
          <w:rFonts w:ascii="Times New Roman" w:hAnsi="Times New Roman" w:cs="Segoe UI"/>
          <w:szCs w:val="20"/>
        </w:rPr>
        <w:t>to</w:t>
      </w:r>
      <w:r w:rsidR="00925911" w:rsidRPr="005D2CE5">
        <w:rPr>
          <w:rFonts w:ascii="Times New Roman" w:hAnsi="Times New Roman" w:cs="Segoe UI"/>
          <w:szCs w:val="20"/>
        </w:rPr>
        <w:t xml:space="preserve"> </w:t>
      </w:r>
      <w:r w:rsidR="00D22CE1" w:rsidRPr="005D2CE5">
        <w:rPr>
          <w:rFonts w:ascii="Times New Roman" w:hAnsi="Times New Roman" w:cs="Segoe UI"/>
          <w:szCs w:val="20"/>
        </w:rPr>
        <w:t>create NANCY HETTIE CLARK TRAINEE TRAVEL AWARDS</w:t>
      </w:r>
      <w:r w:rsidR="002944AC" w:rsidRPr="005D2CE5">
        <w:rPr>
          <w:rFonts w:ascii="Times New Roman" w:hAnsi="Times New Roman" w:cs="Segoe UI"/>
          <w:szCs w:val="20"/>
        </w:rPr>
        <w:t xml:space="preserve"> t</w:t>
      </w:r>
      <w:r w:rsidR="00F97C30">
        <w:rPr>
          <w:rFonts w:ascii="Times New Roman" w:hAnsi="Times New Roman" w:cs="Segoe UI"/>
          <w:szCs w:val="20"/>
        </w:rPr>
        <w:t>o present a lecture or poster a</w:t>
      </w:r>
      <w:r w:rsidR="002944AC" w:rsidRPr="005D2CE5">
        <w:rPr>
          <w:rFonts w:ascii="Times New Roman" w:hAnsi="Times New Roman" w:cs="Segoe UI"/>
          <w:szCs w:val="20"/>
        </w:rPr>
        <w:t>t an international or national neuroscience conference/workshop</w:t>
      </w:r>
      <w:r w:rsidR="00F97C30">
        <w:rPr>
          <w:rFonts w:ascii="Times New Roman" w:hAnsi="Times New Roman" w:cs="Segoe UI"/>
          <w:szCs w:val="20"/>
        </w:rPr>
        <w:t>; support from this Award</w:t>
      </w:r>
      <w:r w:rsidR="00242989">
        <w:rPr>
          <w:rFonts w:ascii="Times New Roman" w:hAnsi="Times New Roman" w:cs="Segoe UI"/>
          <w:szCs w:val="20"/>
        </w:rPr>
        <w:t xml:space="preserve"> must be acknowledged in the presentation or poster</w:t>
      </w:r>
      <w:r w:rsidR="00925911" w:rsidRPr="005D2CE5">
        <w:rPr>
          <w:rFonts w:ascii="Times New Roman" w:hAnsi="Times New Roman" w:cs="Segoe UI"/>
          <w:szCs w:val="20"/>
        </w:rPr>
        <w:t xml:space="preserve">. </w:t>
      </w:r>
      <w:r w:rsidR="00232822" w:rsidRPr="005D2CE5">
        <w:rPr>
          <w:rFonts w:ascii="Times New Roman" w:hAnsi="Times New Roman" w:cs="Segoe UI"/>
          <w:szCs w:val="20"/>
        </w:rPr>
        <w:t>The Travel Awards</w:t>
      </w:r>
      <w:r w:rsidR="002944AC" w:rsidRPr="005D2CE5">
        <w:rPr>
          <w:rFonts w:ascii="Times New Roman" w:hAnsi="Times New Roman" w:cs="Segoe UI"/>
          <w:szCs w:val="20"/>
        </w:rPr>
        <w:t xml:space="preserve"> </w:t>
      </w:r>
      <w:r w:rsidR="00232822" w:rsidRPr="005D2CE5">
        <w:rPr>
          <w:rFonts w:ascii="Times New Roman" w:hAnsi="Times New Roman" w:cs="Segoe UI"/>
          <w:szCs w:val="20"/>
        </w:rPr>
        <w:t>of $</w:t>
      </w:r>
      <w:r w:rsidR="002944AC" w:rsidRPr="005D2CE5">
        <w:rPr>
          <w:rFonts w:ascii="Times New Roman" w:hAnsi="Times New Roman" w:cs="Segoe UI"/>
          <w:szCs w:val="20"/>
        </w:rPr>
        <w:t>700</w:t>
      </w:r>
      <w:r w:rsidR="00232822" w:rsidRPr="005D2CE5">
        <w:rPr>
          <w:rFonts w:ascii="Times New Roman" w:hAnsi="Times New Roman" w:cs="Segoe UI"/>
          <w:szCs w:val="20"/>
        </w:rPr>
        <w:t xml:space="preserve"> </w:t>
      </w:r>
      <w:r w:rsidR="002944AC" w:rsidRPr="005D2CE5">
        <w:rPr>
          <w:rFonts w:ascii="Times New Roman" w:hAnsi="Times New Roman" w:cs="Segoe UI"/>
          <w:szCs w:val="20"/>
        </w:rPr>
        <w:t xml:space="preserve">and normally two, </w:t>
      </w:r>
      <w:r w:rsidR="00721141" w:rsidRPr="005D2CE5">
        <w:rPr>
          <w:rFonts w:ascii="Times New Roman" w:hAnsi="Times New Roman" w:cs="Segoe UI"/>
          <w:szCs w:val="20"/>
        </w:rPr>
        <w:t>are</w:t>
      </w:r>
      <w:r w:rsidR="00232822" w:rsidRPr="005D2CE5">
        <w:rPr>
          <w:rFonts w:ascii="Times New Roman" w:hAnsi="Times New Roman" w:cs="Segoe UI"/>
          <w:szCs w:val="20"/>
        </w:rPr>
        <w:t xml:space="preserve"> intended to be awarded </w:t>
      </w:r>
      <w:r w:rsidR="00721141" w:rsidRPr="005D2CE5">
        <w:rPr>
          <w:rFonts w:ascii="Times New Roman" w:hAnsi="Times New Roman" w:cs="Segoe UI"/>
          <w:szCs w:val="20"/>
        </w:rPr>
        <w:t>annually</w:t>
      </w:r>
      <w:r w:rsidR="00232822" w:rsidRPr="005D2CE5">
        <w:rPr>
          <w:rFonts w:ascii="Times New Roman" w:hAnsi="Times New Roman" w:cs="Segoe UI"/>
          <w:szCs w:val="20"/>
        </w:rPr>
        <w:t xml:space="preserve"> to </w:t>
      </w:r>
      <w:r w:rsidR="002944AC" w:rsidRPr="005D2CE5">
        <w:rPr>
          <w:rFonts w:ascii="Times New Roman" w:hAnsi="Times New Roman" w:cs="Segoe UI"/>
          <w:szCs w:val="20"/>
        </w:rPr>
        <w:t xml:space="preserve">a Ph.D. </w:t>
      </w:r>
      <w:r w:rsidR="00CC66B6">
        <w:rPr>
          <w:rFonts w:ascii="Times New Roman" w:hAnsi="Times New Roman" w:cs="Segoe UI"/>
          <w:szCs w:val="20"/>
        </w:rPr>
        <w:t>student and postdoctoral fellow</w:t>
      </w:r>
      <w:r w:rsidR="0079279B">
        <w:rPr>
          <w:rFonts w:ascii="Times New Roman" w:hAnsi="Times New Roman" w:cs="Segoe UI"/>
          <w:szCs w:val="20"/>
        </w:rPr>
        <w:t xml:space="preserve"> at the University of Manitoba</w:t>
      </w:r>
      <w:r w:rsidR="002944AC" w:rsidRPr="005D2CE5">
        <w:rPr>
          <w:rFonts w:ascii="Times New Roman" w:hAnsi="Times New Roman" w:cs="Segoe UI"/>
          <w:szCs w:val="20"/>
        </w:rPr>
        <w:t>, although awards in any one of these categories can be made based on the quality and ava</w:t>
      </w:r>
      <w:r w:rsidR="00242989">
        <w:rPr>
          <w:rFonts w:ascii="Times New Roman" w:hAnsi="Times New Roman" w:cs="Segoe UI"/>
          <w:szCs w:val="20"/>
        </w:rPr>
        <w:t>ilability of applicants</w:t>
      </w:r>
      <w:r w:rsidR="00232822" w:rsidRPr="005D2CE5">
        <w:rPr>
          <w:rFonts w:ascii="Times New Roman" w:hAnsi="Times New Roman" w:cs="Segoe UI"/>
          <w:szCs w:val="20"/>
        </w:rPr>
        <w:t xml:space="preserve">. The goal is to enrich the neuroscience training </w:t>
      </w:r>
      <w:r w:rsidR="005D2CE5" w:rsidRPr="005D2CE5">
        <w:rPr>
          <w:rFonts w:ascii="Times New Roman" w:hAnsi="Times New Roman" w:cs="Segoe UI"/>
          <w:szCs w:val="20"/>
        </w:rPr>
        <w:t>experience and support opportunities to network within the wider neuroscience community</w:t>
      </w:r>
      <w:r w:rsidR="00232822" w:rsidRPr="005D2CE5">
        <w:rPr>
          <w:rFonts w:ascii="Times New Roman" w:hAnsi="Times New Roman" w:cs="Segoe UI"/>
          <w:szCs w:val="20"/>
        </w:rPr>
        <w:t>.</w:t>
      </w:r>
    </w:p>
    <w:p w:rsidR="00232822" w:rsidRPr="00174FEF" w:rsidRDefault="00232822" w:rsidP="00232822">
      <w:pPr>
        <w:spacing w:after="0" w:line="240" w:lineRule="auto"/>
        <w:rPr>
          <w:rFonts w:ascii="Times New Roman" w:hAnsi="Times New Roman" w:cs="Segoe UI"/>
          <w:szCs w:val="20"/>
        </w:rPr>
      </w:pPr>
    </w:p>
    <w:p w:rsidR="005E67C6" w:rsidRDefault="00232822" w:rsidP="00232822">
      <w:pPr>
        <w:spacing w:after="0" w:line="240" w:lineRule="auto"/>
        <w:rPr>
          <w:rFonts w:ascii="Times New Roman" w:hAnsi="Times New Roman" w:cs="Segoe UI"/>
          <w:szCs w:val="20"/>
        </w:rPr>
      </w:pPr>
      <w:r w:rsidRPr="00174FEF">
        <w:rPr>
          <w:rFonts w:ascii="Times New Roman" w:hAnsi="Times New Roman" w:cs="Segoe UI"/>
          <w:szCs w:val="20"/>
        </w:rPr>
        <w:t>Nomination,</w:t>
      </w:r>
      <w:r>
        <w:rPr>
          <w:rFonts w:ascii="Times New Roman" w:hAnsi="Times New Roman" w:cs="Segoe UI"/>
          <w:szCs w:val="20"/>
        </w:rPr>
        <w:t xml:space="preserve"> </w:t>
      </w:r>
      <w:r w:rsidRPr="00174FEF">
        <w:rPr>
          <w:rFonts w:ascii="Times New Roman" w:hAnsi="Times New Roman" w:cs="Segoe UI"/>
          <w:szCs w:val="20"/>
        </w:rPr>
        <w:t>adjudication</w:t>
      </w:r>
      <w:r w:rsidR="00886693">
        <w:rPr>
          <w:rFonts w:ascii="Times New Roman" w:hAnsi="Times New Roman" w:cs="Segoe UI"/>
          <w:szCs w:val="20"/>
        </w:rPr>
        <w:t xml:space="preserve"> and </w:t>
      </w:r>
      <w:r w:rsidRPr="00174FEF">
        <w:rPr>
          <w:rFonts w:ascii="Times New Roman" w:hAnsi="Times New Roman" w:cs="Segoe UI"/>
          <w:szCs w:val="20"/>
        </w:rPr>
        <w:t>recommendation of an awardee</w:t>
      </w:r>
      <w:r w:rsidR="00886693">
        <w:rPr>
          <w:rFonts w:ascii="Times New Roman" w:hAnsi="Times New Roman" w:cs="Segoe UI"/>
          <w:szCs w:val="20"/>
        </w:rPr>
        <w:t>(s)</w:t>
      </w:r>
      <w:r w:rsidRPr="00174FEF">
        <w:rPr>
          <w:rFonts w:ascii="Times New Roman" w:hAnsi="Times New Roman" w:cs="Segoe UI"/>
          <w:szCs w:val="20"/>
        </w:rPr>
        <w:t xml:space="preserve"> will be made by a Neurosciences Awards Committee (NAC). NAC will normally be chaired by the Manitoba Neuroscience Network Director (President of the Winnipeg Chapter, Society for Neuroscience) or designate, and consist of three full-time University of Manitoba faculty members working in a research area related to the neurosciences, and a neuroscience trainee representative. At least one faculty member of the committee must be from the Department of Physiology &amp; Pathophysiology. </w:t>
      </w:r>
      <w:r>
        <w:rPr>
          <w:rFonts w:ascii="Times New Roman" w:hAnsi="Times New Roman" w:cs="Segoe UI"/>
          <w:szCs w:val="20"/>
        </w:rPr>
        <w:t>C</w:t>
      </w:r>
      <w:r w:rsidRPr="00174FEF">
        <w:rPr>
          <w:rFonts w:ascii="Times New Roman" w:hAnsi="Times New Roman" w:cs="Segoe UI"/>
          <w:szCs w:val="20"/>
        </w:rPr>
        <w:t xml:space="preserve">ommittee memberships may be renewed annually for up to five years. The Chair will be responsible for inviting committee members in accordance with these guidelines. </w:t>
      </w:r>
      <w:r w:rsidRPr="00C70733">
        <w:rPr>
          <w:rFonts w:ascii="Times New Roman" w:hAnsi="Times New Roman" w:cs="Segoe UI"/>
          <w:b/>
          <w:szCs w:val="20"/>
        </w:rPr>
        <w:t xml:space="preserve">The NAC Chair will invite </w:t>
      </w:r>
      <w:r w:rsidR="00886693" w:rsidRPr="00C70733">
        <w:rPr>
          <w:rFonts w:ascii="Times New Roman" w:hAnsi="Times New Roman" w:cs="Segoe UI"/>
          <w:b/>
          <w:szCs w:val="20"/>
        </w:rPr>
        <w:t>trainee</w:t>
      </w:r>
      <w:r w:rsidRPr="00C70733">
        <w:rPr>
          <w:rFonts w:ascii="Times New Roman" w:hAnsi="Times New Roman" w:cs="Segoe UI"/>
          <w:b/>
          <w:szCs w:val="20"/>
        </w:rPr>
        <w:t xml:space="preserve"> </w:t>
      </w:r>
      <w:r w:rsidR="005A0A74" w:rsidRPr="00C70733">
        <w:rPr>
          <w:rFonts w:ascii="Times New Roman" w:hAnsi="Times New Roman" w:cs="Segoe UI"/>
          <w:b/>
          <w:szCs w:val="20"/>
        </w:rPr>
        <w:t>applications</w:t>
      </w:r>
      <w:r w:rsidRPr="00C70733">
        <w:rPr>
          <w:rFonts w:ascii="Times New Roman" w:hAnsi="Times New Roman" w:cs="Segoe UI"/>
          <w:b/>
          <w:szCs w:val="20"/>
        </w:rPr>
        <w:t xml:space="preserve"> </w:t>
      </w:r>
      <w:r w:rsidR="00886693" w:rsidRPr="00C70733">
        <w:rPr>
          <w:rFonts w:ascii="Times New Roman" w:hAnsi="Times New Roman" w:cs="Segoe UI"/>
          <w:b/>
          <w:szCs w:val="20"/>
        </w:rPr>
        <w:t>annually</w:t>
      </w:r>
      <w:r w:rsidRPr="00C70733">
        <w:rPr>
          <w:rFonts w:ascii="Times New Roman" w:hAnsi="Times New Roman" w:cs="Segoe UI"/>
          <w:b/>
          <w:szCs w:val="20"/>
        </w:rPr>
        <w:t xml:space="preserve"> (deadline May 1st) for consideration </w:t>
      </w:r>
      <w:r w:rsidR="005A0A74" w:rsidRPr="00C70733">
        <w:rPr>
          <w:rFonts w:ascii="Times New Roman" w:hAnsi="Times New Roman" w:cs="Segoe UI"/>
          <w:b/>
          <w:szCs w:val="20"/>
        </w:rPr>
        <w:t xml:space="preserve">of </w:t>
      </w:r>
      <w:r w:rsidR="00C70733" w:rsidRPr="00C70733">
        <w:rPr>
          <w:rFonts w:ascii="Times New Roman" w:hAnsi="Times New Roman" w:cs="Segoe UI"/>
          <w:b/>
          <w:szCs w:val="20"/>
        </w:rPr>
        <w:t xml:space="preserve"> </w:t>
      </w:r>
      <w:r w:rsidR="005A0A74" w:rsidRPr="00C70733">
        <w:rPr>
          <w:rFonts w:ascii="Times New Roman" w:hAnsi="Times New Roman" w:cs="Segoe UI"/>
          <w:b/>
          <w:szCs w:val="20"/>
        </w:rPr>
        <w:t>“presentations” to be made during the period May 1</w:t>
      </w:r>
      <w:r w:rsidR="005A0A74" w:rsidRPr="00C70733">
        <w:rPr>
          <w:rFonts w:ascii="Times New Roman" w:hAnsi="Times New Roman" w:cs="Segoe UI"/>
          <w:b/>
          <w:szCs w:val="20"/>
          <w:vertAlign w:val="superscript"/>
        </w:rPr>
        <w:t>st</w:t>
      </w:r>
      <w:r w:rsidR="005A0A74" w:rsidRPr="00C70733">
        <w:rPr>
          <w:rFonts w:ascii="Times New Roman" w:hAnsi="Times New Roman" w:cs="Segoe UI"/>
          <w:b/>
          <w:szCs w:val="20"/>
        </w:rPr>
        <w:t xml:space="preserve"> of the year of adjudication to April 3</w:t>
      </w:r>
      <w:r w:rsidR="0013385F">
        <w:rPr>
          <w:rFonts w:ascii="Times New Roman" w:hAnsi="Times New Roman" w:cs="Segoe UI"/>
          <w:b/>
          <w:szCs w:val="20"/>
        </w:rPr>
        <w:t>0</w:t>
      </w:r>
      <w:r w:rsidR="0013385F" w:rsidRPr="0013385F">
        <w:rPr>
          <w:rFonts w:ascii="Times New Roman" w:hAnsi="Times New Roman" w:cs="Segoe UI"/>
          <w:b/>
          <w:szCs w:val="20"/>
          <w:vertAlign w:val="superscript"/>
        </w:rPr>
        <w:t>th</w:t>
      </w:r>
      <w:r w:rsidR="0013385F">
        <w:rPr>
          <w:rFonts w:ascii="Times New Roman" w:hAnsi="Times New Roman" w:cs="Segoe UI"/>
          <w:b/>
          <w:szCs w:val="20"/>
        </w:rPr>
        <w:t xml:space="preserve"> </w:t>
      </w:r>
      <w:bookmarkStart w:id="0" w:name="_GoBack"/>
      <w:bookmarkEnd w:id="0"/>
      <w:r w:rsidR="005A0A74" w:rsidRPr="00C70733">
        <w:rPr>
          <w:rFonts w:ascii="Times New Roman" w:hAnsi="Times New Roman" w:cs="Segoe UI"/>
          <w:b/>
          <w:szCs w:val="20"/>
        </w:rPr>
        <w:t>of the following year</w:t>
      </w:r>
      <w:r w:rsidRPr="00C70733">
        <w:rPr>
          <w:rFonts w:ascii="Times New Roman" w:hAnsi="Times New Roman" w:cs="Segoe UI"/>
          <w:b/>
          <w:szCs w:val="20"/>
        </w:rPr>
        <w:t xml:space="preserve">. </w:t>
      </w:r>
      <w:r w:rsidRPr="00174FEF">
        <w:rPr>
          <w:rFonts w:ascii="Times New Roman" w:hAnsi="Times New Roman" w:cs="Segoe UI"/>
          <w:szCs w:val="20"/>
        </w:rPr>
        <w:t xml:space="preserve">The NAC will </w:t>
      </w:r>
      <w:r w:rsidR="005A0A74">
        <w:rPr>
          <w:rFonts w:ascii="Times New Roman" w:hAnsi="Times New Roman" w:cs="Segoe UI"/>
          <w:szCs w:val="20"/>
        </w:rPr>
        <w:t>rank</w:t>
      </w:r>
      <w:r w:rsidRPr="00174FEF">
        <w:rPr>
          <w:rFonts w:ascii="Times New Roman" w:hAnsi="Times New Roman" w:cs="Segoe UI"/>
          <w:szCs w:val="20"/>
        </w:rPr>
        <w:t xml:space="preserve"> order </w:t>
      </w:r>
      <w:r w:rsidR="005A0A74">
        <w:rPr>
          <w:rFonts w:ascii="Times New Roman" w:hAnsi="Times New Roman" w:cs="Segoe UI"/>
          <w:szCs w:val="20"/>
        </w:rPr>
        <w:t>the applications considered worthy of an Award</w:t>
      </w:r>
      <w:r w:rsidRPr="00174FEF">
        <w:rPr>
          <w:rFonts w:ascii="Times New Roman" w:hAnsi="Times New Roman" w:cs="Segoe UI"/>
          <w:szCs w:val="20"/>
        </w:rPr>
        <w:t xml:space="preserve">, with the Chair having the deciding vote if a consensus cannot be reached. </w:t>
      </w:r>
      <w:r w:rsidR="004D7E0D">
        <w:rPr>
          <w:rFonts w:ascii="Times New Roman" w:hAnsi="Times New Roman" w:cs="Segoe UI"/>
          <w:szCs w:val="20"/>
        </w:rPr>
        <w:t>Candi</w:t>
      </w:r>
      <w:r w:rsidR="00C70733">
        <w:rPr>
          <w:rFonts w:ascii="Times New Roman" w:hAnsi="Times New Roman" w:cs="Segoe UI"/>
          <w:szCs w:val="20"/>
        </w:rPr>
        <w:t>d</w:t>
      </w:r>
      <w:r w:rsidR="004D7E0D">
        <w:rPr>
          <w:rFonts w:ascii="Times New Roman" w:hAnsi="Times New Roman" w:cs="Segoe UI"/>
          <w:szCs w:val="20"/>
        </w:rPr>
        <w:t>ate</w:t>
      </w:r>
      <w:r w:rsidR="005A0A74" w:rsidRPr="005A0A74">
        <w:rPr>
          <w:rFonts w:ascii="Times New Roman" w:hAnsi="Times New Roman" w:cs="Segoe UI"/>
          <w:szCs w:val="20"/>
        </w:rPr>
        <w:t xml:space="preserve"> choice of conference and associated impact/reach of the presentation would be part of the assessment process by the </w:t>
      </w:r>
      <w:r w:rsidR="005A0A74">
        <w:rPr>
          <w:rFonts w:ascii="Times New Roman" w:hAnsi="Times New Roman" w:cs="Segoe UI"/>
          <w:szCs w:val="20"/>
        </w:rPr>
        <w:t>NAC</w:t>
      </w:r>
      <w:r w:rsidR="005A0A74" w:rsidRPr="005A0A74">
        <w:rPr>
          <w:rFonts w:ascii="Times New Roman" w:hAnsi="Times New Roman" w:cs="Segoe UI"/>
          <w:szCs w:val="20"/>
        </w:rPr>
        <w:t>.</w:t>
      </w:r>
      <w:r w:rsidR="005A0A74">
        <w:rPr>
          <w:rFonts w:ascii="Times New Roman" w:hAnsi="Times New Roman" w:cs="Segoe UI"/>
          <w:szCs w:val="20"/>
        </w:rPr>
        <w:t xml:space="preserve"> </w:t>
      </w:r>
      <w:r w:rsidRPr="00174FEF">
        <w:rPr>
          <w:rFonts w:ascii="Times New Roman" w:hAnsi="Times New Roman" w:cs="Segoe UI"/>
          <w:szCs w:val="20"/>
        </w:rPr>
        <w:t xml:space="preserve">The Chair will then submit their recommendation to the Head of the Department of Physiology &amp; Pathophysiology for approval. </w:t>
      </w:r>
      <w:r w:rsidR="00895059">
        <w:rPr>
          <w:rFonts w:ascii="Times New Roman" w:hAnsi="Times New Roman" w:cs="Segoe UI"/>
          <w:szCs w:val="20"/>
        </w:rPr>
        <w:t>Awards will normally be offered to the top-ranked candidates, but if not accepted</w:t>
      </w:r>
      <w:r w:rsidR="00C70733">
        <w:rPr>
          <w:rFonts w:ascii="Times New Roman" w:hAnsi="Times New Roman" w:cs="Segoe UI"/>
          <w:szCs w:val="20"/>
        </w:rPr>
        <w:t xml:space="preserve"> or the candidate is ineligible</w:t>
      </w:r>
      <w:r w:rsidRPr="00174FEF">
        <w:rPr>
          <w:rFonts w:ascii="Times New Roman" w:hAnsi="Times New Roman" w:cs="Segoe UI"/>
          <w:szCs w:val="20"/>
        </w:rPr>
        <w:t xml:space="preserve">, the next </w:t>
      </w:r>
      <w:r w:rsidR="00895059">
        <w:rPr>
          <w:rFonts w:ascii="Times New Roman" w:hAnsi="Times New Roman" w:cs="Segoe UI"/>
          <w:szCs w:val="20"/>
        </w:rPr>
        <w:t>highest ranked and worthy applicant</w:t>
      </w:r>
      <w:r w:rsidRPr="00174FEF">
        <w:rPr>
          <w:rFonts w:ascii="Times New Roman" w:hAnsi="Times New Roman" w:cs="Segoe UI"/>
          <w:szCs w:val="20"/>
        </w:rPr>
        <w:t xml:space="preserve"> will </w:t>
      </w:r>
      <w:r w:rsidR="00895059">
        <w:rPr>
          <w:rFonts w:ascii="Times New Roman" w:hAnsi="Times New Roman" w:cs="Segoe UI"/>
          <w:szCs w:val="20"/>
        </w:rPr>
        <w:t>offered the Award</w:t>
      </w:r>
      <w:r w:rsidRPr="00174FEF">
        <w:rPr>
          <w:rFonts w:ascii="Times New Roman" w:hAnsi="Times New Roman" w:cs="Segoe UI"/>
          <w:szCs w:val="20"/>
        </w:rPr>
        <w:t xml:space="preserve">. </w:t>
      </w:r>
      <w:r w:rsidR="00895059">
        <w:rPr>
          <w:rFonts w:ascii="Times New Roman" w:hAnsi="Times New Roman" w:cs="Segoe UI"/>
          <w:szCs w:val="20"/>
        </w:rPr>
        <w:t>If no acceptable applicant is identified no award will be made</w:t>
      </w:r>
      <w:r w:rsidRPr="00174FEF">
        <w:rPr>
          <w:rFonts w:ascii="Times New Roman" w:hAnsi="Times New Roman" w:cs="Segoe UI"/>
          <w:szCs w:val="20"/>
        </w:rPr>
        <w:t>.</w:t>
      </w:r>
    </w:p>
    <w:p w:rsidR="005E67C6" w:rsidRDefault="005E67C6" w:rsidP="00232822">
      <w:pPr>
        <w:spacing w:after="0" w:line="240" w:lineRule="auto"/>
        <w:rPr>
          <w:rFonts w:ascii="Times New Roman" w:hAnsi="Times New Roman" w:cs="Segoe UI"/>
          <w:szCs w:val="20"/>
        </w:rPr>
      </w:pPr>
    </w:p>
    <w:p w:rsidR="00232822" w:rsidRPr="00174FEF" w:rsidRDefault="005E67C6" w:rsidP="00232822">
      <w:pPr>
        <w:spacing w:after="0" w:line="240" w:lineRule="auto"/>
        <w:rPr>
          <w:rFonts w:ascii="Times New Roman" w:hAnsi="Times New Roman" w:cs="Segoe UI"/>
          <w:szCs w:val="20"/>
        </w:rPr>
      </w:pPr>
      <w:r w:rsidRPr="004D7E0D">
        <w:rPr>
          <w:rFonts w:ascii="Times New Roman" w:hAnsi="Times New Roman" w:cs="Segoe UI"/>
          <w:szCs w:val="20"/>
        </w:rPr>
        <w:t xml:space="preserve">Eligible trainees are considered to be either graduate students or postdoctoral fellows. </w:t>
      </w:r>
      <w:r w:rsidRPr="004D7E0D">
        <w:rPr>
          <w:rFonts w:ascii="Times New Roman" w:hAnsi="Times New Roman" w:cs="Segoe UI"/>
          <w:b/>
          <w:szCs w:val="20"/>
        </w:rPr>
        <w:t>Student candidates</w:t>
      </w:r>
      <w:r w:rsidRPr="004D7E0D">
        <w:rPr>
          <w:rFonts w:ascii="Times New Roman" w:hAnsi="Times New Roman" w:cs="Segoe UI"/>
          <w:szCs w:val="20"/>
        </w:rPr>
        <w:t xml:space="preserve"> must be enrolled as full-time Ph.D. students in the Faculty of Graduate Studies, University of Manitoba, and have a cumulative graduate grade point average of 3.5 or greater (University of Manitoba scale). </w:t>
      </w:r>
      <w:r w:rsidRPr="004D7E0D">
        <w:rPr>
          <w:rFonts w:ascii="Times New Roman" w:hAnsi="Times New Roman" w:cs="Segoe UI"/>
          <w:b/>
          <w:szCs w:val="20"/>
        </w:rPr>
        <w:t>Postdoctoral fellow candidates</w:t>
      </w:r>
      <w:r w:rsidRPr="004D7E0D">
        <w:rPr>
          <w:rFonts w:ascii="Times New Roman" w:hAnsi="Times New Roman" w:cs="Segoe UI"/>
          <w:szCs w:val="20"/>
        </w:rPr>
        <w:t xml:space="preserve"> must be within the first five years of the award of their doctoral degree and have full-time appointments at the University of Manitoba or an affiliated hospital or institute. Research Associates are not eligible. Candidates must demonstrate excellent research performance and potential in a neurosciences-related discipline. Candidates must also demonstrate they will disseminate research results that reflect a high-quality contribution by The University of Manitoba.  A complete application package consists of a graduate level academic transcript (students on</w:t>
      </w:r>
      <w:r>
        <w:rPr>
          <w:rFonts w:ascii="Times New Roman" w:hAnsi="Times New Roman" w:cs="Segoe UI"/>
          <w:szCs w:val="20"/>
        </w:rPr>
        <w:t>ly), curriculum vitae (CV) and two</w:t>
      </w:r>
      <w:r w:rsidRPr="004D7E0D">
        <w:rPr>
          <w:rFonts w:ascii="Times New Roman" w:hAnsi="Times New Roman" w:cs="Segoe UI"/>
          <w:szCs w:val="20"/>
        </w:rPr>
        <w:t>-page (maximum) description of the research presented, the proposed conference and the typ</w:t>
      </w:r>
      <w:r w:rsidRPr="003764DF">
        <w:rPr>
          <w:rFonts w:ascii="Times New Roman" w:hAnsi="Times New Roman" w:cs="Segoe UI"/>
          <w:szCs w:val="20"/>
        </w:rPr>
        <w:t>e of presentation. There must also be a support letter from the primary research advisor with</w:t>
      </w:r>
      <w:r>
        <w:rPr>
          <w:rFonts w:ascii="Times New Roman" w:hAnsi="Times New Roman" w:cs="Segoe UI"/>
          <w:szCs w:val="20"/>
        </w:rPr>
        <w:t>:</w:t>
      </w:r>
      <w:r w:rsidRPr="003764DF">
        <w:rPr>
          <w:rFonts w:ascii="Times New Roman" w:hAnsi="Times New Roman" w:cs="Segoe UI"/>
          <w:szCs w:val="20"/>
        </w:rPr>
        <w:t xml:space="preserve"> (a) a merit assessme</w:t>
      </w:r>
      <w:r>
        <w:rPr>
          <w:rFonts w:ascii="Times New Roman" w:hAnsi="Times New Roman" w:cs="Segoe UI"/>
          <w:szCs w:val="20"/>
        </w:rPr>
        <w:t>nt of the candidate and project;</w:t>
      </w:r>
      <w:r w:rsidRPr="003764DF">
        <w:rPr>
          <w:rFonts w:ascii="Times New Roman" w:hAnsi="Times New Roman" w:cs="Segoe UI"/>
          <w:szCs w:val="20"/>
        </w:rPr>
        <w:t xml:space="preserve"> and (b) confirmation that there is a commitment to cover all eligible travel expenses less the award value. Confirmation that the abstract is accepted and will be presented in the specified format will also be required if or when it becomes available. Awards may be combined with other travel awards up to but not exceeding the total cost of travel to the chosen conference</w:t>
      </w:r>
      <w:r>
        <w:rPr>
          <w:rFonts w:ascii="Times New Roman" w:hAnsi="Times New Roman" w:cs="Segoe UI"/>
          <w:szCs w:val="20"/>
        </w:rPr>
        <w:t>/workshop</w:t>
      </w:r>
      <w:r w:rsidRPr="003764DF">
        <w:rPr>
          <w:rFonts w:ascii="Times New Roman" w:hAnsi="Times New Roman" w:cs="Segoe UI"/>
          <w:szCs w:val="20"/>
        </w:rPr>
        <w:t>.</w:t>
      </w:r>
      <w:r>
        <w:rPr>
          <w:rFonts w:ascii="Times New Roman" w:hAnsi="Times New Roman" w:cs="Segoe UI"/>
          <w:szCs w:val="20"/>
        </w:rPr>
        <w:t xml:space="preserve"> </w:t>
      </w:r>
      <w:r w:rsidRPr="003764DF">
        <w:rPr>
          <w:rFonts w:ascii="Times New Roman" w:hAnsi="Times New Roman" w:cs="Segoe UI"/>
          <w:szCs w:val="20"/>
        </w:rPr>
        <w:t xml:space="preserve">Recipients must claim all eligible travel costs </w:t>
      </w:r>
      <w:r>
        <w:rPr>
          <w:rFonts w:ascii="Times New Roman" w:hAnsi="Times New Roman" w:cs="Segoe UI"/>
          <w:szCs w:val="20"/>
        </w:rPr>
        <w:t>in accordance with</w:t>
      </w:r>
      <w:r w:rsidRPr="003764DF">
        <w:rPr>
          <w:rFonts w:ascii="Times New Roman" w:hAnsi="Times New Roman" w:cs="Segoe UI"/>
          <w:szCs w:val="20"/>
        </w:rPr>
        <w:t xml:space="preserve"> </w:t>
      </w:r>
      <w:r>
        <w:rPr>
          <w:rFonts w:ascii="Times New Roman" w:hAnsi="Times New Roman" w:cs="Segoe UI"/>
          <w:szCs w:val="20"/>
        </w:rPr>
        <w:t>the appropriate policies and procedures of the</w:t>
      </w:r>
      <w:r w:rsidRPr="003764DF">
        <w:rPr>
          <w:rFonts w:ascii="Times New Roman" w:hAnsi="Times New Roman" w:cs="Segoe UI"/>
          <w:szCs w:val="20"/>
        </w:rPr>
        <w:t xml:space="preserve"> Univ</w:t>
      </w:r>
      <w:r>
        <w:rPr>
          <w:rFonts w:ascii="Times New Roman" w:hAnsi="Times New Roman" w:cs="Segoe UI"/>
          <w:szCs w:val="20"/>
        </w:rPr>
        <w:t>ersity of Manitoba</w:t>
      </w:r>
      <w:r w:rsidRPr="003764DF">
        <w:rPr>
          <w:rFonts w:ascii="Times New Roman" w:hAnsi="Times New Roman" w:cs="Segoe UI"/>
          <w:szCs w:val="20"/>
        </w:rPr>
        <w:t xml:space="preserve">. </w:t>
      </w:r>
    </w:p>
    <w:p w:rsidR="005E67C6" w:rsidRDefault="005E67C6" w:rsidP="00CC66B6">
      <w:pPr>
        <w:spacing w:after="0" w:line="240" w:lineRule="auto"/>
        <w:rPr>
          <w:rFonts w:ascii="Times New Roman" w:hAnsi="Times New Roman" w:cs="Segoe UI"/>
          <w:szCs w:val="20"/>
        </w:rPr>
      </w:pPr>
    </w:p>
    <w:p w:rsidR="006A3D50" w:rsidRDefault="00232822" w:rsidP="00CC66B6">
      <w:pPr>
        <w:spacing w:after="0" w:line="240" w:lineRule="auto"/>
        <w:rPr>
          <w:rFonts w:ascii="Times New Roman" w:hAnsi="Times New Roman" w:cs="Segoe UI"/>
          <w:szCs w:val="20"/>
        </w:rPr>
      </w:pPr>
      <w:r w:rsidRPr="00174FEF">
        <w:rPr>
          <w:rFonts w:ascii="Times New Roman" w:hAnsi="Times New Roman" w:cs="Segoe UI"/>
          <w:szCs w:val="20"/>
        </w:rPr>
        <w:lastRenderedPageBreak/>
        <w:t xml:space="preserve">Recognizing the historic linkage, the fund is to be administered by the Department of Physiology &amp; Pathophysiology at the University of Manitoba. </w:t>
      </w:r>
      <w:r w:rsidR="0002198C">
        <w:rPr>
          <w:rFonts w:ascii="Times New Roman" w:hAnsi="Times New Roman" w:cs="Segoe UI"/>
          <w:szCs w:val="20"/>
        </w:rPr>
        <w:t>T</w:t>
      </w:r>
      <w:r w:rsidR="00551C71">
        <w:rPr>
          <w:rFonts w:ascii="Times New Roman" w:hAnsi="Times New Roman" w:cs="Segoe UI"/>
          <w:szCs w:val="20"/>
        </w:rPr>
        <w:t>he unspent value of the legacy (</w:t>
      </w:r>
      <w:r w:rsidR="0002198C">
        <w:rPr>
          <w:rFonts w:ascii="Times New Roman" w:hAnsi="Times New Roman" w:cs="Segoe UI"/>
          <w:szCs w:val="20"/>
        </w:rPr>
        <w:t>$37,118.68 at the time of writing) and the spending allocation for</w:t>
      </w:r>
      <w:r w:rsidRPr="00174FEF">
        <w:rPr>
          <w:rFonts w:ascii="Times New Roman" w:hAnsi="Times New Roman" w:cs="Segoe UI"/>
          <w:szCs w:val="20"/>
        </w:rPr>
        <w:t xml:space="preserve"> 2015/16</w:t>
      </w:r>
      <w:r w:rsidR="0002198C">
        <w:rPr>
          <w:rFonts w:ascii="Times New Roman" w:hAnsi="Times New Roman" w:cs="Segoe UI"/>
          <w:szCs w:val="20"/>
        </w:rPr>
        <w:t xml:space="preserve"> ($1940.61 at the time of writing)</w:t>
      </w:r>
      <w:r w:rsidRPr="00174FEF">
        <w:rPr>
          <w:rFonts w:ascii="Times New Roman" w:hAnsi="Times New Roman" w:cs="Segoe UI"/>
          <w:szCs w:val="20"/>
        </w:rPr>
        <w:t xml:space="preserve"> </w:t>
      </w:r>
      <w:r w:rsidR="0002198C">
        <w:rPr>
          <w:rFonts w:ascii="Times New Roman" w:hAnsi="Times New Roman" w:cs="Segoe UI"/>
          <w:szCs w:val="20"/>
        </w:rPr>
        <w:t xml:space="preserve">will be combined </w:t>
      </w:r>
      <w:r w:rsidRPr="00174FEF">
        <w:rPr>
          <w:rFonts w:ascii="Times New Roman" w:hAnsi="Times New Roman" w:cs="Segoe UI"/>
          <w:szCs w:val="20"/>
        </w:rPr>
        <w:t xml:space="preserve">to create a </w:t>
      </w:r>
      <w:r w:rsidR="001A42A7">
        <w:rPr>
          <w:rFonts w:ascii="Times New Roman" w:hAnsi="Times New Roman" w:cs="Segoe UI"/>
          <w:szCs w:val="20"/>
        </w:rPr>
        <w:t>C</w:t>
      </w:r>
      <w:r w:rsidRPr="00174FEF">
        <w:rPr>
          <w:rFonts w:ascii="Times New Roman" w:hAnsi="Times New Roman" w:cs="Segoe UI"/>
          <w:szCs w:val="20"/>
        </w:rPr>
        <w:t xml:space="preserve">apital </w:t>
      </w:r>
      <w:r w:rsidR="00A64D71">
        <w:rPr>
          <w:rFonts w:ascii="Times New Roman" w:hAnsi="Times New Roman" w:cs="Segoe UI"/>
          <w:szCs w:val="20"/>
        </w:rPr>
        <w:t>F</w:t>
      </w:r>
      <w:r w:rsidRPr="00174FEF">
        <w:rPr>
          <w:rFonts w:ascii="Times New Roman" w:hAnsi="Times New Roman" w:cs="Segoe UI"/>
          <w:szCs w:val="20"/>
        </w:rPr>
        <w:t xml:space="preserve">und </w:t>
      </w:r>
      <w:r w:rsidR="0002198C">
        <w:rPr>
          <w:rFonts w:ascii="Times New Roman" w:hAnsi="Times New Roman" w:cs="Segoe UI"/>
          <w:szCs w:val="20"/>
        </w:rPr>
        <w:t>(</w:t>
      </w:r>
      <w:r w:rsidRPr="00174FEF">
        <w:rPr>
          <w:rFonts w:ascii="Times New Roman" w:hAnsi="Times New Roman" w:cs="Segoe UI"/>
          <w:szCs w:val="20"/>
        </w:rPr>
        <w:t>$44,126.12</w:t>
      </w:r>
      <w:r w:rsidR="0002198C">
        <w:rPr>
          <w:rFonts w:ascii="Times New Roman" w:hAnsi="Times New Roman" w:cs="Segoe UI"/>
          <w:szCs w:val="20"/>
        </w:rPr>
        <w:t xml:space="preserve"> at the time of writing). </w:t>
      </w:r>
      <w:r w:rsidR="004F603D">
        <w:rPr>
          <w:rFonts w:ascii="Times New Roman" w:hAnsi="Times New Roman" w:cs="Segoe UI"/>
          <w:szCs w:val="20"/>
        </w:rPr>
        <w:t xml:space="preserve">Travel </w:t>
      </w:r>
      <w:r w:rsidR="0002198C">
        <w:rPr>
          <w:rFonts w:ascii="Times New Roman" w:hAnsi="Times New Roman" w:cs="Segoe UI"/>
          <w:szCs w:val="20"/>
        </w:rPr>
        <w:t xml:space="preserve">Awards will be made from the annual interest of the </w:t>
      </w:r>
      <w:r w:rsidR="00A64D71">
        <w:rPr>
          <w:rFonts w:ascii="Times New Roman" w:hAnsi="Times New Roman" w:cs="Segoe UI"/>
          <w:szCs w:val="20"/>
        </w:rPr>
        <w:t xml:space="preserve">Capital Fund, </w:t>
      </w:r>
      <w:r w:rsidR="0002198C">
        <w:rPr>
          <w:rFonts w:ascii="Times New Roman" w:hAnsi="Times New Roman" w:cs="Segoe UI"/>
          <w:szCs w:val="20"/>
        </w:rPr>
        <w:t xml:space="preserve">when </w:t>
      </w:r>
      <w:r w:rsidR="00A64D71">
        <w:rPr>
          <w:rFonts w:ascii="Times New Roman" w:hAnsi="Times New Roman" w:cs="Segoe UI"/>
          <w:szCs w:val="20"/>
        </w:rPr>
        <w:t>the interest</w:t>
      </w:r>
      <w:r w:rsidR="0002198C">
        <w:rPr>
          <w:rFonts w:ascii="Times New Roman" w:hAnsi="Times New Roman" w:cs="Segoe UI"/>
          <w:szCs w:val="20"/>
        </w:rPr>
        <w:t xml:space="preserve"> is greater than $700 and up to $1,400 (2x $700)</w:t>
      </w:r>
      <w:r w:rsidRPr="00174FEF">
        <w:rPr>
          <w:rFonts w:ascii="Times New Roman" w:hAnsi="Times New Roman" w:cs="Segoe UI"/>
          <w:szCs w:val="20"/>
        </w:rPr>
        <w:t xml:space="preserve">. </w:t>
      </w:r>
      <w:r w:rsidR="001A42A7">
        <w:rPr>
          <w:rFonts w:ascii="Times New Roman" w:hAnsi="Times New Roman" w:cs="Segoe UI"/>
          <w:szCs w:val="20"/>
        </w:rPr>
        <w:t>Unused funds will be re-investe</w:t>
      </w:r>
      <w:r w:rsidR="001A42A7" w:rsidRPr="004D7E0D">
        <w:rPr>
          <w:rFonts w:ascii="Times New Roman" w:hAnsi="Times New Roman" w:cs="Segoe UI"/>
          <w:szCs w:val="20"/>
        </w:rPr>
        <w:t xml:space="preserve">d in the </w:t>
      </w:r>
      <w:r w:rsidR="00A64D71" w:rsidRPr="004D7E0D">
        <w:rPr>
          <w:rFonts w:ascii="Times New Roman" w:hAnsi="Times New Roman" w:cs="Segoe UI"/>
          <w:szCs w:val="20"/>
        </w:rPr>
        <w:t>C</w:t>
      </w:r>
      <w:r w:rsidR="001A42A7" w:rsidRPr="004D7E0D">
        <w:rPr>
          <w:rFonts w:ascii="Times New Roman" w:hAnsi="Times New Roman" w:cs="Segoe UI"/>
          <w:szCs w:val="20"/>
        </w:rPr>
        <w:t xml:space="preserve">apital </w:t>
      </w:r>
      <w:r w:rsidR="00A64D71" w:rsidRPr="004D7E0D">
        <w:rPr>
          <w:rFonts w:ascii="Times New Roman" w:hAnsi="Times New Roman" w:cs="Segoe UI"/>
          <w:szCs w:val="20"/>
        </w:rPr>
        <w:t>F</w:t>
      </w:r>
      <w:r w:rsidR="001A42A7" w:rsidRPr="004D7E0D">
        <w:rPr>
          <w:rFonts w:ascii="Times New Roman" w:hAnsi="Times New Roman" w:cs="Segoe UI"/>
          <w:szCs w:val="20"/>
        </w:rPr>
        <w:t>und.</w:t>
      </w:r>
      <w:r w:rsidR="00A64D71" w:rsidRPr="004D7E0D">
        <w:rPr>
          <w:rFonts w:ascii="Times New Roman" w:hAnsi="Times New Roman" w:cs="Segoe UI"/>
          <w:szCs w:val="20"/>
        </w:rPr>
        <w:t xml:space="preserve"> </w:t>
      </w:r>
      <w:r w:rsidR="004F603D" w:rsidRPr="004D7E0D">
        <w:rPr>
          <w:rFonts w:ascii="Times New Roman" w:hAnsi="Times New Roman" w:cs="Segoe UI"/>
          <w:szCs w:val="20"/>
        </w:rPr>
        <w:t>T</w:t>
      </w:r>
      <w:r w:rsidRPr="004D7E0D">
        <w:rPr>
          <w:rFonts w:ascii="Times New Roman" w:hAnsi="Times New Roman" w:cs="Segoe UI"/>
          <w:szCs w:val="20"/>
        </w:rPr>
        <w:t>he value of th</w:t>
      </w:r>
      <w:r w:rsidR="004F603D" w:rsidRPr="004D7E0D">
        <w:rPr>
          <w:rFonts w:ascii="Times New Roman" w:hAnsi="Times New Roman" w:cs="Segoe UI"/>
          <w:szCs w:val="20"/>
        </w:rPr>
        <w:t>e NANCY HE</w:t>
      </w:r>
      <w:r w:rsidR="00665CEE" w:rsidRPr="004D7E0D">
        <w:rPr>
          <w:rFonts w:ascii="Times New Roman" w:hAnsi="Times New Roman" w:cs="Segoe UI"/>
          <w:szCs w:val="20"/>
        </w:rPr>
        <w:t>TTIE CLARK TRAINEE TRAVEL AWARD will be</w:t>
      </w:r>
      <w:r w:rsidRPr="004D7E0D">
        <w:rPr>
          <w:rFonts w:ascii="Times New Roman" w:hAnsi="Times New Roman" w:cs="Segoe UI"/>
          <w:szCs w:val="20"/>
        </w:rPr>
        <w:t xml:space="preserve"> periodically reviewed by </w:t>
      </w:r>
      <w:r w:rsidR="00665CEE" w:rsidRPr="004D7E0D">
        <w:rPr>
          <w:rFonts w:ascii="Times New Roman" w:hAnsi="Times New Roman" w:cs="Segoe UI"/>
          <w:szCs w:val="20"/>
        </w:rPr>
        <w:t xml:space="preserve">the </w:t>
      </w:r>
      <w:r w:rsidRPr="004D7E0D">
        <w:rPr>
          <w:rFonts w:ascii="Times New Roman" w:hAnsi="Times New Roman" w:cs="Segoe UI"/>
          <w:szCs w:val="20"/>
        </w:rPr>
        <w:t>NAC in terms of changing costs and/or inflation and a recommendation for adjustment made to the Department for approval.</w:t>
      </w:r>
      <w:r w:rsidR="006A3D50" w:rsidRPr="004D7E0D">
        <w:rPr>
          <w:rFonts w:ascii="Times New Roman" w:hAnsi="Times New Roman" w:cs="Segoe UI"/>
          <w:szCs w:val="20"/>
        </w:rPr>
        <w:t xml:space="preserve">   </w:t>
      </w:r>
    </w:p>
    <w:p w:rsidR="00AC13F9" w:rsidRDefault="00AC13F9" w:rsidP="00CC66B6">
      <w:pPr>
        <w:spacing w:after="0" w:line="240" w:lineRule="auto"/>
        <w:rPr>
          <w:rFonts w:ascii="Times New Roman" w:hAnsi="Times New Roman" w:cs="Segoe UI"/>
          <w:szCs w:val="20"/>
        </w:rPr>
      </w:pPr>
    </w:p>
    <w:p w:rsidR="00AC13F9" w:rsidRDefault="00AC13F9" w:rsidP="00CC66B6">
      <w:pPr>
        <w:spacing w:after="0" w:line="240" w:lineRule="auto"/>
        <w:rPr>
          <w:rFonts w:ascii="Times New Roman" w:hAnsi="Times New Roman" w:cs="Segoe UI"/>
          <w:szCs w:val="20"/>
        </w:rPr>
      </w:pPr>
    </w:p>
    <w:p w:rsidR="00AC13F9" w:rsidRPr="00AC13F9" w:rsidRDefault="00AC13F9" w:rsidP="00CC66B6">
      <w:pPr>
        <w:spacing w:after="0" w:line="240" w:lineRule="auto"/>
        <w:rPr>
          <w:rFonts w:ascii="Times New Roman" w:hAnsi="Times New Roman" w:cs="Segoe UI"/>
          <w:i/>
          <w:sz w:val="16"/>
          <w:szCs w:val="16"/>
        </w:rPr>
      </w:pPr>
      <w:r w:rsidRPr="00AC13F9">
        <w:rPr>
          <w:rFonts w:ascii="Times New Roman" w:hAnsi="Times New Roman" w:cs="Segoe UI"/>
          <w:i/>
          <w:sz w:val="16"/>
          <w:szCs w:val="16"/>
        </w:rPr>
        <w:t>December 2015</w:t>
      </w:r>
    </w:p>
    <w:p w:rsidR="006A3D50" w:rsidRPr="004D7E0D" w:rsidRDefault="006A3D50" w:rsidP="006A3D50">
      <w:pPr>
        <w:spacing w:after="0" w:line="240" w:lineRule="auto"/>
        <w:rPr>
          <w:rFonts w:ascii="Times New Roman" w:hAnsi="Times New Roman" w:cs="Segoe UI"/>
          <w:szCs w:val="20"/>
        </w:rPr>
      </w:pPr>
      <w:r w:rsidRPr="004D7E0D">
        <w:rPr>
          <w:rFonts w:ascii="Times New Roman" w:hAnsi="Times New Roman" w:cs="Segoe UI"/>
          <w:szCs w:val="20"/>
        </w:rPr>
        <w:t xml:space="preserve">  </w:t>
      </w:r>
    </w:p>
    <w:p w:rsidR="006A3D50" w:rsidRPr="003764DF" w:rsidRDefault="006A3D50" w:rsidP="006A3D50">
      <w:pPr>
        <w:spacing w:after="0" w:line="240" w:lineRule="auto"/>
        <w:rPr>
          <w:rFonts w:ascii="Times New Roman" w:hAnsi="Times New Roman" w:cs="Segoe UI"/>
          <w:szCs w:val="20"/>
        </w:rPr>
      </w:pPr>
    </w:p>
    <w:p w:rsidR="006A3D50" w:rsidRDefault="006A3D50" w:rsidP="006A3D50">
      <w:pPr>
        <w:spacing w:after="0" w:line="240" w:lineRule="auto"/>
        <w:rPr>
          <w:rFonts w:ascii="Segoe UI" w:hAnsi="Segoe UI" w:cs="Segoe UI"/>
          <w:sz w:val="20"/>
          <w:szCs w:val="20"/>
        </w:rPr>
      </w:pPr>
    </w:p>
    <w:p w:rsidR="00A00CD4" w:rsidRPr="00924F39" w:rsidRDefault="00A00CD4" w:rsidP="00232822">
      <w:pPr>
        <w:spacing w:after="0" w:line="240" w:lineRule="auto"/>
        <w:rPr>
          <w:rFonts w:ascii="Times New Roman" w:hAnsi="Times New Roman" w:cs="Segoe UI"/>
          <w:sz w:val="24"/>
          <w:szCs w:val="20"/>
        </w:rPr>
      </w:pPr>
    </w:p>
    <w:sectPr w:rsidR="00A00CD4" w:rsidRPr="00924F39" w:rsidSect="00174FE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5C"/>
    <w:rsid w:val="0002198C"/>
    <w:rsid w:val="00033948"/>
    <w:rsid w:val="00054DA7"/>
    <w:rsid w:val="000739E7"/>
    <w:rsid w:val="00097D92"/>
    <w:rsid w:val="000A050F"/>
    <w:rsid w:val="000B02E4"/>
    <w:rsid w:val="00132EF5"/>
    <w:rsid w:val="0013385F"/>
    <w:rsid w:val="00167BB1"/>
    <w:rsid w:val="00174FEF"/>
    <w:rsid w:val="00177FCC"/>
    <w:rsid w:val="001A42A7"/>
    <w:rsid w:val="001B3AE6"/>
    <w:rsid w:val="001D101F"/>
    <w:rsid w:val="00232822"/>
    <w:rsid w:val="00242989"/>
    <w:rsid w:val="0026048F"/>
    <w:rsid w:val="002944AC"/>
    <w:rsid w:val="0033389B"/>
    <w:rsid w:val="0035300E"/>
    <w:rsid w:val="003764DF"/>
    <w:rsid w:val="003B1812"/>
    <w:rsid w:val="003E0C5B"/>
    <w:rsid w:val="004160FE"/>
    <w:rsid w:val="00422C1D"/>
    <w:rsid w:val="0045200D"/>
    <w:rsid w:val="004A1309"/>
    <w:rsid w:val="004A65E3"/>
    <w:rsid w:val="004D7E0D"/>
    <w:rsid w:val="004E1173"/>
    <w:rsid w:val="004F603D"/>
    <w:rsid w:val="00551C71"/>
    <w:rsid w:val="00552483"/>
    <w:rsid w:val="005A0A74"/>
    <w:rsid w:val="005D2CE5"/>
    <w:rsid w:val="005E67C6"/>
    <w:rsid w:val="005F3B94"/>
    <w:rsid w:val="00665CEE"/>
    <w:rsid w:val="006A3D50"/>
    <w:rsid w:val="007025B2"/>
    <w:rsid w:val="00703E18"/>
    <w:rsid w:val="00721141"/>
    <w:rsid w:val="00767602"/>
    <w:rsid w:val="00775446"/>
    <w:rsid w:val="00777F6B"/>
    <w:rsid w:val="00781731"/>
    <w:rsid w:val="0079279B"/>
    <w:rsid w:val="007E2A3C"/>
    <w:rsid w:val="0080665D"/>
    <w:rsid w:val="0082325C"/>
    <w:rsid w:val="0085625B"/>
    <w:rsid w:val="008564D6"/>
    <w:rsid w:val="00886693"/>
    <w:rsid w:val="00895059"/>
    <w:rsid w:val="008E4E72"/>
    <w:rsid w:val="00912D23"/>
    <w:rsid w:val="00924F39"/>
    <w:rsid w:val="00925911"/>
    <w:rsid w:val="009319D2"/>
    <w:rsid w:val="009626B2"/>
    <w:rsid w:val="00A00CD4"/>
    <w:rsid w:val="00A17AE3"/>
    <w:rsid w:val="00A55813"/>
    <w:rsid w:val="00A64D71"/>
    <w:rsid w:val="00AA3B4F"/>
    <w:rsid w:val="00AC13F9"/>
    <w:rsid w:val="00AD31C0"/>
    <w:rsid w:val="00B627D6"/>
    <w:rsid w:val="00BD7292"/>
    <w:rsid w:val="00C14F14"/>
    <w:rsid w:val="00C63358"/>
    <w:rsid w:val="00C64259"/>
    <w:rsid w:val="00C70733"/>
    <w:rsid w:val="00CC66B6"/>
    <w:rsid w:val="00CF129A"/>
    <w:rsid w:val="00D22CE1"/>
    <w:rsid w:val="00D95D81"/>
    <w:rsid w:val="00DC2AEA"/>
    <w:rsid w:val="00E06001"/>
    <w:rsid w:val="00E51AB9"/>
    <w:rsid w:val="00E63EEF"/>
    <w:rsid w:val="00EF59B7"/>
    <w:rsid w:val="00F11C7A"/>
    <w:rsid w:val="00F41270"/>
    <w:rsid w:val="00F77540"/>
    <w:rsid w:val="00F97C30"/>
    <w:rsid w:val="00FA77B2"/>
    <w:rsid w:val="00FE5BA9"/>
    <w:rsid w:val="00FF0185"/>
    <w:rsid w:val="00FF157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7059B-CFB4-46A7-9176-3436808B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E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012D-0752-49E7-9A58-284CEB2B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Anderson</dc:creator>
  <cp:lastModifiedBy>Chris Anderson</cp:lastModifiedBy>
  <cp:revision>3</cp:revision>
  <cp:lastPrinted>2015-09-24T12:40:00Z</cp:lastPrinted>
  <dcterms:created xsi:type="dcterms:W3CDTF">2016-01-12T21:04:00Z</dcterms:created>
  <dcterms:modified xsi:type="dcterms:W3CDTF">2016-04-19T17:51:00Z</dcterms:modified>
</cp:coreProperties>
</file>