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E561" w14:textId="1A51D2A5" w:rsidR="009A6828" w:rsidRPr="00A42903" w:rsidRDefault="009A6828" w:rsidP="00A42903">
      <w:pPr>
        <w:pStyle w:val="Header"/>
        <w:rPr>
          <w:rFonts w:asciiTheme="majorHAnsi" w:hAnsiTheme="majorHAnsi" w:cstheme="majorHAnsi"/>
          <w:b/>
          <w:sz w:val="20"/>
          <w:szCs w:val="20"/>
        </w:rPr>
      </w:pPr>
      <w:r w:rsidRPr="00A42903">
        <w:rPr>
          <w:rFonts w:asciiTheme="majorHAnsi" w:hAnsiTheme="majorHAnsi" w:cstheme="majorHAnsi"/>
          <w:b/>
          <w:sz w:val="20"/>
          <w:szCs w:val="20"/>
        </w:rPr>
        <w:t xml:space="preserve">Letter of Information and Invitation to Participate in a Research Study: </w:t>
      </w:r>
    </w:p>
    <w:p w14:paraId="41545EBB" w14:textId="66E062A8" w:rsidR="009A6828" w:rsidRPr="00A42903" w:rsidRDefault="009A6828" w:rsidP="00A42903">
      <w:pPr>
        <w:pStyle w:val="Header"/>
        <w:rPr>
          <w:rFonts w:asciiTheme="majorHAnsi" w:hAnsiTheme="majorHAnsi" w:cstheme="majorHAnsi"/>
          <w:sz w:val="20"/>
          <w:szCs w:val="20"/>
        </w:rPr>
      </w:pPr>
      <w:r w:rsidRPr="00A42903">
        <w:rPr>
          <w:rFonts w:asciiTheme="majorHAnsi" w:hAnsiTheme="majorHAnsi" w:cstheme="majorHAnsi"/>
          <w:sz w:val="20"/>
          <w:szCs w:val="20"/>
        </w:rPr>
        <w:t>Cross-Canada Release of the Post-Secondary Student Stressors Index (PSSI) 2023-24</w:t>
      </w:r>
      <w:r w:rsidRPr="00A42903">
        <w:rPr>
          <w:rFonts w:asciiTheme="majorHAnsi" w:hAnsiTheme="majorHAnsi" w:cstheme="majorHAnsi"/>
          <w:sz w:val="20"/>
          <w:szCs w:val="20"/>
        </w:rPr>
        <w:br/>
      </w:r>
    </w:p>
    <w:p w14:paraId="6350C65C" w14:textId="37EC4AD8" w:rsidR="00A42903" w:rsidRDefault="00A42903" w:rsidP="00A42903">
      <w:pPr>
        <w:tabs>
          <w:tab w:val="left" w:pos="2325"/>
        </w:tabs>
        <w:spacing w:line="240" w:lineRule="auto"/>
        <w:rPr>
          <w:rFonts w:asciiTheme="majorHAnsi" w:hAnsiTheme="majorHAnsi" w:cstheme="majorHAnsi"/>
          <w:sz w:val="20"/>
          <w:szCs w:val="20"/>
        </w:rPr>
      </w:pPr>
      <w:r w:rsidRPr="00A42903">
        <w:rPr>
          <w:rFonts w:asciiTheme="majorHAnsi" w:hAnsiTheme="majorHAnsi" w:cstheme="majorHAnsi"/>
          <w:b/>
          <w:sz w:val="20"/>
          <w:szCs w:val="20"/>
        </w:rPr>
        <w:t>Principal Investigator:</w:t>
      </w:r>
      <w:r w:rsidRPr="00A42903">
        <w:rPr>
          <w:rFonts w:asciiTheme="majorHAnsi" w:hAnsiTheme="majorHAnsi" w:cstheme="majorHAnsi"/>
          <w:sz w:val="20"/>
          <w:szCs w:val="20"/>
        </w:rPr>
        <w:t xml:space="preserve"> Brooke Linden, Health Services and Policy Research Institute, Queen’s University</w:t>
      </w:r>
    </w:p>
    <w:p w14:paraId="7F0005B3" w14:textId="1161D5B3" w:rsidR="00A42903" w:rsidRPr="00A42903" w:rsidRDefault="00A42903" w:rsidP="00A42903">
      <w:pPr>
        <w:tabs>
          <w:tab w:val="left" w:pos="2325"/>
        </w:tabs>
        <w:spacing w:line="240" w:lineRule="auto"/>
        <w:rPr>
          <w:rFonts w:asciiTheme="majorHAnsi" w:hAnsiTheme="majorHAnsi" w:cstheme="majorHAnsi"/>
          <w:sz w:val="20"/>
          <w:szCs w:val="20"/>
        </w:rPr>
      </w:pPr>
      <w:r w:rsidRPr="00FB7784">
        <w:rPr>
          <w:rFonts w:asciiTheme="majorHAnsi" w:hAnsiTheme="majorHAnsi" w:cstheme="majorHAnsi"/>
          <w:b/>
          <w:sz w:val="20"/>
          <w:szCs w:val="20"/>
        </w:rPr>
        <w:t>Co-Investigator:</w:t>
      </w:r>
      <w:r w:rsidRPr="00FB7784">
        <w:rPr>
          <w:rFonts w:asciiTheme="majorHAnsi" w:hAnsiTheme="majorHAnsi" w:cstheme="majorHAnsi"/>
          <w:sz w:val="20"/>
          <w:szCs w:val="20"/>
        </w:rPr>
        <w:t xml:space="preserve"> </w:t>
      </w:r>
      <w:r w:rsidR="00FB7784" w:rsidRPr="00FB7784">
        <w:rPr>
          <w:rFonts w:asciiTheme="majorHAnsi" w:hAnsiTheme="majorHAnsi" w:cstheme="majorHAnsi"/>
          <w:sz w:val="20"/>
          <w:szCs w:val="20"/>
        </w:rPr>
        <w:t>Arlana</w:t>
      </w:r>
      <w:r w:rsidR="00FB7784">
        <w:rPr>
          <w:rFonts w:asciiTheme="majorHAnsi" w:hAnsiTheme="majorHAnsi" w:cstheme="majorHAnsi"/>
          <w:sz w:val="20"/>
          <w:szCs w:val="20"/>
        </w:rPr>
        <w:t xml:space="preserve"> Vadnais, Associate Director, Wellness and Prevention</w:t>
      </w:r>
      <w:r w:rsidR="00F924BF">
        <w:rPr>
          <w:rFonts w:asciiTheme="majorHAnsi" w:hAnsiTheme="majorHAnsi" w:cstheme="majorHAnsi"/>
          <w:sz w:val="20"/>
          <w:szCs w:val="20"/>
        </w:rPr>
        <w:t>, University of Manitoba</w:t>
      </w:r>
    </w:p>
    <w:p w14:paraId="235CFF00" w14:textId="779DE9A5" w:rsidR="00A42903" w:rsidRDefault="00A42903" w:rsidP="00A42903">
      <w:pPr>
        <w:keepNext/>
        <w:spacing w:line="240" w:lineRule="auto"/>
        <w:rPr>
          <w:rFonts w:asciiTheme="majorHAnsi" w:hAnsiTheme="majorHAnsi" w:cstheme="majorHAnsi"/>
          <w:b/>
          <w:sz w:val="20"/>
          <w:szCs w:val="20"/>
        </w:rPr>
      </w:pPr>
    </w:p>
    <w:tbl>
      <w:tblPr>
        <w:tblStyle w:val="TableGrid"/>
        <w:tblW w:w="0" w:type="auto"/>
        <w:tblLook w:val="04A0" w:firstRow="1" w:lastRow="0" w:firstColumn="1" w:lastColumn="0" w:noHBand="0" w:noVBand="1"/>
      </w:tblPr>
      <w:tblGrid>
        <w:gridCol w:w="9350"/>
      </w:tblGrid>
      <w:tr w:rsidR="00A42903" w14:paraId="5CFC5BD4" w14:textId="77777777" w:rsidTr="00A42903">
        <w:trPr>
          <w:trHeight w:val="2150"/>
        </w:trPr>
        <w:tc>
          <w:tcPr>
            <w:tcW w:w="9576" w:type="dxa"/>
            <w:vAlign w:val="center"/>
          </w:tcPr>
          <w:p w14:paraId="41AC62EB" w14:textId="77777777" w:rsidR="00A42903" w:rsidRPr="00A42903" w:rsidRDefault="00A42903" w:rsidP="00A42903">
            <w:pPr>
              <w:keepNext/>
              <w:spacing w:line="240" w:lineRule="auto"/>
              <w:rPr>
                <w:rFonts w:asciiTheme="majorHAnsi" w:hAnsiTheme="majorHAnsi" w:cstheme="majorHAnsi"/>
                <w:b/>
                <w:sz w:val="20"/>
                <w:szCs w:val="20"/>
              </w:rPr>
            </w:pPr>
            <w:r w:rsidRPr="00A42903">
              <w:rPr>
                <w:rFonts w:asciiTheme="majorHAnsi" w:hAnsiTheme="majorHAnsi" w:cstheme="majorHAnsi"/>
                <w:b/>
                <w:sz w:val="20"/>
                <w:szCs w:val="20"/>
              </w:rPr>
              <w:t>Key Information (Summary)</w:t>
            </w:r>
          </w:p>
          <w:p w14:paraId="5D032702" w14:textId="1763D994" w:rsidR="00A42903" w:rsidRPr="00A42903" w:rsidRDefault="00A42903" w:rsidP="00A42903">
            <w:pPr>
              <w:keepNext/>
              <w:spacing w:line="240" w:lineRule="auto"/>
              <w:rPr>
                <w:rFonts w:asciiTheme="majorHAnsi" w:hAnsiTheme="majorHAnsi" w:cstheme="majorHAnsi"/>
                <w:sz w:val="20"/>
                <w:szCs w:val="20"/>
              </w:rPr>
            </w:pPr>
            <w:r>
              <w:rPr>
                <w:rFonts w:asciiTheme="majorHAnsi" w:hAnsiTheme="majorHAnsi" w:cstheme="majorHAnsi"/>
                <w:sz w:val="20"/>
                <w:szCs w:val="20"/>
              </w:rPr>
              <w:t xml:space="preserve">You are invited to participate in a national, survey-based research project about </w:t>
            </w:r>
            <w:proofErr w:type="spellStart"/>
            <w:r>
              <w:rPr>
                <w:rFonts w:asciiTheme="majorHAnsi" w:hAnsiTheme="majorHAnsi" w:cstheme="majorHAnsi"/>
                <w:sz w:val="20"/>
                <w:szCs w:val="20"/>
              </w:rPr>
              <w:t>post-secondary</w:t>
            </w:r>
            <w:proofErr w:type="spellEnd"/>
            <w:r>
              <w:rPr>
                <w:rFonts w:asciiTheme="majorHAnsi" w:hAnsiTheme="majorHAnsi" w:cstheme="majorHAnsi"/>
                <w:sz w:val="20"/>
                <w:szCs w:val="20"/>
              </w:rPr>
              <w:t xml:space="preserve"> student stress and mental health. Participation is voluntary. The p</w:t>
            </w:r>
            <w:r w:rsidRPr="00A42903">
              <w:rPr>
                <w:rFonts w:asciiTheme="majorHAnsi" w:hAnsiTheme="majorHAnsi" w:cstheme="majorHAnsi"/>
                <w:sz w:val="20"/>
                <w:szCs w:val="20"/>
              </w:rPr>
              <w:t xml:space="preserve">urpose of </w:t>
            </w:r>
            <w:r>
              <w:rPr>
                <w:rFonts w:asciiTheme="majorHAnsi" w:hAnsiTheme="majorHAnsi" w:cstheme="majorHAnsi"/>
                <w:sz w:val="20"/>
                <w:szCs w:val="20"/>
              </w:rPr>
              <w:t>this</w:t>
            </w:r>
            <w:r w:rsidRPr="00A42903">
              <w:rPr>
                <w:rFonts w:asciiTheme="majorHAnsi" w:hAnsiTheme="majorHAnsi" w:cstheme="majorHAnsi"/>
                <w:sz w:val="20"/>
                <w:szCs w:val="20"/>
              </w:rPr>
              <w:t xml:space="preserve"> research</w:t>
            </w:r>
            <w:r>
              <w:rPr>
                <w:rFonts w:asciiTheme="majorHAnsi" w:hAnsiTheme="majorHAnsi" w:cstheme="majorHAnsi"/>
                <w:sz w:val="20"/>
                <w:szCs w:val="20"/>
              </w:rPr>
              <w:t xml:space="preserve"> is to evaluate the sources of </w:t>
            </w:r>
            <w:proofErr w:type="spellStart"/>
            <w:r>
              <w:rPr>
                <w:rFonts w:asciiTheme="majorHAnsi" w:hAnsiTheme="majorHAnsi" w:cstheme="majorHAnsi"/>
                <w:sz w:val="20"/>
                <w:szCs w:val="20"/>
              </w:rPr>
              <w:t>post-secondary</w:t>
            </w:r>
            <w:proofErr w:type="spellEnd"/>
            <w:r>
              <w:rPr>
                <w:rFonts w:asciiTheme="majorHAnsi" w:hAnsiTheme="majorHAnsi" w:cstheme="majorHAnsi"/>
                <w:sz w:val="20"/>
                <w:szCs w:val="20"/>
              </w:rPr>
              <w:t xml:space="preserve"> student stress to aid institutions in improving the tailoring of campus mental health supports. The study will take place during the 2023-2024 academic year, and you will be asked to complete two online surveys approximately 20mins in length (one in September 2023, one in March 202</w:t>
            </w:r>
            <w:r w:rsidR="00546B7F">
              <w:rPr>
                <w:rFonts w:asciiTheme="majorHAnsi" w:hAnsiTheme="majorHAnsi" w:cstheme="majorHAnsi"/>
                <w:sz w:val="20"/>
                <w:szCs w:val="20"/>
              </w:rPr>
              <w:t>4</w:t>
            </w:r>
            <w:r>
              <w:rPr>
                <w:rFonts w:asciiTheme="majorHAnsi" w:hAnsiTheme="majorHAnsi" w:cstheme="majorHAnsi"/>
                <w:sz w:val="20"/>
                <w:szCs w:val="20"/>
              </w:rPr>
              <w:t xml:space="preserve">). There are no risks beyond potentially </w:t>
            </w:r>
            <w:r w:rsidRPr="00A42903">
              <w:rPr>
                <w:rFonts w:asciiTheme="majorHAnsi" w:hAnsiTheme="majorHAnsi" w:cstheme="majorHAnsi"/>
                <w:sz w:val="20"/>
                <w:szCs w:val="20"/>
              </w:rPr>
              <w:t>experienc</w:t>
            </w:r>
            <w:r>
              <w:rPr>
                <w:rFonts w:asciiTheme="majorHAnsi" w:hAnsiTheme="majorHAnsi" w:cstheme="majorHAnsi"/>
                <w:sz w:val="20"/>
                <w:szCs w:val="20"/>
              </w:rPr>
              <w:t>ing</w:t>
            </w:r>
            <w:r w:rsidRPr="00A42903">
              <w:rPr>
                <w:rFonts w:asciiTheme="majorHAnsi" w:hAnsiTheme="majorHAnsi" w:cstheme="majorHAnsi"/>
                <w:sz w:val="20"/>
                <w:szCs w:val="20"/>
              </w:rPr>
              <w:t xml:space="preserve"> an elevated level of stress after answering questions about stress and </w:t>
            </w:r>
            <w:r>
              <w:rPr>
                <w:rFonts w:asciiTheme="majorHAnsi" w:hAnsiTheme="majorHAnsi" w:cstheme="majorHAnsi"/>
                <w:sz w:val="20"/>
                <w:szCs w:val="20"/>
              </w:rPr>
              <w:t xml:space="preserve">your </w:t>
            </w:r>
            <w:r w:rsidRPr="00A42903">
              <w:rPr>
                <w:rFonts w:asciiTheme="majorHAnsi" w:hAnsiTheme="majorHAnsi" w:cstheme="majorHAnsi"/>
                <w:sz w:val="20"/>
                <w:szCs w:val="20"/>
              </w:rPr>
              <w:t>mental health</w:t>
            </w:r>
            <w:r>
              <w:rPr>
                <w:rFonts w:asciiTheme="majorHAnsi" w:hAnsiTheme="majorHAnsi" w:cstheme="majorHAnsi"/>
                <w:sz w:val="20"/>
                <w:szCs w:val="20"/>
              </w:rPr>
              <w:t>. T</w:t>
            </w:r>
            <w:r w:rsidRPr="00A42903">
              <w:rPr>
                <w:rFonts w:asciiTheme="majorHAnsi" w:hAnsiTheme="majorHAnsi" w:cstheme="majorHAnsi"/>
                <w:sz w:val="20"/>
                <w:szCs w:val="20"/>
              </w:rPr>
              <w:t xml:space="preserve">here are no direct benefits to </w:t>
            </w:r>
            <w:r>
              <w:rPr>
                <w:rFonts w:asciiTheme="majorHAnsi" w:hAnsiTheme="majorHAnsi" w:cstheme="majorHAnsi"/>
                <w:sz w:val="20"/>
                <w:szCs w:val="20"/>
              </w:rPr>
              <w:t xml:space="preserve">participating in this research for </w:t>
            </w:r>
            <w:r w:rsidRPr="00A42903">
              <w:rPr>
                <w:rFonts w:asciiTheme="majorHAnsi" w:hAnsiTheme="majorHAnsi" w:cstheme="majorHAnsi"/>
                <w:sz w:val="20"/>
                <w:szCs w:val="20"/>
              </w:rPr>
              <w:t>participants</w:t>
            </w:r>
            <w:r>
              <w:rPr>
                <w:rFonts w:asciiTheme="majorHAnsi" w:hAnsiTheme="majorHAnsi" w:cstheme="majorHAnsi"/>
                <w:sz w:val="20"/>
                <w:szCs w:val="20"/>
              </w:rPr>
              <w:t>.</w:t>
            </w:r>
          </w:p>
        </w:tc>
      </w:tr>
    </w:tbl>
    <w:p w14:paraId="79091A32" w14:textId="77777777" w:rsidR="00A42903" w:rsidRDefault="00A42903" w:rsidP="00A42903">
      <w:pPr>
        <w:keepNext/>
        <w:spacing w:line="240" w:lineRule="auto"/>
        <w:rPr>
          <w:rFonts w:asciiTheme="majorHAnsi" w:hAnsiTheme="majorHAnsi" w:cstheme="majorHAnsi"/>
          <w:sz w:val="20"/>
          <w:szCs w:val="20"/>
        </w:rPr>
      </w:pPr>
    </w:p>
    <w:p w14:paraId="77A5C267" w14:textId="1C8DF7FC" w:rsidR="00A42903" w:rsidRPr="00A42903" w:rsidRDefault="009A6828" w:rsidP="00A42903">
      <w:pPr>
        <w:keepNext/>
        <w:spacing w:line="240" w:lineRule="auto"/>
        <w:rPr>
          <w:rFonts w:asciiTheme="majorHAnsi" w:hAnsiTheme="majorHAnsi" w:cstheme="majorHAnsi"/>
          <w:sz w:val="20"/>
          <w:szCs w:val="20"/>
        </w:rPr>
      </w:pPr>
      <w:r w:rsidRPr="00A42903">
        <w:rPr>
          <w:rFonts w:asciiTheme="majorHAnsi" w:hAnsiTheme="majorHAnsi" w:cstheme="majorHAnsi"/>
          <w:sz w:val="20"/>
          <w:szCs w:val="20"/>
        </w:rPr>
        <w:t>Dear Student,</w:t>
      </w:r>
      <w:r w:rsidRPr="00A42903">
        <w:rPr>
          <w:rFonts w:asciiTheme="majorHAnsi" w:hAnsiTheme="majorHAnsi" w:cstheme="majorHAnsi"/>
          <w:sz w:val="20"/>
          <w:szCs w:val="20"/>
        </w:rPr>
        <w:br/>
      </w:r>
      <w:r w:rsidRPr="00A42903">
        <w:rPr>
          <w:rFonts w:asciiTheme="majorHAnsi" w:hAnsiTheme="majorHAnsi" w:cstheme="majorHAnsi"/>
          <w:sz w:val="20"/>
          <w:szCs w:val="20"/>
        </w:rPr>
        <w:br/>
        <w:t xml:space="preserve">You are invited to participate in a </w:t>
      </w:r>
      <w:r w:rsidR="00A42903" w:rsidRPr="00A42903">
        <w:rPr>
          <w:rFonts w:asciiTheme="majorHAnsi" w:hAnsiTheme="majorHAnsi" w:cstheme="majorHAnsi"/>
          <w:sz w:val="20"/>
          <w:szCs w:val="20"/>
        </w:rPr>
        <w:t xml:space="preserve">national </w:t>
      </w:r>
      <w:r w:rsidRPr="00A42903">
        <w:rPr>
          <w:rFonts w:asciiTheme="majorHAnsi" w:hAnsiTheme="majorHAnsi" w:cstheme="majorHAnsi"/>
          <w:sz w:val="20"/>
          <w:szCs w:val="20"/>
        </w:rPr>
        <w:t xml:space="preserve">research study </w:t>
      </w:r>
      <w:r w:rsidR="00A42903" w:rsidRPr="00A42903">
        <w:rPr>
          <w:rFonts w:asciiTheme="majorHAnsi" w:hAnsiTheme="majorHAnsi" w:cstheme="majorHAnsi"/>
          <w:sz w:val="20"/>
          <w:szCs w:val="20"/>
        </w:rPr>
        <w:t>using t</w:t>
      </w:r>
      <w:r w:rsidRPr="00A42903">
        <w:rPr>
          <w:rFonts w:asciiTheme="majorHAnsi" w:hAnsiTheme="majorHAnsi" w:cstheme="majorHAnsi"/>
          <w:sz w:val="20"/>
          <w:szCs w:val="20"/>
        </w:rPr>
        <w:t xml:space="preserve">he Post-Secondary Student Stressors Index (PSSI) </w:t>
      </w:r>
      <w:r w:rsidR="00A42903" w:rsidRPr="00A42903">
        <w:rPr>
          <w:rFonts w:asciiTheme="majorHAnsi" w:hAnsiTheme="majorHAnsi" w:cstheme="majorHAnsi"/>
          <w:sz w:val="20"/>
          <w:szCs w:val="20"/>
        </w:rPr>
        <w:t xml:space="preserve">to evaluate the sources of student stress. </w:t>
      </w:r>
      <w:r w:rsidRPr="00A42903">
        <w:rPr>
          <w:rFonts w:asciiTheme="majorHAnsi" w:hAnsiTheme="majorHAnsi" w:cstheme="majorHAnsi"/>
          <w:sz w:val="20"/>
          <w:szCs w:val="20"/>
        </w:rPr>
        <w:t>The PSSI</w:t>
      </w:r>
      <w:r w:rsidR="00A42903" w:rsidRPr="00A42903">
        <w:rPr>
          <w:rFonts w:asciiTheme="majorHAnsi" w:hAnsiTheme="majorHAnsi" w:cstheme="majorHAnsi"/>
          <w:sz w:val="20"/>
          <w:szCs w:val="20"/>
        </w:rPr>
        <w:t xml:space="preserve"> was</w:t>
      </w:r>
      <w:r w:rsidRPr="00A42903">
        <w:rPr>
          <w:rFonts w:asciiTheme="majorHAnsi" w:hAnsiTheme="majorHAnsi" w:cstheme="majorHAnsi"/>
          <w:sz w:val="20"/>
          <w:szCs w:val="20"/>
        </w:rPr>
        <w:t xml:space="preserve"> designed to better assess the sources of </w:t>
      </w:r>
      <w:proofErr w:type="spellStart"/>
      <w:r w:rsidRPr="00A42903">
        <w:rPr>
          <w:rFonts w:asciiTheme="majorHAnsi" w:hAnsiTheme="majorHAnsi" w:cstheme="majorHAnsi"/>
          <w:sz w:val="20"/>
          <w:szCs w:val="20"/>
        </w:rPr>
        <w:t>post-secondary</w:t>
      </w:r>
      <w:proofErr w:type="spellEnd"/>
      <w:r w:rsidRPr="00A42903">
        <w:rPr>
          <w:rFonts w:asciiTheme="majorHAnsi" w:hAnsiTheme="majorHAnsi" w:cstheme="majorHAnsi"/>
          <w:sz w:val="20"/>
          <w:szCs w:val="20"/>
        </w:rPr>
        <w:t xml:space="preserve"> student </w:t>
      </w:r>
      <w:r w:rsidR="00A42903" w:rsidRPr="00A42903">
        <w:rPr>
          <w:rFonts w:asciiTheme="majorHAnsi" w:hAnsiTheme="majorHAnsi" w:cstheme="majorHAnsi"/>
          <w:sz w:val="20"/>
          <w:szCs w:val="20"/>
        </w:rPr>
        <w:t>stress and help</w:t>
      </w:r>
      <w:r w:rsidR="00300D5C" w:rsidRPr="00A42903">
        <w:rPr>
          <w:rFonts w:asciiTheme="majorHAnsi" w:hAnsiTheme="majorHAnsi" w:cstheme="majorHAnsi"/>
          <w:sz w:val="20"/>
          <w:szCs w:val="20"/>
        </w:rPr>
        <w:t xml:space="preserve"> </w:t>
      </w:r>
      <w:proofErr w:type="spellStart"/>
      <w:r w:rsidRPr="00A42903">
        <w:rPr>
          <w:rFonts w:asciiTheme="majorHAnsi" w:hAnsiTheme="majorHAnsi" w:cstheme="majorHAnsi"/>
          <w:sz w:val="20"/>
          <w:szCs w:val="20"/>
        </w:rPr>
        <w:t>post-secondary</w:t>
      </w:r>
      <w:proofErr w:type="spellEnd"/>
      <w:r w:rsidRPr="00A42903">
        <w:rPr>
          <w:rFonts w:asciiTheme="majorHAnsi" w:hAnsiTheme="majorHAnsi" w:cstheme="majorHAnsi"/>
          <w:sz w:val="20"/>
          <w:szCs w:val="20"/>
        </w:rPr>
        <w:t xml:space="preserve"> institutions </w:t>
      </w:r>
      <w:r w:rsidR="00A42903" w:rsidRPr="00A42903">
        <w:rPr>
          <w:rFonts w:asciiTheme="majorHAnsi" w:hAnsiTheme="majorHAnsi" w:cstheme="majorHAnsi"/>
          <w:sz w:val="20"/>
          <w:szCs w:val="20"/>
        </w:rPr>
        <w:t xml:space="preserve">to improve the tailoring of </w:t>
      </w:r>
      <w:r w:rsidRPr="00A42903">
        <w:rPr>
          <w:rFonts w:asciiTheme="majorHAnsi" w:hAnsiTheme="majorHAnsi" w:cstheme="majorHAnsi"/>
          <w:sz w:val="20"/>
          <w:szCs w:val="20"/>
        </w:rPr>
        <w:t xml:space="preserve">their </w:t>
      </w:r>
      <w:r w:rsidR="00A42903" w:rsidRPr="00A42903">
        <w:rPr>
          <w:rFonts w:asciiTheme="majorHAnsi" w:hAnsiTheme="majorHAnsi" w:cstheme="majorHAnsi"/>
          <w:sz w:val="20"/>
          <w:szCs w:val="20"/>
        </w:rPr>
        <w:t>campus</w:t>
      </w:r>
      <w:r w:rsidRPr="00A42903">
        <w:rPr>
          <w:rFonts w:asciiTheme="majorHAnsi" w:hAnsiTheme="majorHAnsi" w:cstheme="majorHAnsi"/>
          <w:sz w:val="20"/>
          <w:szCs w:val="20"/>
        </w:rPr>
        <w:t xml:space="preserve"> mental health </w:t>
      </w:r>
      <w:r w:rsidR="00A42903" w:rsidRPr="00A42903">
        <w:rPr>
          <w:rFonts w:asciiTheme="majorHAnsi" w:hAnsiTheme="majorHAnsi" w:cstheme="majorHAnsi"/>
          <w:sz w:val="20"/>
          <w:szCs w:val="20"/>
        </w:rPr>
        <w:t>supports.</w:t>
      </w:r>
      <w:r w:rsidRPr="00A42903">
        <w:rPr>
          <w:rFonts w:asciiTheme="majorHAnsi" w:hAnsiTheme="majorHAnsi" w:cstheme="majorHAnsi"/>
          <w:sz w:val="20"/>
          <w:szCs w:val="20"/>
        </w:rPr>
        <w:t xml:space="preserve"> </w:t>
      </w:r>
      <w:r w:rsidR="00A42903" w:rsidRPr="00A42903">
        <w:rPr>
          <w:rFonts w:asciiTheme="majorHAnsi" w:hAnsiTheme="majorHAnsi" w:cstheme="majorHAnsi"/>
          <w:sz w:val="20"/>
          <w:szCs w:val="20"/>
        </w:rPr>
        <w:t>U</w:t>
      </w:r>
      <w:r w:rsidRPr="00A42903">
        <w:rPr>
          <w:rFonts w:asciiTheme="majorHAnsi" w:hAnsiTheme="majorHAnsi" w:cstheme="majorHAnsi"/>
          <w:sz w:val="20"/>
          <w:szCs w:val="20"/>
        </w:rPr>
        <w:t>ltimate</w:t>
      </w:r>
      <w:r w:rsidR="00A42903" w:rsidRPr="00A42903">
        <w:rPr>
          <w:rFonts w:asciiTheme="majorHAnsi" w:hAnsiTheme="majorHAnsi" w:cstheme="majorHAnsi"/>
          <w:sz w:val="20"/>
          <w:szCs w:val="20"/>
        </w:rPr>
        <w:t>ly, the</w:t>
      </w:r>
      <w:r w:rsidRPr="00A42903">
        <w:rPr>
          <w:rFonts w:asciiTheme="majorHAnsi" w:hAnsiTheme="majorHAnsi" w:cstheme="majorHAnsi"/>
          <w:sz w:val="20"/>
          <w:szCs w:val="20"/>
        </w:rPr>
        <w:t xml:space="preserve"> goal </w:t>
      </w:r>
      <w:r w:rsidR="00A42903" w:rsidRPr="00A42903">
        <w:rPr>
          <w:rFonts w:asciiTheme="majorHAnsi" w:hAnsiTheme="majorHAnsi" w:cstheme="majorHAnsi"/>
          <w:sz w:val="20"/>
          <w:szCs w:val="20"/>
        </w:rPr>
        <w:t xml:space="preserve">is to contribute towards </w:t>
      </w:r>
      <w:r w:rsidRPr="00A42903">
        <w:rPr>
          <w:rFonts w:asciiTheme="majorHAnsi" w:hAnsiTheme="majorHAnsi" w:cstheme="majorHAnsi"/>
          <w:sz w:val="20"/>
          <w:szCs w:val="20"/>
        </w:rPr>
        <w:t xml:space="preserve">improving </w:t>
      </w:r>
      <w:r w:rsidR="00A42903" w:rsidRPr="00A42903">
        <w:rPr>
          <w:rFonts w:asciiTheme="majorHAnsi" w:hAnsiTheme="majorHAnsi" w:cstheme="majorHAnsi"/>
          <w:sz w:val="20"/>
          <w:szCs w:val="20"/>
        </w:rPr>
        <w:t xml:space="preserve">student </w:t>
      </w:r>
      <w:r w:rsidRPr="00A42903">
        <w:rPr>
          <w:rFonts w:asciiTheme="majorHAnsi" w:hAnsiTheme="majorHAnsi" w:cstheme="majorHAnsi"/>
          <w:sz w:val="20"/>
          <w:szCs w:val="20"/>
        </w:rPr>
        <w:t>mental health outcomes</w:t>
      </w:r>
      <w:r w:rsidR="00A42903" w:rsidRPr="00A42903">
        <w:rPr>
          <w:rFonts w:asciiTheme="majorHAnsi" w:hAnsiTheme="majorHAnsi" w:cstheme="majorHAnsi"/>
          <w:sz w:val="20"/>
          <w:szCs w:val="20"/>
        </w:rPr>
        <w:t>.</w:t>
      </w:r>
      <w:r w:rsidR="00A42903">
        <w:rPr>
          <w:rFonts w:asciiTheme="majorHAnsi" w:hAnsiTheme="majorHAnsi" w:cstheme="majorHAnsi"/>
          <w:sz w:val="20"/>
          <w:szCs w:val="20"/>
        </w:rPr>
        <w:t xml:space="preserve"> </w:t>
      </w:r>
      <w:r w:rsidR="00A42903" w:rsidRPr="00A42903">
        <w:rPr>
          <w:rFonts w:asciiTheme="majorHAnsi" w:hAnsiTheme="majorHAnsi" w:cstheme="majorHAnsi"/>
          <w:sz w:val="20"/>
          <w:szCs w:val="20"/>
        </w:rPr>
        <w:t xml:space="preserve">This will be the second launch </w:t>
      </w:r>
      <w:r w:rsidRPr="00A42903">
        <w:rPr>
          <w:rFonts w:asciiTheme="majorHAnsi" w:hAnsiTheme="majorHAnsi" w:cstheme="majorHAnsi"/>
          <w:sz w:val="20"/>
          <w:szCs w:val="20"/>
        </w:rPr>
        <w:t>of the PSSI</w:t>
      </w:r>
      <w:r w:rsidR="00E66840" w:rsidRPr="00A42903">
        <w:rPr>
          <w:rFonts w:asciiTheme="majorHAnsi" w:hAnsiTheme="majorHAnsi" w:cstheme="majorHAnsi"/>
          <w:sz w:val="20"/>
          <w:szCs w:val="20"/>
        </w:rPr>
        <w:t xml:space="preserve"> will be conducted </w:t>
      </w:r>
      <w:r w:rsidR="00B75418" w:rsidRPr="00A42903">
        <w:rPr>
          <w:rFonts w:asciiTheme="majorHAnsi" w:hAnsiTheme="majorHAnsi" w:cstheme="majorHAnsi"/>
          <w:sz w:val="20"/>
          <w:szCs w:val="20"/>
        </w:rPr>
        <w:t>throughout</w:t>
      </w:r>
      <w:r w:rsidR="00E66840" w:rsidRPr="00A42903">
        <w:rPr>
          <w:rFonts w:asciiTheme="majorHAnsi" w:hAnsiTheme="majorHAnsi" w:cstheme="majorHAnsi"/>
          <w:sz w:val="20"/>
          <w:szCs w:val="20"/>
        </w:rPr>
        <w:t xml:space="preserve"> the 2023/24 academic year</w:t>
      </w:r>
      <w:r w:rsidRPr="00A42903">
        <w:rPr>
          <w:rFonts w:asciiTheme="majorHAnsi" w:hAnsiTheme="majorHAnsi" w:cstheme="majorHAnsi"/>
          <w:sz w:val="20"/>
          <w:szCs w:val="20"/>
        </w:rPr>
        <w:t xml:space="preserve">, engaging students at </w:t>
      </w:r>
      <w:r w:rsidR="00A42903" w:rsidRPr="00A42903">
        <w:rPr>
          <w:rFonts w:asciiTheme="majorHAnsi" w:hAnsiTheme="majorHAnsi" w:cstheme="majorHAnsi"/>
          <w:sz w:val="20"/>
          <w:szCs w:val="20"/>
        </w:rPr>
        <w:t>over 20+</w:t>
      </w:r>
      <w:r w:rsidRPr="00A42903">
        <w:rPr>
          <w:rFonts w:asciiTheme="majorHAnsi" w:hAnsiTheme="majorHAnsi" w:cstheme="majorHAnsi"/>
          <w:sz w:val="20"/>
          <w:szCs w:val="20"/>
        </w:rPr>
        <w:t xml:space="preserve"> universities</w:t>
      </w:r>
      <w:r w:rsidR="00B75418" w:rsidRPr="00A42903">
        <w:rPr>
          <w:rFonts w:asciiTheme="majorHAnsi" w:hAnsiTheme="majorHAnsi" w:cstheme="majorHAnsi"/>
          <w:sz w:val="20"/>
          <w:szCs w:val="20"/>
        </w:rPr>
        <w:t xml:space="preserve"> and colleges</w:t>
      </w:r>
      <w:r w:rsidRPr="00A42903">
        <w:rPr>
          <w:rFonts w:asciiTheme="majorHAnsi" w:hAnsiTheme="majorHAnsi" w:cstheme="majorHAnsi"/>
          <w:sz w:val="20"/>
          <w:szCs w:val="20"/>
        </w:rPr>
        <w:t xml:space="preserve"> across Canada.</w:t>
      </w:r>
      <w:r w:rsidRPr="00A42903">
        <w:rPr>
          <w:rFonts w:asciiTheme="majorHAnsi" w:hAnsiTheme="majorHAnsi" w:cstheme="majorHAnsi"/>
          <w:b/>
          <w:sz w:val="20"/>
          <w:szCs w:val="20"/>
        </w:rPr>
        <w:t xml:space="preserve"> </w:t>
      </w:r>
    </w:p>
    <w:p w14:paraId="39CE677A" w14:textId="7050E00D" w:rsidR="00A42903" w:rsidRDefault="00A42903" w:rsidP="00A42903">
      <w:pPr>
        <w:spacing w:line="240" w:lineRule="auto"/>
        <w:rPr>
          <w:rFonts w:asciiTheme="majorHAnsi" w:hAnsiTheme="majorHAnsi" w:cstheme="majorHAnsi"/>
          <w:sz w:val="20"/>
          <w:szCs w:val="20"/>
        </w:rPr>
      </w:pPr>
    </w:p>
    <w:p w14:paraId="69B04D87" w14:textId="54DAD94F" w:rsidR="00A42903" w:rsidRPr="00A42903" w:rsidRDefault="00A42903" w:rsidP="00A42903">
      <w:pPr>
        <w:spacing w:line="240" w:lineRule="auto"/>
        <w:rPr>
          <w:rFonts w:asciiTheme="majorHAnsi" w:hAnsiTheme="majorHAnsi" w:cstheme="majorHAnsi"/>
          <w:b/>
          <w:sz w:val="20"/>
          <w:szCs w:val="20"/>
        </w:rPr>
      </w:pPr>
      <w:r w:rsidRPr="00A42903">
        <w:rPr>
          <w:rFonts w:asciiTheme="majorHAnsi" w:hAnsiTheme="majorHAnsi" w:cstheme="majorHAnsi"/>
          <w:b/>
          <w:sz w:val="20"/>
          <w:szCs w:val="20"/>
        </w:rPr>
        <w:t>Your Responsibilities</w:t>
      </w:r>
    </w:p>
    <w:p w14:paraId="4CBE2762" w14:textId="13B0AD76" w:rsidR="00B75418" w:rsidRDefault="009A6828" w:rsidP="00A42903">
      <w:pPr>
        <w:spacing w:line="240" w:lineRule="auto"/>
        <w:rPr>
          <w:rFonts w:asciiTheme="majorHAnsi" w:hAnsiTheme="majorHAnsi" w:cstheme="majorHAnsi"/>
          <w:sz w:val="20"/>
          <w:szCs w:val="20"/>
        </w:rPr>
      </w:pPr>
      <w:r w:rsidRPr="00A42903">
        <w:rPr>
          <w:rFonts w:asciiTheme="majorHAnsi" w:hAnsiTheme="majorHAnsi" w:cstheme="majorHAnsi"/>
          <w:sz w:val="20"/>
          <w:szCs w:val="20"/>
        </w:rPr>
        <w:t>If you choose to participate</w:t>
      </w:r>
      <w:r w:rsidR="00A42903">
        <w:rPr>
          <w:rFonts w:asciiTheme="majorHAnsi" w:hAnsiTheme="majorHAnsi" w:cstheme="majorHAnsi"/>
          <w:sz w:val="20"/>
          <w:szCs w:val="20"/>
        </w:rPr>
        <w:t xml:space="preserve"> in this study</w:t>
      </w:r>
      <w:r w:rsidRPr="00A42903">
        <w:rPr>
          <w:rFonts w:asciiTheme="majorHAnsi" w:hAnsiTheme="majorHAnsi" w:cstheme="majorHAnsi"/>
          <w:sz w:val="20"/>
          <w:szCs w:val="20"/>
        </w:rPr>
        <w:t>, you will be asked to complete </w:t>
      </w:r>
      <w:r w:rsidR="00B75418" w:rsidRPr="00A42903">
        <w:rPr>
          <w:rFonts w:asciiTheme="majorHAnsi" w:hAnsiTheme="majorHAnsi" w:cstheme="majorHAnsi"/>
          <w:sz w:val="20"/>
          <w:szCs w:val="20"/>
        </w:rPr>
        <w:t>two</w:t>
      </w:r>
      <w:r w:rsidRPr="00A42903">
        <w:rPr>
          <w:rFonts w:asciiTheme="majorHAnsi" w:hAnsiTheme="majorHAnsi" w:cstheme="majorHAnsi"/>
          <w:sz w:val="20"/>
          <w:szCs w:val="20"/>
        </w:rPr>
        <w:t> online surveys</w:t>
      </w:r>
      <w:r w:rsidR="00732C79">
        <w:rPr>
          <w:rFonts w:asciiTheme="majorHAnsi" w:hAnsiTheme="majorHAnsi" w:cstheme="majorHAnsi"/>
          <w:sz w:val="20"/>
          <w:szCs w:val="20"/>
        </w:rPr>
        <w:t xml:space="preserve"> delivered via Qualtrics</w:t>
      </w:r>
      <w:r w:rsidR="00A42903" w:rsidRPr="00A42903">
        <w:rPr>
          <w:rFonts w:asciiTheme="majorHAnsi" w:hAnsiTheme="majorHAnsi" w:cstheme="majorHAnsi"/>
          <w:sz w:val="20"/>
          <w:szCs w:val="20"/>
        </w:rPr>
        <w:t xml:space="preserve"> – the start and end of the year</w:t>
      </w:r>
      <w:r w:rsidRPr="00A42903">
        <w:rPr>
          <w:rFonts w:asciiTheme="majorHAnsi" w:hAnsiTheme="majorHAnsi" w:cstheme="majorHAnsi"/>
          <w:sz w:val="20"/>
          <w:szCs w:val="20"/>
        </w:rPr>
        <w:t xml:space="preserve">. The first survey will be completed </w:t>
      </w:r>
      <w:r w:rsidR="00732C79">
        <w:rPr>
          <w:rFonts w:asciiTheme="majorHAnsi" w:hAnsiTheme="majorHAnsi" w:cstheme="majorHAnsi"/>
          <w:sz w:val="20"/>
          <w:szCs w:val="20"/>
        </w:rPr>
        <w:t xml:space="preserve">in </w:t>
      </w:r>
      <w:r w:rsidR="00A42903" w:rsidRPr="00A42903">
        <w:rPr>
          <w:rFonts w:asciiTheme="majorHAnsi" w:hAnsiTheme="majorHAnsi" w:cstheme="majorHAnsi"/>
          <w:sz w:val="20"/>
          <w:szCs w:val="20"/>
        </w:rPr>
        <w:t>September 2023</w:t>
      </w:r>
      <w:r w:rsidRPr="00A42903">
        <w:rPr>
          <w:rFonts w:asciiTheme="majorHAnsi" w:hAnsiTheme="majorHAnsi" w:cstheme="majorHAnsi"/>
          <w:sz w:val="20"/>
          <w:szCs w:val="20"/>
        </w:rPr>
        <w:t xml:space="preserve"> while the second will be sent to you in</w:t>
      </w:r>
      <w:r w:rsidR="00B75418" w:rsidRPr="00A42903">
        <w:rPr>
          <w:rFonts w:asciiTheme="majorHAnsi" w:hAnsiTheme="majorHAnsi" w:cstheme="majorHAnsi"/>
          <w:sz w:val="20"/>
          <w:szCs w:val="20"/>
        </w:rPr>
        <w:t xml:space="preserve"> </w:t>
      </w:r>
      <w:r w:rsidRPr="00A42903">
        <w:rPr>
          <w:rFonts w:asciiTheme="majorHAnsi" w:hAnsiTheme="majorHAnsi" w:cstheme="majorHAnsi"/>
          <w:sz w:val="20"/>
          <w:szCs w:val="20"/>
        </w:rPr>
        <w:t>March</w:t>
      </w:r>
      <w:r w:rsidR="00A42903" w:rsidRPr="00A42903">
        <w:rPr>
          <w:rFonts w:asciiTheme="majorHAnsi" w:hAnsiTheme="majorHAnsi" w:cstheme="majorHAnsi"/>
          <w:sz w:val="20"/>
          <w:szCs w:val="20"/>
        </w:rPr>
        <w:t xml:space="preserve"> 2024</w:t>
      </w:r>
      <w:r w:rsidRPr="00A42903">
        <w:rPr>
          <w:rFonts w:asciiTheme="majorHAnsi" w:hAnsiTheme="majorHAnsi" w:cstheme="majorHAnsi"/>
          <w:sz w:val="20"/>
          <w:szCs w:val="20"/>
        </w:rPr>
        <w:t xml:space="preserve">. The survey should take you </w:t>
      </w:r>
      <w:r w:rsidR="00A42903" w:rsidRPr="00A42903">
        <w:rPr>
          <w:rFonts w:asciiTheme="majorHAnsi" w:hAnsiTheme="majorHAnsi" w:cstheme="majorHAnsi"/>
          <w:sz w:val="20"/>
          <w:szCs w:val="20"/>
        </w:rPr>
        <w:t>about</w:t>
      </w:r>
      <w:r w:rsidRPr="00A42903">
        <w:rPr>
          <w:rFonts w:asciiTheme="majorHAnsi" w:hAnsiTheme="majorHAnsi" w:cstheme="majorHAnsi"/>
          <w:sz w:val="20"/>
          <w:szCs w:val="20"/>
        </w:rPr>
        <w:t xml:space="preserve"> 20 minutes</w:t>
      </w:r>
      <w:r w:rsidR="00A42903" w:rsidRPr="00A42903">
        <w:rPr>
          <w:rFonts w:asciiTheme="majorHAnsi" w:hAnsiTheme="majorHAnsi" w:cstheme="majorHAnsi"/>
          <w:sz w:val="20"/>
          <w:szCs w:val="20"/>
        </w:rPr>
        <w:t xml:space="preserve"> to complete</w:t>
      </w:r>
      <w:r w:rsidRPr="00A42903">
        <w:rPr>
          <w:rFonts w:asciiTheme="majorHAnsi" w:hAnsiTheme="majorHAnsi" w:cstheme="majorHAnsi"/>
          <w:sz w:val="20"/>
          <w:szCs w:val="20"/>
        </w:rPr>
        <w:t xml:space="preserve">, and includes: </w:t>
      </w:r>
      <w:r w:rsidR="00A42903" w:rsidRPr="00A42903">
        <w:rPr>
          <w:rFonts w:asciiTheme="majorHAnsi" w:hAnsiTheme="majorHAnsi" w:cstheme="majorHAnsi"/>
          <w:sz w:val="20"/>
          <w:szCs w:val="20"/>
        </w:rPr>
        <w:t>t</w:t>
      </w:r>
      <w:r w:rsidRPr="00A42903">
        <w:rPr>
          <w:rFonts w:asciiTheme="majorHAnsi" w:hAnsiTheme="majorHAnsi" w:cstheme="majorHAnsi"/>
          <w:sz w:val="20"/>
          <w:szCs w:val="20"/>
        </w:rPr>
        <w:t xml:space="preserve">he </w:t>
      </w:r>
      <w:r w:rsidR="00A42903" w:rsidRPr="00A42903">
        <w:rPr>
          <w:rFonts w:asciiTheme="majorHAnsi" w:hAnsiTheme="majorHAnsi" w:cstheme="majorHAnsi"/>
          <w:sz w:val="20"/>
          <w:szCs w:val="20"/>
        </w:rPr>
        <w:t>PSSI,</w:t>
      </w:r>
      <w:r w:rsidRPr="00A42903">
        <w:rPr>
          <w:rFonts w:asciiTheme="majorHAnsi" w:hAnsiTheme="majorHAnsi" w:cstheme="majorHAnsi"/>
          <w:sz w:val="20"/>
          <w:szCs w:val="20"/>
        </w:rPr>
        <w:t xml:space="preserve"> </w:t>
      </w:r>
      <w:r w:rsidR="00B75418" w:rsidRPr="00A42903">
        <w:rPr>
          <w:rFonts w:asciiTheme="majorHAnsi" w:hAnsiTheme="majorHAnsi" w:cstheme="majorHAnsi"/>
          <w:sz w:val="20"/>
          <w:szCs w:val="20"/>
        </w:rPr>
        <w:t xml:space="preserve">five </w:t>
      </w:r>
      <w:r w:rsidRPr="00A42903">
        <w:rPr>
          <w:rFonts w:asciiTheme="majorHAnsi" w:hAnsiTheme="majorHAnsi" w:cstheme="majorHAnsi"/>
          <w:sz w:val="20"/>
          <w:szCs w:val="20"/>
        </w:rPr>
        <w:t xml:space="preserve">scales evaluating </w:t>
      </w:r>
      <w:r w:rsidR="00A42903" w:rsidRPr="00A42903">
        <w:rPr>
          <w:rFonts w:asciiTheme="majorHAnsi" w:hAnsiTheme="majorHAnsi" w:cstheme="majorHAnsi"/>
          <w:sz w:val="20"/>
          <w:szCs w:val="20"/>
        </w:rPr>
        <w:t>mental health and wellbeing, two questions regarding mental illness diagnoses,</w:t>
      </w:r>
      <w:r w:rsidR="00B75418" w:rsidRPr="00A42903">
        <w:rPr>
          <w:rFonts w:asciiTheme="majorHAnsi" w:hAnsiTheme="majorHAnsi" w:cstheme="majorHAnsi"/>
          <w:sz w:val="20"/>
          <w:szCs w:val="20"/>
        </w:rPr>
        <w:t xml:space="preserve"> </w:t>
      </w:r>
      <w:r w:rsidR="00732C79">
        <w:rPr>
          <w:rFonts w:asciiTheme="majorHAnsi" w:hAnsiTheme="majorHAnsi" w:cstheme="majorHAnsi"/>
          <w:sz w:val="20"/>
          <w:szCs w:val="20"/>
        </w:rPr>
        <w:t xml:space="preserve">one scale assessing self-care and coping strategies, </w:t>
      </w:r>
      <w:r w:rsidRPr="00A42903">
        <w:rPr>
          <w:rFonts w:asciiTheme="majorHAnsi" w:hAnsiTheme="majorHAnsi" w:cstheme="majorHAnsi"/>
          <w:sz w:val="20"/>
          <w:szCs w:val="20"/>
        </w:rPr>
        <w:t xml:space="preserve">and </w:t>
      </w:r>
      <w:r w:rsidR="00A42903" w:rsidRPr="00A42903">
        <w:rPr>
          <w:rFonts w:asciiTheme="majorHAnsi" w:hAnsiTheme="majorHAnsi" w:cstheme="majorHAnsi"/>
          <w:sz w:val="20"/>
          <w:szCs w:val="20"/>
        </w:rPr>
        <w:t>several</w:t>
      </w:r>
      <w:r w:rsidRPr="00A42903">
        <w:rPr>
          <w:rFonts w:asciiTheme="majorHAnsi" w:hAnsiTheme="majorHAnsi" w:cstheme="majorHAnsi"/>
          <w:sz w:val="20"/>
          <w:szCs w:val="20"/>
        </w:rPr>
        <w:t xml:space="preserve"> demographic questions</w:t>
      </w:r>
      <w:r w:rsidR="00A42903">
        <w:rPr>
          <w:rFonts w:asciiTheme="majorHAnsi" w:hAnsiTheme="majorHAnsi" w:cstheme="majorHAnsi"/>
          <w:sz w:val="20"/>
          <w:szCs w:val="20"/>
        </w:rPr>
        <w:t xml:space="preserve"> (i.e., year of birth, gender identity, level, </w:t>
      </w:r>
      <w:proofErr w:type="gramStart"/>
      <w:r w:rsidR="00A42903">
        <w:rPr>
          <w:rFonts w:asciiTheme="majorHAnsi" w:hAnsiTheme="majorHAnsi" w:cstheme="majorHAnsi"/>
          <w:sz w:val="20"/>
          <w:szCs w:val="20"/>
        </w:rPr>
        <w:t>year</w:t>
      </w:r>
      <w:proofErr w:type="gramEnd"/>
      <w:r w:rsidR="00A42903">
        <w:rPr>
          <w:rFonts w:asciiTheme="majorHAnsi" w:hAnsiTheme="majorHAnsi" w:cstheme="majorHAnsi"/>
          <w:sz w:val="20"/>
          <w:szCs w:val="20"/>
        </w:rPr>
        <w:t xml:space="preserve"> and area of study – note that none of this information will be used to identify you)</w:t>
      </w:r>
      <w:r w:rsidRPr="00A42903">
        <w:rPr>
          <w:rFonts w:asciiTheme="majorHAnsi" w:hAnsiTheme="majorHAnsi" w:cstheme="majorHAnsi"/>
          <w:sz w:val="20"/>
          <w:szCs w:val="20"/>
        </w:rPr>
        <w:t>. </w:t>
      </w:r>
      <w:r w:rsidR="00A42903" w:rsidRPr="00A42903">
        <w:rPr>
          <w:rFonts w:asciiTheme="majorHAnsi" w:hAnsiTheme="majorHAnsi" w:cstheme="majorHAnsi"/>
          <w:sz w:val="20"/>
          <w:szCs w:val="20"/>
        </w:rPr>
        <w:t>There is a chance you may experience an elevated level of stress after answering several questions about stress and mental health. In this case, participants are encouraged to reach out</w:t>
      </w:r>
      <w:r w:rsidR="00D53957">
        <w:rPr>
          <w:rFonts w:asciiTheme="majorHAnsi" w:hAnsiTheme="majorHAnsi" w:cstheme="majorHAnsi"/>
          <w:sz w:val="20"/>
          <w:szCs w:val="20"/>
        </w:rPr>
        <w:t xml:space="preserve"> during office hours (8:30am – 4:30pm, M-F)</w:t>
      </w:r>
      <w:r w:rsidR="00A42903" w:rsidRPr="00A42903">
        <w:rPr>
          <w:rFonts w:asciiTheme="majorHAnsi" w:hAnsiTheme="majorHAnsi" w:cstheme="majorHAnsi"/>
          <w:sz w:val="20"/>
          <w:szCs w:val="20"/>
        </w:rPr>
        <w:t xml:space="preserve"> </w:t>
      </w:r>
      <w:r w:rsidR="00FB7784">
        <w:rPr>
          <w:rFonts w:asciiTheme="majorHAnsi" w:hAnsiTheme="majorHAnsi" w:cstheme="majorHAnsi"/>
          <w:sz w:val="20"/>
          <w:szCs w:val="20"/>
        </w:rPr>
        <w:t xml:space="preserve">to </w:t>
      </w:r>
      <w:r w:rsidR="00FB7784" w:rsidRPr="00FB7784">
        <w:rPr>
          <w:rFonts w:asciiTheme="majorHAnsi" w:hAnsiTheme="majorHAnsi" w:cstheme="majorHAnsi"/>
          <w:sz w:val="20"/>
          <w:szCs w:val="20"/>
        </w:rPr>
        <w:t xml:space="preserve">the Student Counselling Centre (204-474-8592), Coordinator, Student </w:t>
      </w:r>
      <w:proofErr w:type="gramStart"/>
      <w:r w:rsidR="00FB7784" w:rsidRPr="00FB7784">
        <w:rPr>
          <w:rFonts w:asciiTheme="majorHAnsi" w:hAnsiTheme="majorHAnsi" w:cstheme="majorHAnsi"/>
          <w:sz w:val="20"/>
          <w:szCs w:val="20"/>
        </w:rPr>
        <w:t>Health</w:t>
      </w:r>
      <w:proofErr w:type="gramEnd"/>
      <w:r w:rsidR="00FB7784" w:rsidRPr="00FB7784">
        <w:rPr>
          <w:rFonts w:asciiTheme="majorHAnsi" w:hAnsiTheme="majorHAnsi" w:cstheme="majorHAnsi"/>
          <w:sz w:val="20"/>
          <w:szCs w:val="20"/>
        </w:rPr>
        <w:t xml:space="preserve"> and Wellness Education (204-295-9032), or</w:t>
      </w:r>
      <w:r w:rsidR="00162F31">
        <w:rPr>
          <w:rFonts w:asciiTheme="majorHAnsi" w:hAnsiTheme="majorHAnsi" w:cstheme="majorHAnsi"/>
          <w:sz w:val="20"/>
          <w:szCs w:val="20"/>
        </w:rPr>
        <w:t xml:space="preserve"> the</w:t>
      </w:r>
      <w:r w:rsidR="00FB7784" w:rsidRPr="00FB7784">
        <w:rPr>
          <w:rFonts w:asciiTheme="majorHAnsi" w:hAnsiTheme="majorHAnsi" w:cstheme="majorHAnsi"/>
          <w:sz w:val="20"/>
          <w:szCs w:val="20"/>
        </w:rPr>
        <w:t xml:space="preserve"> Sexual Violence Resource Centre (204-474-6562). You may also contact </w:t>
      </w:r>
      <w:proofErr w:type="spellStart"/>
      <w:r w:rsidR="00FB7784" w:rsidRPr="00FB7784">
        <w:rPr>
          <w:rFonts w:asciiTheme="majorHAnsi" w:hAnsiTheme="majorHAnsi" w:cstheme="majorHAnsi"/>
          <w:sz w:val="20"/>
          <w:szCs w:val="20"/>
        </w:rPr>
        <w:t>Klinic</w:t>
      </w:r>
      <w:proofErr w:type="spellEnd"/>
      <w:r w:rsidR="00FB7784" w:rsidRPr="00FB7784">
        <w:rPr>
          <w:rFonts w:asciiTheme="majorHAnsi" w:hAnsiTheme="majorHAnsi" w:cstheme="majorHAnsi"/>
          <w:sz w:val="20"/>
          <w:szCs w:val="20"/>
        </w:rPr>
        <w:t xml:space="preserve"> Community Health 24/7 at 204-786-8686. In addition, you may </w:t>
      </w:r>
      <w:r w:rsidR="00A42903" w:rsidRPr="00FB7784">
        <w:rPr>
          <w:rFonts w:asciiTheme="majorHAnsi" w:hAnsiTheme="majorHAnsi" w:cstheme="majorHAnsi"/>
          <w:sz w:val="20"/>
          <w:szCs w:val="20"/>
        </w:rPr>
        <w:t>visit the access section of Canada’s Student Mental Health Network, an online space created for-students, by-</w:t>
      </w:r>
      <w:r w:rsidR="00A42903">
        <w:rPr>
          <w:rFonts w:asciiTheme="majorHAnsi" w:hAnsiTheme="majorHAnsi" w:cstheme="majorHAnsi"/>
          <w:sz w:val="20"/>
          <w:szCs w:val="20"/>
        </w:rPr>
        <w:t>students offering evidence-based mental health resources</w:t>
      </w:r>
      <w:r w:rsidR="00A42903" w:rsidRPr="00A42903">
        <w:rPr>
          <w:rFonts w:asciiTheme="majorHAnsi" w:hAnsiTheme="majorHAnsi" w:cstheme="majorHAnsi"/>
          <w:sz w:val="20"/>
          <w:szCs w:val="20"/>
        </w:rPr>
        <w:t xml:space="preserve"> (</w:t>
      </w:r>
      <w:hyperlink r:id="rId7" w:history="1">
        <w:r w:rsidR="00A42903" w:rsidRPr="00A42903">
          <w:rPr>
            <w:rStyle w:val="Hyperlink"/>
            <w:rFonts w:asciiTheme="majorHAnsi" w:hAnsiTheme="majorHAnsi" w:cstheme="majorHAnsi"/>
            <w:sz w:val="20"/>
            <w:szCs w:val="20"/>
          </w:rPr>
          <w:t>www.studentmentalhealthnetwork.ca</w:t>
        </w:r>
      </w:hyperlink>
      <w:r w:rsidR="00A42903" w:rsidRPr="00A42903">
        <w:rPr>
          <w:rFonts w:asciiTheme="majorHAnsi" w:hAnsiTheme="majorHAnsi" w:cstheme="majorHAnsi"/>
          <w:sz w:val="20"/>
          <w:szCs w:val="20"/>
        </w:rPr>
        <w:t xml:space="preserve">). While there are no direct benefits to participants, the data derived from this research may inform future work regarding student mental health and assist </w:t>
      </w:r>
      <w:proofErr w:type="spellStart"/>
      <w:r w:rsidR="00A42903" w:rsidRPr="00A42903">
        <w:rPr>
          <w:rFonts w:asciiTheme="majorHAnsi" w:hAnsiTheme="majorHAnsi" w:cstheme="majorHAnsi"/>
          <w:sz w:val="20"/>
          <w:szCs w:val="20"/>
        </w:rPr>
        <w:t>post-secondary</w:t>
      </w:r>
      <w:proofErr w:type="spellEnd"/>
      <w:r w:rsidR="00A42903" w:rsidRPr="00A42903">
        <w:rPr>
          <w:rFonts w:asciiTheme="majorHAnsi" w:hAnsiTheme="majorHAnsi" w:cstheme="majorHAnsi"/>
          <w:sz w:val="20"/>
          <w:szCs w:val="20"/>
        </w:rPr>
        <w:t xml:space="preserve"> institutions with improving the targeting of upstream services.</w:t>
      </w:r>
      <w:r w:rsidR="00A42903">
        <w:rPr>
          <w:rFonts w:asciiTheme="majorHAnsi" w:hAnsiTheme="majorHAnsi" w:cstheme="majorHAnsi"/>
          <w:sz w:val="20"/>
          <w:szCs w:val="20"/>
        </w:rPr>
        <w:t xml:space="preserve"> Note that I have no conflict of interest to disclose with respect to this research, and there is no possibility of commercialization of the findings. </w:t>
      </w:r>
    </w:p>
    <w:p w14:paraId="75D2C840" w14:textId="65E4AD33" w:rsidR="00B12306" w:rsidRDefault="00B12306" w:rsidP="00A42903">
      <w:pPr>
        <w:spacing w:line="240" w:lineRule="auto"/>
        <w:rPr>
          <w:rFonts w:asciiTheme="majorHAnsi" w:eastAsia="Times New Roman" w:hAnsiTheme="majorHAnsi" w:cstheme="majorHAnsi"/>
          <w:color w:val="000000"/>
          <w:sz w:val="20"/>
          <w:szCs w:val="20"/>
          <w:lang w:val="en-CA"/>
          <w14:ligatures w14:val="none"/>
        </w:rPr>
      </w:pPr>
    </w:p>
    <w:p w14:paraId="3C22F21C" w14:textId="77777777" w:rsidR="007846A1" w:rsidRDefault="00A42903" w:rsidP="007846A1">
      <w:pPr>
        <w:pStyle w:val="consenttext"/>
        <w:rPr>
          <w:rFonts w:asciiTheme="majorHAnsi" w:hAnsiTheme="majorHAnsi" w:cstheme="majorHAnsi"/>
          <w:sz w:val="20"/>
        </w:rPr>
      </w:pPr>
      <w:r w:rsidRPr="00A42903">
        <w:rPr>
          <w:rFonts w:asciiTheme="majorHAnsi" w:hAnsiTheme="majorHAnsi" w:cstheme="majorHAnsi"/>
          <w:sz w:val="20"/>
        </w:rPr>
        <w:t xml:space="preserve">Participation is voluntary. You don’t have to answer any questions you don’t want to. You can stop participating at any time </w:t>
      </w:r>
      <w:r w:rsidRPr="00A42903">
        <w:rPr>
          <w:rFonts w:asciiTheme="majorHAnsi" w:hAnsiTheme="majorHAnsi" w:cstheme="majorHAnsi"/>
          <w:iCs w:val="0"/>
          <w:sz w:val="20"/>
        </w:rPr>
        <w:t>without penalty</w:t>
      </w:r>
      <w:r>
        <w:rPr>
          <w:rFonts w:asciiTheme="majorHAnsi" w:hAnsiTheme="majorHAnsi" w:cstheme="majorHAnsi"/>
          <w:iCs w:val="0"/>
          <w:sz w:val="20"/>
        </w:rPr>
        <w:t xml:space="preserve"> or impact on your academic standing. </w:t>
      </w:r>
      <w:r w:rsidRPr="00A42903">
        <w:rPr>
          <w:rFonts w:asciiTheme="majorHAnsi" w:hAnsiTheme="majorHAnsi" w:cstheme="majorHAnsi"/>
          <w:sz w:val="20"/>
        </w:rPr>
        <w:t xml:space="preserve">You may withdraw from the study up until </w:t>
      </w:r>
      <w:r w:rsidRPr="00A42903">
        <w:rPr>
          <w:rFonts w:asciiTheme="majorHAnsi" w:hAnsiTheme="majorHAnsi" w:cstheme="majorHAnsi"/>
          <w:iCs w:val="0"/>
          <w:sz w:val="20"/>
        </w:rPr>
        <w:t xml:space="preserve">April 2024 </w:t>
      </w:r>
      <w:r w:rsidRPr="00A42903">
        <w:rPr>
          <w:rFonts w:asciiTheme="majorHAnsi" w:hAnsiTheme="majorHAnsi" w:cstheme="majorHAnsi"/>
          <w:sz w:val="20"/>
        </w:rPr>
        <w:t xml:space="preserve">by contacting </w:t>
      </w:r>
      <w:r w:rsidR="003A6964">
        <w:rPr>
          <w:rFonts w:asciiTheme="majorHAnsi" w:hAnsiTheme="majorHAnsi" w:cstheme="majorHAnsi"/>
          <w:sz w:val="20"/>
        </w:rPr>
        <w:t>the Principal Investigator</w:t>
      </w:r>
      <w:r w:rsidRPr="00A42903">
        <w:rPr>
          <w:rFonts w:asciiTheme="majorHAnsi" w:hAnsiTheme="majorHAnsi" w:cstheme="majorHAnsi"/>
          <w:sz w:val="20"/>
        </w:rPr>
        <w:t xml:space="preserve"> at </w:t>
      </w:r>
      <w:hyperlink r:id="rId8" w:history="1">
        <w:r w:rsidRPr="00A42903">
          <w:rPr>
            <w:rStyle w:val="Hyperlink"/>
            <w:rFonts w:asciiTheme="majorHAnsi" w:hAnsiTheme="majorHAnsi" w:cstheme="majorHAnsi"/>
            <w:sz w:val="20"/>
          </w:rPr>
          <w:t>brooke.linden@queensu.ca</w:t>
        </w:r>
      </w:hyperlink>
      <w:r w:rsidRPr="00A42903">
        <w:rPr>
          <w:rFonts w:asciiTheme="majorHAnsi" w:hAnsiTheme="majorHAnsi" w:cstheme="majorHAnsi"/>
          <w:sz w:val="20"/>
        </w:rPr>
        <w:t xml:space="preserve"> to request that your data be removed. </w:t>
      </w:r>
      <w:r w:rsidR="00732C79">
        <w:rPr>
          <w:rFonts w:asciiTheme="majorHAnsi" w:hAnsiTheme="majorHAnsi" w:cstheme="majorHAnsi"/>
          <w:sz w:val="20"/>
        </w:rPr>
        <w:t>Data cannot be withdrawn following this data as identifiers (i.e., e-mails) will be replaced with anonymous, unique identifiers. As such, it will not be possible to locate individual responses.</w:t>
      </w:r>
      <w:r w:rsidR="007846A1" w:rsidRPr="007846A1">
        <w:rPr>
          <w:rFonts w:asciiTheme="majorHAnsi" w:hAnsiTheme="majorHAnsi" w:cstheme="majorHAnsi"/>
          <w:sz w:val="20"/>
        </w:rPr>
        <w:t xml:space="preserve"> </w:t>
      </w:r>
    </w:p>
    <w:p w14:paraId="069FCB1D" w14:textId="77777777" w:rsidR="007846A1" w:rsidRDefault="007846A1" w:rsidP="007846A1">
      <w:pPr>
        <w:pStyle w:val="consenttext"/>
        <w:rPr>
          <w:rFonts w:asciiTheme="majorHAnsi" w:hAnsiTheme="majorHAnsi" w:cstheme="majorHAnsi"/>
          <w:sz w:val="20"/>
        </w:rPr>
      </w:pPr>
    </w:p>
    <w:p w14:paraId="473BABCD" w14:textId="23AEDEA3" w:rsidR="007846A1" w:rsidRPr="006821DF" w:rsidRDefault="007846A1" w:rsidP="007846A1">
      <w:pPr>
        <w:pStyle w:val="consenttext"/>
        <w:rPr>
          <w:rFonts w:asciiTheme="majorHAnsi" w:hAnsiTheme="majorHAnsi" w:cstheme="majorHAnsi"/>
          <w:sz w:val="20"/>
        </w:rPr>
      </w:pPr>
      <w:r w:rsidRPr="006821DF">
        <w:rPr>
          <w:rFonts w:asciiTheme="majorHAnsi" w:hAnsiTheme="majorHAnsi" w:cstheme="majorHAnsi"/>
          <w:sz w:val="20"/>
        </w:rPr>
        <w:t xml:space="preserve">By completing this </w:t>
      </w:r>
      <w:proofErr w:type="gramStart"/>
      <w:r w:rsidRPr="006821DF">
        <w:rPr>
          <w:rFonts w:asciiTheme="majorHAnsi" w:hAnsiTheme="majorHAnsi" w:cstheme="majorHAnsi"/>
          <w:sz w:val="20"/>
        </w:rPr>
        <w:t>survey</w:t>
      </w:r>
      <w:proofErr w:type="gramEnd"/>
      <w:r w:rsidRPr="006821DF">
        <w:rPr>
          <w:rFonts w:asciiTheme="majorHAnsi" w:hAnsiTheme="majorHAnsi" w:cstheme="majorHAnsi"/>
          <w:sz w:val="20"/>
        </w:rPr>
        <w:t xml:space="preserve"> you are giving your informed consent to the collection of the information in this national study, you are indicating that you have understood to your satisfaction the information regarding participation in </w:t>
      </w:r>
      <w:r w:rsidRPr="006821DF">
        <w:rPr>
          <w:rFonts w:asciiTheme="majorHAnsi" w:hAnsiTheme="majorHAnsi" w:cstheme="majorHAnsi"/>
          <w:sz w:val="20"/>
        </w:rPr>
        <w:lastRenderedPageBreak/>
        <w:t xml:space="preserve">the research project and agree to participate as a subject. Your continued participation should be as informed as your initial consent, so you should feel free to ask for clarification or new information throughout your participation. </w:t>
      </w:r>
    </w:p>
    <w:p w14:paraId="21CDAD79" w14:textId="573A9F8D" w:rsidR="00A42903" w:rsidRPr="00A42903" w:rsidRDefault="00A42903" w:rsidP="00A42903">
      <w:pPr>
        <w:pStyle w:val="consenttext"/>
        <w:rPr>
          <w:rFonts w:asciiTheme="majorHAnsi" w:hAnsiTheme="majorHAnsi" w:cstheme="majorHAnsi"/>
          <w:sz w:val="20"/>
        </w:rPr>
      </w:pPr>
    </w:p>
    <w:p w14:paraId="3CC30CC5" w14:textId="77777777" w:rsidR="00A42903" w:rsidRPr="00A42903" w:rsidRDefault="00A42903" w:rsidP="00A42903">
      <w:pPr>
        <w:spacing w:line="240" w:lineRule="auto"/>
        <w:rPr>
          <w:rFonts w:asciiTheme="majorHAnsi" w:eastAsia="Times New Roman" w:hAnsiTheme="majorHAnsi" w:cstheme="majorHAnsi"/>
          <w:color w:val="000000"/>
          <w:sz w:val="20"/>
          <w:szCs w:val="20"/>
          <w:lang w:val="en-CA"/>
          <w14:ligatures w14:val="none"/>
        </w:rPr>
      </w:pPr>
    </w:p>
    <w:p w14:paraId="4486A898" w14:textId="413F1156" w:rsidR="00A42903" w:rsidRPr="00A42903" w:rsidRDefault="00A42903" w:rsidP="00A42903">
      <w:pPr>
        <w:pStyle w:val="consenttext"/>
        <w:rPr>
          <w:rFonts w:asciiTheme="majorHAnsi" w:hAnsiTheme="majorHAnsi" w:cstheme="majorHAnsi"/>
          <w:sz w:val="20"/>
        </w:rPr>
      </w:pPr>
      <w:r>
        <w:rPr>
          <w:rFonts w:asciiTheme="majorHAnsi" w:hAnsiTheme="majorHAnsi" w:cstheme="majorHAnsi"/>
          <w:b/>
          <w:sz w:val="20"/>
        </w:rPr>
        <w:t xml:space="preserve">Data </w:t>
      </w:r>
      <w:r w:rsidR="009A6828" w:rsidRPr="00A42903">
        <w:rPr>
          <w:rFonts w:asciiTheme="majorHAnsi" w:hAnsiTheme="majorHAnsi" w:cstheme="majorHAnsi"/>
          <w:b/>
          <w:sz w:val="20"/>
        </w:rPr>
        <w:t>Confidentiality and Anonymity</w:t>
      </w:r>
      <w:r w:rsidR="009A6828" w:rsidRPr="00A42903">
        <w:rPr>
          <w:rFonts w:asciiTheme="majorHAnsi" w:hAnsiTheme="majorHAnsi" w:cstheme="majorHAnsi"/>
          <w:b/>
          <w:sz w:val="20"/>
        </w:rPr>
        <w:br/>
      </w:r>
      <w:r w:rsidRPr="00A42903">
        <w:rPr>
          <w:rFonts w:asciiTheme="majorHAnsi" w:hAnsiTheme="majorHAnsi" w:cstheme="majorHAnsi"/>
          <w:sz w:val="20"/>
        </w:rPr>
        <w:t>Participants’ confidentiality will be safeguarded to the extent permitted by the applicable law</w:t>
      </w:r>
      <w:r w:rsidRPr="00162F31">
        <w:rPr>
          <w:rFonts w:asciiTheme="majorHAnsi" w:hAnsiTheme="majorHAnsi" w:cstheme="majorHAnsi"/>
          <w:sz w:val="20"/>
        </w:rPr>
        <w:t xml:space="preserve">s. At the beginning of the survey, you will be asked to enter your institutional e-mail (i.e., </w:t>
      </w:r>
      <w:hyperlink r:id="rId9" w:history="1">
        <w:r w:rsidR="000A4BE4" w:rsidRPr="00436C9A">
          <w:rPr>
            <w:rStyle w:val="Hyperlink"/>
            <w:rFonts w:asciiTheme="majorHAnsi" w:hAnsiTheme="majorHAnsi" w:cstheme="majorHAnsi"/>
            <w:sz w:val="20"/>
          </w:rPr>
          <w:t>abc@myumanitoba.ca</w:t>
        </w:r>
      </w:hyperlink>
      <w:r w:rsidRPr="00162F31">
        <w:rPr>
          <w:rFonts w:asciiTheme="majorHAnsi" w:hAnsiTheme="majorHAnsi" w:cstheme="majorHAnsi"/>
          <w:sz w:val="20"/>
        </w:rPr>
        <w:t>). We will use your e-mail to link your responses on the first and second surveys.</w:t>
      </w:r>
      <w:r w:rsidRPr="00A42903">
        <w:rPr>
          <w:rFonts w:asciiTheme="majorHAnsi" w:hAnsiTheme="majorHAnsi" w:cstheme="majorHAnsi"/>
          <w:sz w:val="20"/>
        </w:rPr>
        <w:t xml:space="preserve"> </w:t>
      </w:r>
      <w:r>
        <w:rPr>
          <w:rFonts w:asciiTheme="majorHAnsi" w:hAnsiTheme="majorHAnsi" w:cstheme="majorHAnsi"/>
          <w:sz w:val="20"/>
        </w:rPr>
        <w:t>Your</w:t>
      </w:r>
      <w:r w:rsidRPr="00A42903">
        <w:rPr>
          <w:rFonts w:asciiTheme="majorHAnsi" w:hAnsiTheme="majorHAnsi" w:cstheme="majorHAnsi"/>
          <w:sz w:val="20"/>
        </w:rPr>
        <w:t xml:space="preserve"> e-mail address </w:t>
      </w:r>
      <w:r>
        <w:rPr>
          <w:rFonts w:asciiTheme="majorHAnsi" w:hAnsiTheme="majorHAnsi" w:cstheme="majorHAnsi"/>
          <w:sz w:val="20"/>
        </w:rPr>
        <w:t xml:space="preserve">will be replaced </w:t>
      </w:r>
      <w:r w:rsidRPr="00A42903">
        <w:rPr>
          <w:rFonts w:asciiTheme="majorHAnsi" w:hAnsiTheme="majorHAnsi" w:cstheme="majorHAnsi"/>
          <w:sz w:val="20"/>
        </w:rPr>
        <w:t xml:space="preserve">with a numeric study ID on all submitted survey data once the data collection period has ended </w:t>
      </w:r>
      <w:r>
        <w:rPr>
          <w:rFonts w:asciiTheme="majorHAnsi" w:hAnsiTheme="majorHAnsi" w:cstheme="majorHAnsi"/>
          <w:sz w:val="20"/>
        </w:rPr>
        <w:t xml:space="preserve">and the data has been linked </w:t>
      </w:r>
      <w:r w:rsidRPr="00A42903">
        <w:rPr>
          <w:rFonts w:asciiTheme="majorHAnsi" w:hAnsiTheme="majorHAnsi" w:cstheme="majorHAnsi"/>
          <w:sz w:val="20"/>
        </w:rPr>
        <w:t xml:space="preserve">(April 2024). Furthermore, </w:t>
      </w:r>
      <w:r>
        <w:rPr>
          <w:rFonts w:asciiTheme="majorHAnsi" w:hAnsiTheme="majorHAnsi" w:cstheme="majorHAnsi"/>
          <w:sz w:val="20"/>
        </w:rPr>
        <w:t xml:space="preserve">all </w:t>
      </w:r>
      <w:r w:rsidRPr="00A42903">
        <w:rPr>
          <w:rFonts w:asciiTheme="majorHAnsi" w:hAnsiTheme="majorHAnsi" w:cstheme="majorHAnsi"/>
          <w:sz w:val="20"/>
        </w:rPr>
        <w:t xml:space="preserve">study data will be stored on secure Queen’s University servers. The </w:t>
      </w:r>
      <w:r>
        <w:rPr>
          <w:rFonts w:asciiTheme="majorHAnsi" w:hAnsiTheme="majorHAnsi" w:cstheme="majorHAnsi"/>
          <w:sz w:val="20"/>
        </w:rPr>
        <w:t xml:space="preserve">master </w:t>
      </w:r>
      <w:r w:rsidRPr="00A42903">
        <w:rPr>
          <w:rFonts w:asciiTheme="majorHAnsi" w:hAnsiTheme="majorHAnsi" w:cstheme="majorHAnsi"/>
          <w:sz w:val="20"/>
        </w:rPr>
        <w:t>file that links emails with the numeric study ID numbers will be stored securely and separately from the survey data</w:t>
      </w:r>
      <w:r>
        <w:rPr>
          <w:rFonts w:asciiTheme="majorHAnsi" w:hAnsiTheme="majorHAnsi" w:cstheme="majorHAnsi"/>
          <w:sz w:val="20"/>
        </w:rPr>
        <w:t xml:space="preserve">, accessible </w:t>
      </w:r>
      <w:r w:rsidRPr="00A42903">
        <w:rPr>
          <w:rFonts w:asciiTheme="majorHAnsi" w:hAnsiTheme="majorHAnsi" w:cstheme="majorHAnsi"/>
          <w:sz w:val="20"/>
          <w:u w:val="single"/>
        </w:rPr>
        <w:t>only</w:t>
      </w:r>
      <w:r>
        <w:rPr>
          <w:rFonts w:asciiTheme="majorHAnsi" w:hAnsiTheme="majorHAnsi" w:cstheme="majorHAnsi"/>
          <w:sz w:val="20"/>
        </w:rPr>
        <w:t xml:space="preserve"> by the Principal Investigator. If you choose to enter the draw at the end of the survey, your e-mail will be added to a separate data file, which will be stored in the same secure manner and accessible </w:t>
      </w:r>
      <w:r w:rsidRPr="00A42903">
        <w:rPr>
          <w:rFonts w:asciiTheme="majorHAnsi" w:hAnsiTheme="majorHAnsi" w:cstheme="majorHAnsi"/>
          <w:sz w:val="20"/>
          <w:u w:val="single"/>
        </w:rPr>
        <w:t>only</w:t>
      </w:r>
      <w:r>
        <w:rPr>
          <w:rFonts w:asciiTheme="majorHAnsi" w:hAnsiTheme="majorHAnsi" w:cstheme="majorHAnsi"/>
          <w:sz w:val="20"/>
        </w:rPr>
        <w:t xml:space="preserve"> by the Principal Investigator. At the end of the survey, you will also be asked if you are interested in being contacted for future research related to student mental health. If you indicate that you agree to be contacted, your e-mail will be added to a separate data file, which will be stored in the same secure manner and accessible </w:t>
      </w:r>
      <w:r w:rsidRPr="00A42903">
        <w:rPr>
          <w:rFonts w:asciiTheme="majorHAnsi" w:hAnsiTheme="majorHAnsi" w:cstheme="majorHAnsi"/>
          <w:sz w:val="20"/>
          <w:u w:val="single"/>
        </w:rPr>
        <w:t>only</w:t>
      </w:r>
      <w:r>
        <w:rPr>
          <w:rFonts w:asciiTheme="majorHAnsi" w:hAnsiTheme="majorHAnsi" w:cstheme="majorHAnsi"/>
          <w:sz w:val="20"/>
        </w:rPr>
        <w:t xml:space="preserve"> by the Principal Investigator. Your e-mail will not be used for any other purpose.</w:t>
      </w:r>
    </w:p>
    <w:p w14:paraId="7CFEB172" w14:textId="0EAA4CD0" w:rsidR="00A42903" w:rsidRDefault="00A42903" w:rsidP="00A42903">
      <w:pPr>
        <w:pStyle w:val="consenttext"/>
        <w:rPr>
          <w:rFonts w:asciiTheme="majorHAnsi" w:hAnsiTheme="majorHAnsi" w:cstheme="majorHAnsi"/>
          <w:sz w:val="20"/>
        </w:rPr>
      </w:pPr>
    </w:p>
    <w:p w14:paraId="3651921E" w14:textId="0256EA2F" w:rsidR="00A42903" w:rsidRPr="00A42903" w:rsidRDefault="00A42903" w:rsidP="00A42903">
      <w:pPr>
        <w:keepNext/>
        <w:spacing w:line="240" w:lineRule="auto"/>
        <w:rPr>
          <w:rFonts w:asciiTheme="majorHAnsi" w:hAnsiTheme="majorHAnsi" w:cstheme="majorHAnsi"/>
          <w:b/>
          <w:sz w:val="20"/>
          <w:szCs w:val="20"/>
        </w:rPr>
      </w:pPr>
      <w:r w:rsidRPr="00A42903">
        <w:rPr>
          <w:rFonts w:asciiTheme="majorHAnsi" w:hAnsiTheme="majorHAnsi" w:cstheme="majorHAnsi"/>
          <w:b/>
          <w:sz w:val="20"/>
          <w:szCs w:val="20"/>
        </w:rPr>
        <w:t>Data Storage and Usage</w:t>
      </w:r>
    </w:p>
    <w:p w14:paraId="51EA67A3" w14:textId="445AEDB3" w:rsidR="00A42903" w:rsidRDefault="00A42903" w:rsidP="00A42903">
      <w:pPr>
        <w:pStyle w:val="consenttext"/>
        <w:rPr>
          <w:rFonts w:asciiTheme="majorHAnsi" w:hAnsiTheme="majorHAnsi" w:cstheme="majorHAnsi"/>
          <w:sz w:val="20"/>
        </w:rPr>
      </w:pPr>
      <w:r>
        <w:rPr>
          <w:rFonts w:asciiTheme="majorHAnsi" w:hAnsiTheme="majorHAnsi" w:cstheme="majorHAnsi"/>
          <w:sz w:val="20"/>
        </w:rPr>
        <w:t xml:space="preserve">All </w:t>
      </w:r>
      <w:r w:rsidRPr="00A42903">
        <w:rPr>
          <w:rFonts w:asciiTheme="majorHAnsi" w:hAnsiTheme="majorHAnsi" w:cstheme="majorHAnsi"/>
          <w:sz w:val="20"/>
        </w:rPr>
        <w:t>data</w:t>
      </w:r>
      <w:r>
        <w:rPr>
          <w:rFonts w:asciiTheme="majorHAnsi" w:hAnsiTheme="majorHAnsi" w:cstheme="majorHAnsi"/>
          <w:sz w:val="20"/>
        </w:rPr>
        <w:t xml:space="preserve"> related to this study</w:t>
      </w:r>
      <w:r w:rsidRPr="00A42903">
        <w:rPr>
          <w:rFonts w:asciiTheme="majorHAnsi" w:hAnsiTheme="majorHAnsi" w:cstheme="majorHAnsi"/>
          <w:sz w:val="20"/>
        </w:rPr>
        <w:t xml:space="preserve"> will be stored on secure Queen’s University servers</w:t>
      </w:r>
      <w:r>
        <w:rPr>
          <w:rFonts w:asciiTheme="majorHAnsi" w:hAnsiTheme="majorHAnsi" w:cstheme="majorHAnsi"/>
          <w:sz w:val="20"/>
        </w:rPr>
        <w:t xml:space="preserve"> (i.e., the PI’s OneDrive account as password protected files)</w:t>
      </w:r>
      <w:r w:rsidRPr="00A42903">
        <w:rPr>
          <w:rFonts w:asciiTheme="majorHAnsi" w:hAnsiTheme="majorHAnsi" w:cstheme="majorHAnsi"/>
          <w:sz w:val="20"/>
        </w:rPr>
        <w:t xml:space="preserve">. </w:t>
      </w:r>
      <w:r w:rsidR="003A6964">
        <w:rPr>
          <w:rFonts w:asciiTheme="majorHAnsi" w:hAnsiTheme="majorHAnsi" w:cstheme="majorHAnsi"/>
          <w:sz w:val="20"/>
        </w:rPr>
        <w:t>The PI</w:t>
      </w:r>
      <w:r>
        <w:rPr>
          <w:rFonts w:asciiTheme="majorHAnsi" w:hAnsiTheme="majorHAnsi" w:cstheme="majorHAnsi"/>
          <w:sz w:val="20"/>
        </w:rPr>
        <w:t>, as the data custodian,</w:t>
      </w:r>
      <w:r w:rsidRPr="00A42903">
        <w:rPr>
          <w:rFonts w:asciiTheme="majorHAnsi" w:hAnsiTheme="majorHAnsi" w:cstheme="majorHAnsi"/>
          <w:sz w:val="20"/>
        </w:rPr>
        <w:t xml:space="preserve"> will store your data securely for at least five years per the Queen’s University Policy, and </w:t>
      </w:r>
      <w:r>
        <w:rPr>
          <w:rFonts w:asciiTheme="majorHAnsi" w:hAnsiTheme="majorHAnsi" w:cstheme="majorHAnsi"/>
          <w:sz w:val="20"/>
        </w:rPr>
        <w:t xml:space="preserve">it </w:t>
      </w:r>
      <w:r w:rsidRPr="00A42903">
        <w:rPr>
          <w:rFonts w:asciiTheme="majorHAnsi" w:hAnsiTheme="majorHAnsi" w:cstheme="majorHAnsi"/>
          <w:sz w:val="20"/>
        </w:rPr>
        <w:t>may be used in subsequent secondary analys</w:t>
      </w:r>
      <w:r>
        <w:rPr>
          <w:rFonts w:asciiTheme="majorHAnsi" w:hAnsiTheme="majorHAnsi" w:cstheme="majorHAnsi"/>
          <w:sz w:val="20"/>
        </w:rPr>
        <w:t>es</w:t>
      </w:r>
      <w:r w:rsidRPr="00A42903">
        <w:rPr>
          <w:rFonts w:asciiTheme="majorHAnsi" w:hAnsiTheme="majorHAnsi" w:cstheme="majorHAnsi"/>
          <w:sz w:val="20"/>
        </w:rPr>
        <w:t>.</w:t>
      </w:r>
      <w:r>
        <w:rPr>
          <w:rFonts w:asciiTheme="majorHAnsi" w:hAnsiTheme="majorHAnsi" w:cstheme="majorHAnsi"/>
          <w:sz w:val="20"/>
        </w:rPr>
        <w:t xml:space="preserve"> </w:t>
      </w:r>
      <w:r w:rsidRPr="00A42903">
        <w:rPr>
          <w:rFonts w:asciiTheme="majorHAnsi" w:hAnsiTheme="majorHAnsi" w:cstheme="majorHAnsi"/>
          <w:sz w:val="20"/>
          <w:u w:val="single"/>
        </w:rPr>
        <w:t>Your agreement to participate in this study provides</w:t>
      </w:r>
      <w:r>
        <w:rPr>
          <w:rFonts w:asciiTheme="majorHAnsi" w:hAnsiTheme="majorHAnsi" w:cstheme="majorHAnsi"/>
          <w:sz w:val="20"/>
          <w:u w:val="single"/>
        </w:rPr>
        <w:t xml:space="preserve"> me with</w:t>
      </w:r>
      <w:r w:rsidRPr="00A42903">
        <w:rPr>
          <w:rFonts w:asciiTheme="majorHAnsi" w:hAnsiTheme="majorHAnsi" w:cstheme="majorHAnsi"/>
          <w:sz w:val="20"/>
          <w:u w:val="single"/>
        </w:rPr>
        <w:t xml:space="preserve"> permission to use your data in the planned analyses related to this study, as well as secondary analyses in the future.</w:t>
      </w:r>
      <w:r w:rsidRPr="00A42903">
        <w:rPr>
          <w:rFonts w:asciiTheme="majorHAnsi" w:hAnsiTheme="majorHAnsi" w:cstheme="majorHAnsi"/>
          <w:sz w:val="20"/>
        </w:rPr>
        <w:t xml:space="preserve"> </w:t>
      </w:r>
      <w:r>
        <w:rPr>
          <w:rFonts w:asciiTheme="majorHAnsi" w:hAnsiTheme="majorHAnsi" w:cstheme="majorHAnsi"/>
          <w:sz w:val="20"/>
        </w:rPr>
        <w:t xml:space="preserve">Only the </w:t>
      </w:r>
      <w:r w:rsidRPr="00A42903">
        <w:rPr>
          <w:rFonts w:asciiTheme="majorHAnsi" w:hAnsiTheme="majorHAnsi" w:cstheme="majorHAnsi"/>
          <w:sz w:val="20"/>
        </w:rPr>
        <w:t xml:space="preserve">Principal Investigator and </w:t>
      </w:r>
      <w:r>
        <w:rPr>
          <w:rFonts w:asciiTheme="majorHAnsi" w:hAnsiTheme="majorHAnsi" w:cstheme="majorHAnsi"/>
          <w:sz w:val="20"/>
        </w:rPr>
        <w:t xml:space="preserve">supervised research team members </w:t>
      </w:r>
      <w:r w:rsidRPr="00A42903">
        <w:rPr>
          <w:rFonts w:asciiTheme="majorHAnsi" w:hAnsiTheme="majorHAnsi" w:cstheme="majorHAnsi"/>
          <w:sz w:val="20"/>
        </w:rPr>
        <w:t xml:space="preserve">will have access to the </w:t>
      </w:r>
      <w:r>
        <w:rPr>
          <w:rFonts w:asciiTheme="majorHAnsi" w:hAnsiTheme="majorHAnsi" w:cstheme="majorHAnsi"/>
          <w:sz w:val="20"/>
        </w:rPr>
        <w:t>data. Research team members</w:t>
      </w:r>
      <w:r w:rsidRPr="00A42903">
        <w:rPr>
          <w:rFonts w:asciiTheme="majorHAnsi" w:hAnsiTheme="majorHAnsi" w:cstheme="majorHAnsi"/>
          <w:sz w:val="20"/>
        </w:rPr>
        <w:t xml:space="preserve"> </w:t>
      </w:r>
      <w:r>
        <w:rPr>
          <w:rFonts w:asciiTheme="majorHAnsi" w:hAnsiTheme="majorHAnsi" w:cstheme="majorHAnsi"/>
          <w:sz w:val="20"/>
        </w:rPr>
        <w:t xml:space="preserve">will have access to de-identified data </w:t>
      </w:r>
      <w:r w:rsidRPr="00A42903">
        <w:rPr>
          <w:rFonts w:asciiTheme="majorHAnsi" w:hAnsiTheme="majorHAnsi" w:cstheme="majorHAnsi"/>
          <w:sz w:val="20"/>
          <w:u w:val="single"/>
        </w:rPr>
        <w:t>only</w:t>
      </w:r>
      <w:r>
        <w:rPr>
          <w:rFonts w:asciiTheme="majorHAnsi" w:hAnsiTheme="majorHAnsi" w:cstheme="majorHAnsi"/>
          <w:sz w:val="20"/>
        </w:rPr>
        <w:t xml:space="preserve"> (i.e., no e-mails). </w:t>
      </w:r>
      <w:r w:rsidRPr="00A42903">
        <w:rPr>
          <w:rFonts w:asciiTheme="majorHAnsi" w:hAnsiTheme="majorHAnsi" w:cstheme="majorHAnsi"/>
          <w:sz w:val="20"/>
        </w:rPr>
        <w:t xml:space="preserve">The Queen’s University Health Sciences and Affiliated Teaching Hospitals Research Ethics Board (HSREB) </w:t>
      </w:r>
      <w:r w:rsidR="001C548E">
        <w:rPr>
          <w:rFonts w:asciiTheme="majorHAnsi" w:hAnsiTheme="majorHAnsi" w:cstheme="majorHAnsi"/>
          <w:sz w:val="20"/>
        </w:rPr>
        <w:t xml:space="preserve">and </w:t>
      </w:r>
      <w:r w:rsidR="00251131">
        <w:rPr>
          <w:rFonts w:asciiTheme="majorHAnsi" w:hAnsiTheme="majorHAnsi" w:cstheme="majorHAnsi"/>
          <w:sz w:val="20"/>
        </w:rPr>
        <w:t>University of Manitoba Human</w:t>
      </w:r>
      <w:r w:rsidR="001C548E">
        <w:rPr>
          <w:rFonts w:asciiTheme="majorHAnsi" w:hAnsiTheme="majorHAnsi" w:cstheme="majorHAnsi"/>
          <w:sz w:val="20"/>
        </w:rPr>
        <w:t xml:space="preserve"> Ethics Board </w:t>
      </w:r>
      <w:r w:rsidRPr="00A42903">
        <w:rPr>
          <w:rFonts w:asciiTheme="majorHAnsi" w:hAnsiTheme="majorHAnsi" w:cstheme="majorHAnsi"/>
          <w:sz w:val="20"/>
        </w:rPr>
        <w:t xml:space="preserve">may require access to study-related records to monitor the ethical conduct of the research. </w:t>
      </w:r>
      <w:r w:rsidR="001C548E">
        <w:rPr>
          <w:rFonts w:asciiTheme="majorHAnsi" w:hAnsiTheme="majorHAnsi" w:cstheme="majorHAnsi"/>
          <w:sz w:val="20"/>
        </w:rPr>
        <w:t>The REBs are</w:t>
      </w:r>
      <w:r w:rsidRPr="00A42903">
        <w:rPr>
          <w:rFonts w:asciiTheme="majorHAnsi" w:hAnsiTheme="majorHAnsi" w:cstheme="majorHAnsi"/>
          <w:sz w:val="20"/>
        </w:rPr>
        <w:t xml:space="preserve"> bound by confidentiality agreements concerning any personal information</w:t>
      </w:r>
      <w:r>
        <w:rPr>
          <w:rFonts w:asciiTheme="majorHAnsi" w:hAnsiTheme="majorHAnsi" w:cstheme="majorHAnsi"/>
          <w:sz w:val="20"/>
        </w:rPr>
        <w:t>.</w:t>
      </w:r>
    </w:p>
    <w:p w14:paraId="5006B29E" w14:textId="2BFF3A15" w:rsidR="00A42903" w:rsidRDefault="00A42903" w:rsidP="00A42903">
      <w:pPr>
        <w:pStyle w:val="consenttext"/>
        <w:rPr>
          <w:rFonts w:asciiTheme="majorHAnsi" w:hAnsiTheme="majorHAnsi" w:cstheme="majorHAnsi"/>
          <w:sz w:val="20"/>
        </w:rPr>
      </w:pPr>
    </w:p>
    <w:p w14:paraId="7963F392" w14:textId="225B6B94" w:rsidR="00A42903" w:rsidRPr="00A42903" w:rsidRDefault="00A42903" w:rsidP="00A42903">
      <w:pPr>
        <w:pStyle w:val="consenttext"/>
        <w:rPr>
          <w:rFonts w:asciiTheme="majorHAnsi" w:hAnsiTheme="majorHAnsi" w:cstheme="majorHAnsi"/>
          <w:sz w:val="20"/>
        </w:rPr>
      </w:pPr>
      <w:r>
        <w:rPr>
          <w:rFonts w:asciiTheme="majorHAnsi" w:hAnsiTheme="majorHAnsi" w:cstheme="majorHAnsi"/>
          <w:sz w:val="20"/>
        </w:rPr>
        <w:t>There are no plans to destroy the de-identified survey data.</w:t>
      </w:r>
      <w:r w:rsidR="007D63EA">
        <w:rPr>
          <w:rFonts w:asciiTheme="majorHAnsi" w:hAnsiTheme="majorHAnsi" w:cstheme="majorHAnsi"/>
          <w:sz w:val="20"/>
        </w:rPr>
        <w:t xml:space="preserve"> After five years, the de-identified data will be entered into a data repository.</w:t>
      </w:r>
      <w:r>
        <w:rPr>
          <w:rFonts w:asciiTheme="majorHAnsi" w:hAnsiTheme="majorHAnsi" w:cstheme="majorHAnsi"/>
          <w:sz w:val="20"/>
        </w:rPr>
        <w:t xml:space="preserve"> </w:t>
      </w:r>
      <w:r w:rsidRPr="00A42903">
        <w:rPr>
          <w:rFonts w:asciiTheme="majorHAnsi" w:hAnsiTheme="majorHAnsi" w:cstheme="majorHAnsi"/>
          <w:sz w:val="20"/>
        </w:rPr>
        <w:t xml:space="preserve">The </w:t>
      </w:r>
      <w:r>
        <w:rPr>
          <w:rFonts w:asciiTheme="majorHAnsi" w:hAnsiTheme="majorHAnsi" w:cstheme="majorHAnsi"/>
          <w:sz w:val="20"/>
        </w:rPr>
        <w:t xml:space="preserve">master </w:t>
      </w:r>
      <w:r w:rsidRPr="00A42903">
        <w:rPr>
          <w:rFonts w:asciiTheme="majorHAnsi" w:hAnsiTheme="majorHAnsi" w:cstheme="majorHAnsi"/>
          <w:sz w:val="20"/>
        </w:rPr>
        <w:t xml:space="preserve">file that links emails with the numeric study ID numbers will </w:t>
      </w:r>
      <w:r>
        <w:rPr>
          <w:rFonts w:asciiTheme="majorHAnsi" w:hAnsiTheme="majorHAnsi" w:cstheme="majorHAnsi"/>
          <w:sz w:val="20"/>
        </w:rPr>
        <w:t>be permanently deleted by the PI at the end of the study period and after data has been successfully linked (30 April 2024</w:t>
      </w:r>
      <w:r w:rsidR="00054BEE">
        <w:rPr>
          <w:rFonts w:asciiTheme="majorHAnsi" w:hAnsiTheme="majorHAnsi" w:cstheme="majorHAnsi"/>
          <w:sz w:val="20"/>
        </w:rPr>
        <w:t xml:space="preserve">). </w:t>
      </w:r>
      <w:r>
        <w:rPr>
          <w:rFonts w:asciiTheme="majorHAnsi" w:hAnsiTheme="majorHAnsi" w:cstheme="majorHAnsi"/>
          <w:sz w:val="20"/>
        </w:rPr>
        <w:t xml:space="preserve">The database of e-mails from participants who have provided consent for us to contact them again about future research </w:t>
      </w:r>
      <w:proofErr w:type="gramStart"/>
      <w:r>
        <w:rPr>
          <w:rFonts w:asciiTheme="majorHAnsi" w:hAnsiTheme="majorHAnsi" w:cstheme="majorHAnsi"/>
          <w:sz w:val="20"/>
        </w:rPr>
        <w:t>in the area of</w:t>
      </w:r>
      <w:proofErr w:type="gramEnd"/>
      <w:r>
        <w:rPr>
          <w:rFonts w:asciiTheme="majorHAnsi" w:hAnsiTheme="majorHAnsi" w:cstheme="majorHAnsi"/>
          <w:sz w:val="20"/>
        </w:rPr>
        <w:t xml:space="preserve"> </w:t>
      </w:r>
      <w:proofErr w:type="spellStart"/>
      <w:r>
        <w:rPr>
          <w:rFonts w:asciiTheme="majorHAnsi" w:hAnsiTheme="majorHAnsi" w:cstheme="majorHAnsi"/>
          <w:sz w:val="20"/>
        </w:rPr>
        <w:t>post-secondary</w:t>
      </w:r>
      <w:proofErr w:type="spellEnd"/>
      <w:r>
        <w:rPr>
          <w:rFonts w:asciiTheme="majorHAnsi" w:hAnsiTheme="majorHAnsi" w:cstheme="majorHAnsi"/>
          <w:sz w:val="20"/>
        </w:rPr>
        <w:t xml:space="preserve"> student mental health will be retained indefinitely. Participants can withdraw their email from this database at any time by emailing the principal investigator at </w:t>
      </w:r>
      <w:hyperlink r:id="rId10" w:history="1">
        <w:r w:rsidRPr="00A42903">
          <w:rPr>
            <w:rStyle w:val="Hyperlink"/>
            <w:rFonts w:asciiTheme="majorHAnsi" w:hAnsiTheme="majorHAnsi" w:cstheme="majorHAnsi"/>
            <w:sz w:val="20"/>
          </w:rPr>
          <w:t>brooke.linden@queensu.ca</w:t>
        </w:r>
      </w:hyperlink>
      <w:r w:rsidRPr="00A42903">
        <w:rPr>
          <w:rFonts w:asciiTheme="majorHAnsi" w:hAnsiTheme="majorHAnsi" w:cstheme="majorHAnsi"/>
          <w:sz w:val="20"/>
        </w:rPr>
        <w:t xml:space="preserve"> .</w:t>
      </w:r>
      <w:r w:rsidR="00A864FB" w:rsidRPr="00A864FB">
        <w:rPr>
          <w:rFonts w:asciiTheme="majorHAnsi" w:hAnsiTheme="majorHAnsi" w:cstheme="majorHAnsi"/>
          <w:sz w:val="20"/>
        </w:rPr>
        <w:t xml:space="preserve"> </w:t>
      </w:r>
    </w:p>
    <w:p w14:paraId="132F210C" w14:textId="36F11B2D" w:rsidR="009A6828" w:rsidRDefault="009A6828" w:rsidP="00A42903">
      <w:pPr>
        <w:keepNext/>
        <w:spacing w:line="240" w:lineRule="auto"/>
        <w:rPr>
          <w:rFonts w:asciiTheme="majorHAnsi" w:hAnsiTheme="majorHAnsi" w:cstheme="majorHAnsi"/>
          <w:sz w:val="20"/>
          <w:szCs w:val="20"/>
        </w:rPr>
      </w:pPr>
    </w:p>
    <w:p w14:paraId="12C5571B" w14:textId="1BE3F2D7" w:rsidR="009A6828" w:rsidRPr="00A42903" w:rsidRDefault="009A6828" w:rsidP="00A42903">
      <w:pPr>
        <w:keepNext/>
        <w:spacing w:line="240" w:lineRule="auto"/>
        <w:rPr>
          <w:rFonts w:asciiTheme="majorHAnsi" w:hAnsiTheme="majorHAnsi" w:cstheme="majorHAnsi"/>
          <w:sz w:val="20"/>
          <w:szCs w:val="20"/>
        </w:rPr>
      </w:pPr>
      <w:r w:rsidRPr="00A42903">
        <w:rPr>
          <w:rFonts w:asciiTheme="majorHAnsi" w:hAnsiTheme="majorHAnsi" w:cstheme="majorHAnsi"/>
          <w:sz w:val="20"/>
          <w:szCs w:val="20"/>
        </w:rPr>
        <w:t xml:space="preserve">The intention is for the results of this </w:t>
      </w:r>
      <w:r w:rsidR="00A42903">
        <w:rPr>
          <w:rFonts w:asciiTheme="majorHAnsi" w:hAnsiTheme="majorHAnsi" w:cstheme="majorHAnsi"/>
          <w:sz w:val="20"/>
          <w:szCs w:val="20"/>
        </w:rPr>
        <w:t>research</w:t>
      </w:r>
      <w:r w:rsidRPr="00A42903">
        <w:rPr>
          <w:rFonts w:asciiTheme="majorHAnsi" w:hAnsiTheme="majorHAnsi" w:cstheme="majorHAnsi"/>
          <w:sz w:val="20"/>
          <w:szCs w:val="20"/>
        </w:rPr>
        <w:t xml:space="preserve"> to be published in academic journal articles and/or presented at relevant academic conferences. Participants will not be identified during publication/presentation. </w:t>
      </w:r>
      <w:r w:rsidR="00A42903">
        <w:rPr>
          <w:rFonts w:asciiTheme="majorHAnsi" w:hAnsiTheme="majorHAnsi" w:cstheme="majorHAnsi"/>
          <w:sz w:val="20"/>
          <w:szCs w:val="20"/>
        </w:rPr>
        <w:t xml:space="preserve">Results of the research (including incidental findings) will </w:t>
      </w:r>
      <w:r w:rsidR="00A42903" w:rsidRPr="00A42903">
        <w:rPr>
          <w:rFonts w:asciiTheme="majorHAnsi" w:hAnsiTheme="majorHAnsi" w:cstheme="majorHAnsi"/>
          <w:sz w:val="20"/>
          <w:szCs w:val="20"/>
          <w:u w:val="single"/>
        </w:rPr>
        <w:t>not</w:t>
      </w:r>
      <w:r w:rsidR="00A42903">
        <w:rPr>
          <w:rFonts w:asciiTheme="majorHAnsi" w:hAnsiTheme="majorHAnsi" w:cstheme="majorHAnsi"/>
          <w:sz w:val="20"/>
          <w:szCs w:val="20"/>
        </w:rPr>
        <w:t xml:space="preserve"> be delivered to participants directly. </w:t>
      </w:r>
    </w:p>
    <w:p w14:paraId="02C34B10" w14:textId="7B979C3C" w:rsidR="00A42903" w:rsidRPr="00A42903" w:rsidRDefault="009A6828" w:rsidP="007614EB">
      <w:pPr>
        <w:keepNext/>
        <w:spacing w:line="240" w:lineRule="auto"/>
        <w:rPr>
          <w:rFonts w:asciiTheme="majorHAnsi" w:hAnsiTheme="majorHAnsi" w:cstheme="majorHAnsi"/>
          <w:sz w:val="20"/>
          <w:szCs w:val="20"/>
        </w:rPr>
      </w:pPr>
      <w:r w:rsidRPr="00A42903">
        <w:rPr>
          <w:rFonts w:asciiTheme="majorHAnsi" w:hAnsiTheme="majorHAnsi" w:cstheme="majorHAnsi"/>
          <w:sz w:val="20"/>
          <w:szCs w:val="20"/>
        </w:rPr>
        <w:br/>
      </w:r>
      <w:r w:rsidRPr="00A42903">
        <w:rPr>
          <w:rFonts w:asciiTheme="majorHAnsi" w:hAnsiTheme="majorHAnsi" w:cstheme="majorHAnsi"/>
          <w:b/>
          <w:sz w:val="20"/>
          <w:szCs w:val="20"/>
        </w:rPr>
        <w:t>Contact Information:</w:t>
      </w:r>
      <w:r w:rsidRPr="00A42903">
        <w:rPr>
          <w:rFonts w:asciiTheme="majorHAnsi" w:hAnsiTheme="majorHAnsi" w:cstheme="majorHAnsi"/>
          <w:sz w:val="20"/>
          <w:szCs w:val="20"/>
        </w:rPr>
        <w:t> </w:t>
      </w:r>
      <w:r w:rsidRPr="00A42903">
        <w:rPr>
          <w:rFonts w:asciiTheme="majorHAnsi" w:hAnsiTheme="majorHAnsi" w:cstheme="majorHAnsi"/>
          <w:sz w:val="20"/>
          <w:szCs w:val="20"/>
        </w:rPr>
        <w:br/>
      </w:r>
      <w:r w:rsidR="00A42903" w:rsidRPr="00A42903">
        <w:rPr>
          <w:rFonts w:asciiTheme="majorHAnsi" w:hAnsiTheme="majorHAnsi" w:cstheme="majorHAnsi"/>
          <w:sz w:val="20"/>
          <w:szCs w:val="20"/>
        </w:rPr>
        <w:t xml:space="preserve">For ethics concerns please contact the </w:t>
      </w:r>
      <w:r w:rsidR="00B71977">
        <w:rPr>
          <w:rFonts w:asciiTheme="majorHAnsi" w:hAnsiTheme="majorHAnsi" w:cstheme="majorHAnsi"/>
          <w:sz w:val="20"/>
          <w:szCs w:val="20"/>
        </w:rPr>
        <w:t xml:space="preserve">University of Manitoba Human Ethics Officer </w:t>
      </w:r>
      <w:r w:rsidR="00B71977" w:rsidRPr="00B71977">
        <w:rPr>
          <w:rFonts w:asciiTheme="majorHAnsi" w:hAnsiTheme="majorHAnsi" w:cstheme="majorHAnsi"/>
          <w:sz w:val="20"/>
          <w:szCs w:val="20"/>
        </w:rPr>
        <w:t>at 204-474-7122</w:t>
      </w:r>
      <w:r w:rsidR="00B71977">
        <w:rPr>
          <w:rFonts w:asciiTheme="majorHAnsi" w:hAnsiTheme="majorHAnsi" w:cstheme="majorHAnsi"/>
          <w:sz w:val="20"/>
          <w:szCs w:val="20"/>
        </w:rPr>
        <w:t xml:space="preserve"> or</w:t>
      </w:r>
      <w:r w:rsidR="00A42903" w:rsidRPr="00A42903">
        <w:rPr>
          <w:rFonts w:asciiTheme="majorHAnsi" w:hAnsiTheme="majorHAnsi" w:cstheme="majorHAnsi"/>
          <w:sz w:val="20"/>
          <w:szCs w:val="20"/>
        </w:rPr>
        <w:t xml:space="preserve"> </w:t>
      </w:r>
      <w:hyperlink r:id="rId11" w:history="1">
        <w:r w:rsidR="006821DF" w:rsidRPr="00937319">
          <w:rPr>
            <w:rStyle w:val="Hyperlink"/>
            <w:rFonts w:asciiTheme="majorHAnsi" w:hAnsiTheme="majorHAnsi" w:cstheme="majorHAnsi"/>
            <w:sz w:val="20"/>
            <w:szCs w:val="20"/>
          </w:rPr>
          <w:t>humanethics@umanitoba.ca</w:t>
        </w:r>
      </w:hyperlink>
      <w:r w:rsidR="00B71977">
        <w:rPr>
          <w:rFonts w:asciiTheme="majorHAnsi" w:hAnsiTheme="majorHAnsi" w:cstheme="majorHAnsi"/>
          <w:sz w:val="20"/>
          <w:szCs w:val="20"/>
        </w:rPr>
        <w:t>.</w:t>
      </w:r>
      <w:r w:rsidR="00B71977" w:rsidRPr="00A42903">
        <w:rPr>
          <w:rFonts w:asciiTheme="majorHAnsi" w:hAnsiTheme="majorHAnsi" w:cstheme="majorHAnsi"/>
          <w:sz w:val="20"/>
          <w:szCs w:val="20"/>
        </w:rPr>
        <w:t xml:space="preserve"> </w:t>
      </w:r>
      <w:r w:rsidR="00A42903" w:rsidRPr="00A42903">
        <w:rPr>
          <w:rFonts w:asciiTheme="majorHAnsi" w:hAnsiTheme="majorHAnsi" w:cstheme="majorHAnsi"/>
          <w:sz w:val="20"/>
          <w:szCs w:val="20"/>
        </w:rPr>
        <w:t xml:space="preserve">If you have any questions about the research, please contact </w:t>
      </w:r>
      <w:r w:rsidR="00C8306B">
        <w:rPr>
          <w:rFonts w:asciiTheme="majorHAnsi" w:hAnsiTheme="majorHAnsi" w:cstheme="majorHAnsi"/>
          <w:sz w:val="20"/>
          <w:szCs w:val="20"/>
        </w:rPr>
        <w:t>the Principal Investigator at</w:t>
      </w:r>
      <w:r w:rsidR="00A42903" w:rsidRPr="00A42903">
        <w:rPr>
          <w:rFonts w:asciiTheme="majorHAnsi" w:hAnsiTheme="majorHAnsi" w:cstheme="majorHAnsi"/>
          <w:sz w:val="20"/>
          <w:szCs w:val="20"/>
        </w:rPr>
        <w:t xml:space="preserve"> </w:t>
      </w:r>
      <w:hyperlink r:id="rId12" w:history="1">
        <w:r w:rsidR="00A42903" w:rsidRPr="00A42903">
          <w:rPr>
            <w:rStyle w:val="Hyperlink"/>
            <w:rFonts w:asciiTheme="majorHAnsi" w:hAnsiTheme="majorHAnsi" w:cstheme="majorHAnsi"/>
            <w:sz w:val="20"/>
            <w:szCs w:val="20"/>
          </w:rPr>
          <w:t>brooke.linden@queensu.ca</w:t>
        </w:r>
      </w:hyperlink>
      <w:r w:rsidR="00A42903" w:rsidRPr="00A42903">
        <w:rPr>
          <w:rFonts w:asciiTheme="majorHAnsi" w:hAnsiTheme="majorHAnsi" w:cstheme="majorHAnsi"/>
          <w:sz w:val="20"/>
          <w:szCs w:val="20"/>
        </w:rPr>
        <w:t xml:space="preserve"> </w:t>
      </w:r>
      <w:r w:rsidR="00B71977">
        <w:rPr>
          <w:rFonts w:asciiTheme="majorHAnsi" w:hAnsiTheme="majorHAnsi" w:cstheme="majorHAnsi"/>
          <w:sz w:val="20"/>
          <w:szCs w:val="20"/>
        </w:rPr>
        <w:t xml:space="preserve">or the </w:t>
      </w:r>
      <w:r w:rsidR="00B71977" w:rsidRPr="00FB7784">
        <w:rPr>
          <w:rFonts w:asciiTheme="majorHAnsi" w:hAnsiTheme="majorHAnsi" w:cstheme="majorHAnsi"/>
          <w:sz w:val="20"/>
          <w:szCs w:val="20"/>
        </w:rPr>
        <w:t xml:space="preserve">co-investigator at </w:t>
      </w:r>
      <w:hyperlink r:id="rId13" w:history="1">
        <w:r w:rsidR="000A4BE4" w:rsidRPr="00436C9A">
          <w:rPr>
            <w:rStyle w:val="Hyperlink"/>
            <w:rFonts w:asciiTheme="majorHAnsi" w:hAnsiTheme="majorHAnsi" w:cstheme="majorHAnsi"/>
            <w:sz w:val="20"/>
            <w:szCs w:val="20"/>
          </w:rPr>
          <w:t>arlana.vadnais@umanitoba.ca</w:t>
        </w:r>
      </w:hyperlink>
      <w:r w:rsidR="00FB7784">
        <w:rPr>
          <w:rFonts w:asciiTheme="majorHAnsi" w:hAnsiTheme="majorHAnsi" w:cstheme="majorHAnsi"/>
          <w:sz w:val="20"/>
          <w:szCs w:val="20"/>
          <w:u w:val="single"/>
        </w:rPr>
        <w:t>.</w:t>
      </w:r>
      <w:r w:rsidR="000A4BE4">
        <w:rPr>
          <w:rFonts w:asciiTheme="majorHAnsi" w:hAnsiTheme="majorHAnsi" w:cstheme="majorHAnsi"/>
          <w:sz w:val="20"/>
          <w:szCs w:val="20"/>
          <w:u w:val="single"/>
        </w:rPr>
        <w:t xml:space="preserve"> </w:t>
      </w:r>
    </w:p>
    <w:p w14:paraId="19235285" w14:textId="77777777" w:rsidR="00A42903" w:rsidRPr="00A42903" w:rsidRDefault="00A42903" w:rsidP="00A42903">
      <w:pPr>
        <w:pStyle w:val="consenttext"/>
        <w:rPr>
          <w:rFonts w:asciiTheme="majorHAnsi" w:hAnsiTheme="majorHAnsi" w:cstheme="majorHAnsi"/>
          <w:sz w:val="20"/>
        </w:rPr>
      </w:pPr>
    </w:p>
    <w:p w14:paraId="218C3F81" w14:textId="496218B6" w:rsidR="00732C79" w:rsidRDefault="00A42903" w:rsidP="007614EB">
      <w:pPr>
        <w:pStyle w:val="consenttext"/>
        <w:rPr>
          <w:rFonts w:asciiTheme="majorHAnsi" w:hAnsiTheme="majorHAnsi" w:cstheme="majorHAnsi"/>
          <w:sz w:val="20"/>
        </w:rPr>
      </w:pPr>
      <w:r w:rsidRPr="00A42903">
        <w:rPr>
          <w:rFonts w:asciiTheme="majorHAnsi" w:hAnsiTheme="majorHAnsi" w:cstheme="majorHAnsi"/>
          <w:sz w:val="20"/>
        </w:rPr>
        <w:t xml:space="preserve">This Letter of Information provides you with the details to help you make an informed choice. All your questions should be answered to your satisfaction before you decide </w:t>
      </w:r>
      <w:proofErr w:type="gramStart"/>
      <w:r w:rsidRPr="00A42903">
        <w:rPr>
          <w:rFonts w:asciiTheme="majorHAnsi" w:hAnsiTheme="majorHAnsi" w:cstheme="majorHAnsi"/>
          <w:sz w:val="20"/>
        </w:rPr>
        <w:t>whether or not</w:t>
      </w:r>
      <w:proofErr w:type="gramEnd"/>
      <w:r w:rsidRPr="00A42903">
        <w:rPr>
          <w:rFonts w:asciiTheme="majorHAnsi" w:hAnsiTheme="majorHAnsi" w:cstheme="majorHAnsi"/>
          <w:sz w:val="20"/>
        </w:rPr>
        <w:t xml:space="preserve"> to participate in this research study. You have not waived any legal rights by consenting to participate in this study. This study has been reviewed for ethical compliance by the Queen’s University Health Sciences and Affiliated Teaching Hospitals Research Ethics Board</w:t>
      </w:r>
      <w:r w:rsidR="000A4BE4" w:rsidRPr="000A4BE4">
        <w:rPr>
          <w:rFonts w:asciiTheme="majorHAnsi" w:hAnsiTheme="majorHAnsi" w:cstheme="majorHAnsi"/>
          <w:sz w:val="20"/>
        </w:rPr>
        <w:t xml:space="preserve"> </w:t>
      </w:r>
      <w:r w:rsidR="000A4BE4">
        <w:rPr>
          <w:rFonts w:asciiTheme="majorHAnsi" w:hAnsiTheme="majorHAnsi" w:cstheme="majorHAnsi"/>
          <w:sz w:val="20"/>
        </w:rPr>
        <w:t>and has b</w:t>
      </w:r>
      <w:r w:rsidR="000A4BE4" w:rsidRPr="000A4BE4">
        <w:rPr>
          <w:rFonts w:asciiTheme="majorHAnsi" w:hAnsiTheme="majorHAnsi" w:cstheme="majorHAnsi"/>
          <w:sz w:val="20"/>
        </w:rPr>
        <w:t>een approved by the Research Ethics Board at the University of Manitoba, Fort Garry campus.</w:t>
      </w:r>
      <w:r w:rsidR="006821DF">
        <w:rPr>
          <w:rFonts w:asciiTheme="majorHAnsi" w:hAnsiTheme="majorHAnsi" w:cstheme="majorHAnsi"/>
          <w:sz w:val="20"/>
        </w:rPr>
        <w:t xml:space="preserve">  </w:t>
      </w:r>
    </w:p>
    <w:p w14:paraId="37AB5258" w14:textId="15CF01D5" w:rsidR="009A6828" w:rsidRPr="00A42903" w:rsidRDefault="00732C79" w:rsidP="007614EB">
      <w:pPr>
        <w:pStyle w:val="consenttext"/>
        <w:rPr>
          <w:rFonts w:asciiTheme="majorHAnsi" w:hAnsiTheme="majorHAnsi" w:cstheme="majorHAnsi"/>
          <w:sz w:val="20"/>
        </w:rPr>
      </w:pPr>
      <w:r>
        <w:rPr>
          <w:rFonts w:asciiTheme="majorHAnsi" w:hAnsiTheme="majorHAnsi" w:cstheme="majorHAnsi"/>
          <w:sz w:val="20"/>
        </w:rPr>
        <w:lastRenderedPageBreak/>
        <w:t>If you choose to participate, please remember to maintain a copy of this Letter of Information for your records.</w:t>
      </w:r>
      <w:r w:rsidR="009A6828" w:rsidRPr="00A42903">
        <w:rPr>
          <w:rFonts w:asciiTheme="majorHAnsi" w:hAnsiTheme="majorHAnsi" w:cstheme="majorHAnsi"/>
          <w:sz w:val="20"/>
        </w:rPr>
        <w:br/>
      </w:r>
      <w:r w:rsidR="009A6828" w:rsidRPr="00A42903">
        <w:rPr>
          <w:rFonts w:asciiTheme="majorHAnsi" w:hAnsiTheme="majorHAnsi" w:cstheme="majorHAnsi"/>
          <w:sz w:val="20"/>
        </w:rPr>
        <w:br/>
        <w:t>Sincerely,</w:t>
      </w:r>
    </w:p>
    <w:p w14:paraId="4282C1E6" w14:textId="77777777" w:rsidR="009A6828" w:rsidRPr="00A42903" w:rsidRDefault="009A6828" w:rsidP="00A42903">
      <w:pPr>
        <w:keepNext/>
        <w:spacing w:line="240" w:lineRule="auto"/>
        <w:rPr>
          <w:rFonts w:asciiTheme="majorHAnsi" w:hAnsiTheme="majorHAnsi" w:cstheme="majorHAnsi"/>
          <w:sz w:val="20"/>
          <w:szCs w:val="20"/>
        </w:rPr>
      </w:pPr>
    </w:p>
    <w:p w14:paraId="2D557CC8" w14:textId="77777777" w:rsidR="009A6828" w:rsidRPr="00A42903" w:rsidRDefault="009A6828" w:rsidP="00A42903">
      <w:pPr>
        <w:keepNext/>
        <w:spacing w:line="240" w:lineRule="auto"/>
        <w:rPr>
          <w:rFonts w:asciiTheme="majorHAnsi" w:hAnsiTheme="majorHAnsi" w:cstheme="majorHAnsi"/>
          <w:sz w:val="20"/>
          <w:szCs w:val="20"/>
        </w:rPr>
      </w:pPr>
      <w:r w:rsidRPr="00A42903">
        <w:rPr>
          <w:rFonts w:asciiTheme="majorHAnsi" w:hAnsiTheme="majorHAnsi" w:cstheme="majorHAnsi"/>
          <w:noProof/>
          <w:sz w:val="20"/>
          <w:szCs w:val="20"/>
        </w:rPr>
        <w:drawing>
          <wp:inline distT="0" distB="0" distL="0" distR="0" wp14:anchorId="723F9900" wp14:editId="32E6D535">
            <wp:extent cx="1130300" cy="444500"/>
            <wp:effectExtent l="0" t="0" r="0" b="0"/>
            <wp:docPr id="1" name="Picture 1" descr="A close up of a 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ord&#10;&#10;Description automatically generated with low confidence"/>
                    <pic:cNvPicPr/>
                  </pic:nvPicPr>
                  <pic:blipFill>
                    <a:blip r:embed="rId14"/>
                    <a:stretch>
                      <a:fillRect/>
                    </a:stretch>
                  </pic:blipFill>
                  <pic:spPr>
                    <a:xfrm>
                      <a:off x="0" y="0"/>
                      <a:ext cx="1140357" cy="448455"/>
                    </a:xfrm>
                    <a:prstGeom prst="rect">
                      <a:avLst/>
                    </a:prstGeom>
                  </pic:spPr>
                </pic:pic>
              </a:graphicData>
            </a:graphic>
          </wp:inline>
        </w:drawing>
      </w:r>
    </w:p>
    <w:p w14:paraId="6CE10CC9" w14:textId="3B3A40A1" w:rsidR="00684BAC" w:rsidRPr="00C8306B" w:rsidRDefault="009A6828" w:rsidP="00A42903">
      <w:pPr>
        <w:keepNext/>
        <w:spacing w:line="240" w:lineRule="auto"/>
        <w:rPr>
          <w:rFonts w:asciiTheme="majorHAnsi" w:hAnsiTheme="majorHAnsi" w:cstheme="majorHAnsi"/>
          <w:b/>
          <w:bCs/>
          <w:sz w:val="20"/>
          <w:szCs w:val="20"/>
        </w:rPr>
      </w:pPr>
      <w:r w:rsidRPr="00C8306B">
        <w:rPr>
          <w:rFonts w:asciiTheme="majorHAnsi" w:hAnsiTheme="majorHAnsi" w:cstheme="majorHAnsi"/>
          <w:b/>
          <w:bCs/>
          <w:sz w:val="20"/>
          <w:szCs w:val="20"/>
        </w:rPr>
        <w:t>Dr. Brooke Linden, PhD</w:t>
      </w:r>
    </w:p>
    <w:p w14:paraId="02C4C2FA" w14:textId="04D8091F" w:rsidR="00C8306B" w:rsidRDefault="00C8306B" w:rsidP="00A42903">
      <w:pPr>
        <w:keepNext/>
        <w:spacing w:line="240" w:lineRule="auto"/>
        <w:rPr>
          <w:rFonts w:asciiTheme="majorHAnsi" w:hAnsiTheme="majorHAnsi" w:cstheme="majorHAnsi"/>
          <w:sz w:val="20"/>
          <w:szCs w:val="20"/>
        </w:rPr>
      </w:pPr>
      <w:r>
        <w:rPr>
          <w:rFonts w:asciiTheme="majorHAnsi" w:hAnsiTheme="majorHAnsi" w:cstheme="majorHAnsi"/>
          <w:sz w:val="20"/>
          <w:szCs w:val="20"/>
        </w:rPr>
        <w:t>Principal Investigator</w:t>
      </w:r>
    </w:p>
    <w:p w14:paraId="098A6DA7" w14:textId="3420910A" w:rsidR="00C8306B" w:rsidRDefault="00C8306B" w:rsidP="00A42903">
      <w:pPr>
        <w:keepNext/>
        <w:spacing w:line="240" w:lineRule="auto"/>
        <w:rPr>
          <w:rFonts w:asciiTheme="majorHAnsi" w:hAnsiTheme="majorHAnsi" w:cstheme="majorHAnsi"/>
          <w:sz w:val="20"/>
          <w:szCs w:val="20"/>
        </w:rPr>
      </w:pPr>
      <w:r>
        <w:rPr>
          <w:rFonts w:asciiTheme="majorHAnsi" w:hAnsiTheme="majorHAnsi" w:cstheme="majorHAnsi"/>
          <w:sz w:val="20"/>
          <w:szCs w:val="20"/>
        </w:rPr>
        <w:t>Queen’s University</w:t>
      </w:r>
    </w:p>
    <w:p w14:paraId="3DC8C106" w14:textId="77777777" w:rsidR="00C8306B" w:rsidRDefault="00C8306B" w:rsidP="00A42903">
      <w:pPr>
        <w:keepNext/>
        <w:spacing w:line="240" w:lineRule="auto"/>
        <w:rPr>
          <w:rFonts w:asciiTheme="majorHAnsi" w:hAnsiTheme="majorHAnsi" w:cstheme="majorHAnsi"/>
          <w:b/>
          <w:bCs/>
          <w:sz w:val="20"/>
          <w:szCs w:val="20"/>
        </w:rPr>
      </w:pPr>
    </w:p>
    <w:p w14:paraId="62D20E10" w14:textId="6FC4D4F6" w:rsidR="00C8306B" w:rsidRPr="00C8306B" w:rsidRDefault="00F924BF" w:rsidP="00A42903">
      <w:pPr>
        <w:keepNext/>
        <w:spacing w:line="240" w:lineRule="auto"/>
        <w:rPr>
          <w:rFonts w:asciiTheme="majorHAnsi" w:hAnsiTheme="majorHAnsi" w:cstheme="majorHAnsi"/>
          <w:b/>
          <w:bCs/>
          <w:sz w:val="20"/>
          <w:szCs w:val="20"/>
        </w:rPr>
      </w:pPr>
      <w:r>
        <w:rPr>
          <w:rFonts w:asciiTheme="majorHAnsi" w:hAnsiTheme="majorHAnsi" w:cstheme="majorHAnsi"/>
          <w:b/>
          <w:bCs/>
          <w:noProof/>
          <w:sz w:val="20"/>
          <w:szCs w:val="20"/>
        </w:rPr>
        <w:drawing>
          <wp:inline distT="0" distB="0" distL="0" distR="0" wp14:anchorId="6D2AE65D" wp14:editId="1C03343B">
            <wp:extent cx="1047750" cy="404883"/>
            <wp:effectExtent l="0" t="0" r="0" b="0"/>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a:blip r:embed="rId15" cstate="print">
                      <a:extLst>
                        <a:ext uri="{BEBA8EAE-BF5A-486C-A8C5-ECC9F3942E4B}">
                          <a14:imgProps xmlns:a14="http://schemas.microsoft.com/office/drawing/2010/main">
                            <a14:imgLayer r:embed="rId16">
                              <a14:imgEffect>
                                <a14:brightnessContrast bright="20000" contrast="-56000"/>
                              </a14:imgEffect>
                            </a14:imgLayer>
                          </a14:imgProps>
                        </a:ext>
                        <a:ext uri="{28A0092B-C50C-407E-A947-70E740481C1C}">
                          <a14:useLocalDpi xmlns:a14="http://schemas.microsoft.com/office/drawing/2010/main" val="0"/>
                        </a:ext>
                      </a:extLst>
                    </a:blip>
                    <a:stretch>
                      <a:fillRect/>
                    </a:stretch>
                  </pic:blipFill>
                  <pic:spPr>
                    <a:xfrm>
                      <a:off x="0" y="0"/>
                      <a:ext cx="1070246" cy="413576"/>
                    </a:xfrm>
                    <a:prstGeom prst="rect">
                      <a:avLst/>
                    </a:prstGeom>
                  </pic:spPr>
                </pic:pic>
              </a:graphicData>
            </a:graphic>
          </wp:inline>
        </w:drawing>
      </w:r>
    </w:p>
    <w:p w14:paraId="12A899D8" w14:textId="7B6CD1C6" w:rsidR="00C8306B" w:rsidRPr="00C8306B" w:rsidRDefault="00162F31" w:rsidP="00A42903">
      <w:pPr>
        <w:keepNext/>
        <w:spacing w:line="240" w:lineRule="auto"/>
        <w:rPr>
          <w:rFonts w:asciiTheme="majorHAnsi" w:hAnsiTheme="majorHAnsi" w:cstheme="majorHAnsi"/>
          <w:b/>
          <w:bCs/>
          <w:sz w:val="20"/>
          <w:szCs w:val="20"/>
        </w:rPr>
      </w:pPr>
      <w:r>
        <w:rPr>
          <w:rFonts w:asciiTheme="majorHAnsi" w:hAnsiTheme="majorHAnsi" w:cstheme="majorHAnsi"/>
          <w:b/>
          <w:bCs/>
          <w:sz w:val="20"/>
          <w:szCs w:val="20"/>
        </w:rPr>
        <w:t xml:space="preserve">Arlana Vadnais, </w:t>
      </w:r>
      <w:r w:rsidR="00203E96">
        <w:rPr>
          <w:rFonts w:asciiTheme="majorHAnsi" w:hAnsiTheme="majorHAnsi" w:cstheme="majorHAnsi"/>
          <w:b/>
          <w:bCs/>
          <w:sz w:val="20"/>
          <w:szCs w:val="20"/>
        </w:rPr>
        <w:t>M.A.</w:t>
      </w:r>
    </w:p>
    <w:p w14:paraId="4BF9B071" w14:textId="3D886E77" w:rsidR="00C8306B" w:rsidRDefault="00C8306B" w:rsidP="00A42903">
      <w:pPr>
        <w:keepNext/>
        <w:spacing w:line="240" w:lineRule="auto"/>
        <w:rPr>
          <w:rFonts w:asciiTheme="majorHAnsi" w:hAnsiTheme="majorHAnsi" w:cstheme="majorHAnsi"/>
          <w:sz w:val="20"/>
          <w:szCs w:val="20"/>
        </w:rPr>
      </w:pPr>
      <w:r>
        <w:rPr>
          <w:rFonts w:asciiTheme="majorHAnsi" w:hAnsiTheme="majorHAnsi" w:cstheme="majorHAnsi"/>
          <w:sz w:val="20"/>
          <w:szCs w:val="20"/>
        </w:rPr>
        <w:t>Co-Investigator</w:t>
      </w:r>
    </w:p>
    <w:p w14:paraId="1EF3902B" w14:textId="01BC4928" w:rsidR="00C8306B" w:rsidRDefault="00B71977" w:rsidP="00A42903">
      <w:pPr>
        <w:keepNext/>
        <w:spacing w:line="240" w:lineRule="auto"/>
        <w:rPr>
          <w:rFonts w:asciiTheme="majorHAnsi" w:hAnsiTheme="majorHAnsi" w:cstheme="majorHAnsi"/>
          <w:sz w:val="20"/>
          <w:szCs w:val="20"/>
        </w:rPr>
      </w:pPr>
      <w:r>
        <w:rPr>
          <w:rFonts w:asciiTheme="majorHAnsi" w:hAnsiTheme="majorHAnsi" w:cstheme="majorHAnsi"/>
          <w:sz w:val="20"/>
          <w:szCs w:val="20"/>
        </w:rPr>
        <w:t>University of Manitoba</w:t>
      </w:r>
    </w:p>
    <w:p w14:paraId="0BBE9C22" w14:textId="77777777" w:rsidR="00486F14" w:rsidRDefault="00486F14" w:rsidP="00A42903">
      <w:pPr>
        <w:keepNext/>
        <w:spacing w:line="240" w:lineRule="auto"/>
        <w:rPr>
          <w:rFonts w:asciiTheme="majorHAnsi" w:hAnsiTheme="majorHAnsi" w:cstheme="majorHAnsi"/>
          <w:sz w:val="20"/>
          <w:szCs w:val="20"/>
        </w:rPr>
      </w:pPr>
    </w:p>
    <w:p w14:paraId="7CDA49B7" w14:textId="27A6C893" w:rsidR="00486F14" w:rsidRDefault="00D37332" w:rsidP="00486F14">
      <w:pPr>
        <w:rPr>
          <w:rFonts w:ascii="Calibri Light" w:hAnsi="Calibri Light" w:cs="Calibri Light"/>
          <w:b/>
          <w:bCs/>
          <w:color w:val="000000" w:themeColor="text1"/>
        </w:rPr>
      </w:pPr>
      <w:r>
        <w:rPr>
          <w:rFonts w:ascii="Calibri Light" w:hAnsi="Calibri Light" w:cs="Calibri Light"/>
          <w:b/>
          <w:bCs/>
          <w:noProof/>
          <w:color w:val="000000" w:themeColor="text1"/>
        </w:rPr>
        <w:drawing>
          <wp:inline distT="0" distB="0" distL="0" distR="0" wp14:anchorId="44696C3F" wp14:editId="1BED14C3">
            <wp:extent cx="1047750" cy="330220"/>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rightnessContrast bright="28000" contrast="7000"/>
                              </a14:imgEffect>
                            </a14:imgLayer>
                          </a14:imgProps>
                        </a:ext>
                        <a:ext uri="{28A0092B-C50C-407E-A947-70E740481C1C}">
                          <a14:useLocalDpi xmlns:a14="http://schemas.microsoft.com/office/drawing/2010/main" val="0"/>
                        </a:ext>
                      </a:extLst>
                    </a:blip>
                    <a:stretch>
                      <a:fillRect/>
                    </a:stretch>
                  </pic:blipFill>
                  <pic:spPr>
                    <a:xfrm>
                      <a:off x="0" y="0"/>
                      <a:ext cx="1078840" cy="340019"/>
                    </a:xfrm>
                    <a:prstGeom prst="rect">
                      <a:avLst/>
                    </a:prstGeom>
                  </pic:spPr>
                </pic:pic>
              </a:graphicData>
            </a:graphic>
          </wp:inline>
        </w:drawing>
      </w:r>
    </w:p>
    <w:p w14:paraId="4FDE99D3" w14:textId="43430316" w:rsidR="00486F14" w:rsidRPr="00486F14" w:rsidRDefault="00486F14" w:rsidP="00486F14">
      <w:pPr>
        <w:keepNext/>
        <w:spacing w:line="240" w:lineRule="auto"/>
        <w:rPr>
          <w:rFonts w:asciiTheme="majorHAnsi" w:hAnsiTheme="majorHAnsi" w:cstheme="majorHAnsi"/>
          <w:b/>
          <w:bCs/>
          <w:sz w:val="20"/>
          <w:szCs w:val="20"/>
        </w:rPr>
      </w:pPr>
      <w:r w:rsidRPr="00486F14">
        <w:rPr>
          <w:rFonts w:asciiTheme="majorHAnsi" w:hAnsiTheme="majorHAnsi" w:cstheme="majorHAnsi"/>
          <w:b/>
          <w:bCs/>
          <w:sz w:val="20"/>
          <w:szCs w:val="20"/>
        </w:rPr>
        <w:t>Bryanna Barker, RPN</w:t>
      </w:r>
    </w:p>
    <w:p w14:paraId="29C00F97" w14:textId="77777777" w:rsidR="00486F14" w:rsidRPr="00486F14" w:rsidRDefault="00486F14" w:rsidP="00486F14">
      <w:pPr>
        <w:keepNext/>
        <w:spacing w:line="240" w:lineRule="auto"/>
        <w:rPr>
          <w:rFonts w:asciiTheme="majorHAnsi" w:hAnsiTheme="majorHAnsi" w:cstheme="majorHAnsi"/>
          <w:sz w:val="20"/>
          <w:szCs w:val="20"/>
        </w:rPr>
      </w:pPr>
      <w:r w:rsidRPr="00486F14">
        <w:rPr>
          <w:rFonts w:asciiTheme="majorHAnsi" w:hAnsiTheme="majorHAnsi" w:cstheme="majorHAnsi"/>
          <w:sz w:val="20"/>
          <w:szCs w:val="20"/>
        </w:rPr>
        <w:t>Co-Investigator</w:t>
      </w:r>
    </w:p>
    <w:p w14:paraId="4822E8D3" w14:textId="77777777" w:rsidR="00486F14" w:rsidRPr="00486F14" w:rsidRDefault="00486F14" w:rsidP="00486F14">
      <w:pPr>
        <w:keepNext/>
        <w:spacing w:line="240" w:lineRule="auto"/>
        <w:rPr>
          <w:rFonts w:asciiTheme="majorHAnsi" w:hAnsiTheme="majorHAnsi" w:cstheme="majorHAnsi"/>
          <w:sz w:val="20"/>
          <w:szCs w:val="20"/>
        </w:rPr>
      </w:pPr>
      <w:r w:rsidRPr="00486F14">
        <w:rPr>
          <w:rFonts w:asciiTheme="majorHAnsi" w:hAnsiTheme="majorHAnsi" w:cstheme="majorHAnsi"/>
          <w:sz w:val="20"/>
          <w:szCs w:val="20"/>
        </w:rPr>
        <w:t>University of Manitoba</w:t>
      </w:r>
    </w:p>
    <w:p w14:paraId="7E4ABFBD" w14:textId="77777777" w:rsidR="00486F14" w:rsidRDefault="00486F14" w:rsidP="00486F14">
      <w:pPr>
        <w:rPr>
          <w:rFonts w:ascii="Calibri Light" w:hAnsi="Calibri Light" w:cs="Calibri Light"/>
          <w:color w:val="000000" w:themeColor="text1"/>
        </w:rPr>
      </w:pPr>
    </w:p>
    <w:p w14:paraId="4F5E78B9" w14:textId="77777777" w:rsidR="00D74F93" w:rsidRDefault="00D74F93" w:rsidP="00D74F93">
      <w:pPr>
        <w:keepNext/>
        <w:spacing w:line="240" w:lineRule="auto"/>
        <w:rPr>
          <w:rFonts w:asciiTheme="majorHAnsi" w:hAnsiTheme="majorHAnsi" w:cstheme="majorHAnsi"/>
          <w:b/>
          <w:bCs/>
          <w:sz w:val="20"/>
          <w:szCs w:val="20"/>
        </w:rPr>
      </w:pPr>
      <w:r>
        <w:rPr>
          <w:rFonts w:asciiTheme="majorHAnsi" w:hAnsiTheme="majorHAnsi" w:cstheme="majorHAnsi"/>
          <w:b/>
          <w:bCs/>
          <w:noProof/>
          <w:sz w:val="20"/>
          <w:szCs w:val="20"/>
        </w:rPr>
        <w:drawing>
          <wp:inline distT="0" distB="0" distL="0" distR="0" wp14:anchorId="0634C65E" wp14:editId="0C38F06B">
            <wp:extent cx="1120140" cy="418185"/>
            <wp:effectExtent l="0" t="0" r="3810" b="1270"/>
            <wp:docPr id="1058358260"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58260" name="Picture 1" descr="A blue letter on a black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2849" cy="434130"/>
                    </a:xfrm>
                    <a:prstGeom prst="rect">
                      <a:avLst/>
                    </a:prstGeom>
                  </pic:spPr>
                </pic:pic>
              </a:graphicData>
            </a:graphic>
          </wp:inline>
        </w:drawing>
      </w:r>
    </w:p>
    <w:p w14:paraId="764A3C47" w14:textId="77777777" w:rsidR="00D74F93" w:rsidRPr="00C8306B" w:rsidRDefault="00D74F93" w:rsidP="00D74F93">
      <w:pPr>
        <w:keepNext/>
        <w:spacing w:line="240" w:lineRule="auto"/>
        <w:rPr>
          <w:rFonts w:asciiTheme="majorHAnsi" w:hAnsiTheme="majorHAnsi" w:cstheme="majorHAnsi"/>
          <w:b/>
          <w:bCs/>
          <w:sz w:val="20"/>
          <w:szCs w:val="20"/>
        </w:rPr>
      </w:pPr>
    </w:p>
    <w:p w14:paraId="18F75F4A" w14:textId="77777777" w:rsidR="00D74F93" w:rsidRPr="00C8306B" w:rsidRDefault="00D74F93" w:rsidP="00D74F93">
      <w:pPr>
        <w:keepNext/>
        <w:spacing w:line="240" w:lineRule="auto"/>
        <w:rPr>
          <w:rFonts w:asciiTheme="majorHAnsi" w:hAnsiTheme="majorHAnsi" w:cstheme="majorHAnsi"/>
          <w:b/>
          <w:bCs/>
          <w:sz w:val="20"/>
          <w:szCs w:val="20"/>
        </w:rPr>
      </w:pPr>
      <w:r w:rsidRPr="00C8306B">
        <w:rPr>
          <w:rFonts w:asciiTheme="majorHAnsi" w:hAnsiTheme="majorHAnsi" w:cstheme="majorHAnsi"/>
          <w:b/>
          <w:bCs/>
          <w:sz w:val="20"/>
          <w:szCs w:val="20"/>
        </w:rPr>
        <w:t xml:space="preserve">Dr. </w:t>
      </w:r>
      <w:r>
        <w:rPr>
          <w:rFonts w:asciiTheme="majorHAnsi" w:hAnsiTheme="majorHAnsi" w:cstheme="majorHAnsi"/>
          <w:b/>
          <w:bCs/>
          <w:sz w:val="20"/>
          <w:szCs w:val="20"/>
        </w:rPr>
        <w:t>Shay-Lee Bolton</w:t>
      </w:r>
      <w:r w:rsidRPr="00C8306B">
        <w:rPr>
          <w:rFonts w:asciiTheme="majorHAnsi" w:hAnsiTheme="majorHAnsi" w:cstheme="majorHAnsi"/>
          <w:b/>
          <w:bCs/>
          <w:sz w:val="20"/>
          <w:szCs w:val="20"/>
        </w:rPr>
        <w:t>, PhD</w:t>
      </w:r>
    </w:p>
    <w:p w14:paraId="650F5825" w14:textId="77777777" w:rsidR="00D74F93" w:rsidRDefault="00D74F93" w:rsidP="00D74F93">
      <w:pPr>
        <w:keepNext/>
        <w:spacing w:line="240" w:lineRule="auto"/>
        <w:rPr>
          <w:rFonts w:asciiTheme="majorHAnsi" w:hAnsiTheme="majorHAnsi" w:cstheme="majorHAnsi"/>
          <w:sz w:val="20"/>
          <w:szCs w:val="20"/>
        </w:rPr>
      </w:pPr>
      <w:r>
        <w:rPr>
          <w:rFonts w:asciiTheme="majorHAnsi" w:hAnsiTheme="majorHAnsi" w:cstheme="majorHAnsi"/>
          <w:sz w:val="20"/>
          <w:szCs w:val="20"/>
        </w:rPr>
        <w:t>Co-Investigator</w:t>
      </w:r>
    </w:p>
    <w:p w14:paraId="18B58179" w14:textId="77777777" w:rsidR="00D74F93" w:rsidRPr="00A42903" w:rsidRDefault="00D74F93" w:rsidP="00D74F93">
      <w:pPr>
        <w:keepNext/>
        <w:spacing w:line="240" w:lineRule="auto"/>
        <w:rPr>
          <w:rFonts w:asciiTheme="majorHAnsi" w:hAnsiTheme="majorHAnsi" w:cstheme="majorHAnsi"/>
          <w:sz w:val="20"/>
          <w:szCs w:val="20"/>
        </w:rPr>
      </w:pPr>
      <w:r>
        <w:rPr>
          <w:rFonts w:asciiTheme="majorHAnsi" w:hAnsiTheme="majorHAnsi" w:cstheme="majorHAnsi"/>
          <w:sz w:val="20"/>
          <w:szCs w:val="20"/>
        </w:rPr>
        <w:t>University of Manitoba</w:t>
      </w:r>
    </w:p>
    <w:p w14:paraId="2B45BE07" w14:textId="77777777" w:rsidR="00486F14" w:rsidRDefault="00486F14" w:rsidP="00486F14">
      <w:pPr>
        <w:rPr>
          <w:rFonts w:ascii="Calibri Light" w:hAnsi="Calibri Light" w:cs="Calibri Light"/>
          <w:color w:val="000000" w:themeColor="text1"/>
        </w:rPr>
      </w:pPr>
    </w:p>
    <w:p w14:paraId="6BFE41A6" w14:textId="77777777" w:rsidR="00486F14" w:rsidRPr="00A42903" w:rsidRDefault="00486F14" w:rsidP="00A42903">
      <w:pPr>
        <w:keepNext/>
        <w:spacing w:line="240" w:lineRule="auto"/>
        <w:rPr>
          <w:rFonts w:asciiTheme="majorHAnsi" w:hAnsiTheme="majorHAnsi" w:cstheme="majorHAnsi"/>
          <w:sz w:val="20"/>
          <w:szCs w:val="20"/>
        </w:rPr>
      </w:pPr>
    </w:p>
    <w:sectPr w:rsidR="00486F14" w:rsidRPr="00A42903" w:rsidSect="00A4290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B595" w14:textId="77777777" w:rsidR="0094181F" w:rsidRDefault="0094181F" w:rsidP="00A42903">
      <w:pPr>
        <w:spacing w:line="240" w:lineRule="auto"/>
      </w:pPr>
      <w:r>
        <w:separator/>
      </w:r>
    </w:p>
  </w:endnote>
  <w:endnote w:type="continuationSeparator" w:id="0">
    <w:p w14:paraId="2AEFE5C2" w14:textId="77777777" w:rsidR="0094181F" w:rsidRDefault="0094181F" w:rsidP="00A42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41734"/>
      <w:docPartObj>
        <w:docPartGallery w:val="Page Numbers (Bottom of Page)"/>
        <w:docPartUnique/>
      </w:docPartObj>
    </w:sdtPr>
    <w:sdtContent>
      <w:p w14:paraId="7DF98FDD" w14:textId="29B0D2FD" w:rsidR="00A42903" w:rsidRDefault="00A42903" w:rsidP="00D145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3C2237" w14:textId="77777777" w:rsidR="00A42903" w:rsidRDefault="00A42903" w:rsidP="00A429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6371354"/>
      <w:docPartObj>
        <w:docPartGallery w:val="Page Numbers (Bottom of Page)"/>
        <w:docPartUnique/>
      </w:docPartObj>
    </w:sdtPr>
    <w:sdtContent>
      <w:p w14:paraId="4717AA2E" w14:textId="3D8F965B" w:rsidR="00A42903" w:rsidRDefault="00A42903" w:rsidP="00D145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6A1CCF" w14:textId="035D2820" w:rsidR="00A42903" w:rsidRPr="00A42903" w:rsidRDefault="00A42903" w:rsidP="00A42903">
    <w:pPr>
      <w:pStyle w:val="Footer"/>
      <w:ind w:right="360"/>
      <w:rPr>
        <w:i/>
        <w:lang w:val="en-CA"/>
      </w:rPr>
    </w:pPr>
    <w:r w:rsidRPr="00A42903">
      <w:rPr>
        <w:i/>
        <w:lang w:val="en-CA"/>
      </w:rPr>
      <w:t xml:space="preserve">Version Date: </w:t>
    </w:r>
    <w:r w:rsidR="00C16C21">
      <w:rPr>
        <w:i/>
        <w:lang w:val="en-CA"/>
      </w:rPr>
      <w:t>2</w:t>
    </w:r>
    <w:r w:rsidR="00F20119">
      <w:rPr>
        <w:i/>
        <w:lang w:val="en-CA"/>
      </w:rPr>
      <w:t>8</w:t>
    </w:r>
    <w:r w:rsidRPr="00A42903">
      <w:rPr>
        <w:i/>
        <w:lang w:val="en-CA"/>
      </w:rPr>
      <w:t>June2023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F41" w14:textId="77777777" w:rsidR="00F20119" w:rsidRDefault="00F2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DBD9" w14:textId="77777777" w:rsidR="0094181F" w:rsidRDefault="0094181F" w:rsidP="00A42903">
      <w:pPr>
        <w:spacing w:line="240" w:lineRule="auto"/>
      </w:pPr>
      <w:r>
        <w:separator/>
      </w:r>
    </w:p>
  </w:footnote>
  <w:footnote w:type="continuationSeparator" w:id="0">
    <w:p w14:paraId="1F7BADE3" w14:textId="77777777" w:rsidR="0094181F" w:rsidRDefault="0094181F" w:rsidP="00A429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F6D5" w14:textId="77777777" w:rsidR="00F20119" w:rsidRDefault="00F20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56C6" w14:textId="5E245750" w:rsidR="00A42903" w:rsidRDefault="00B127D5" w:rsidP="00B127D5">
    <w:pPr>
      <w:pStyle w:val="Header"/>
      <w:jc w:val="right"/>
    </w:pPr>
    <w:r>
      <w:fldChar w:fldCharType="begin"/>
    </w:r>
    <w:r>
      <w:instrText xml:space="preserve"> INCLUDEPICTURE "https://www.jechoisismontreal.com/app/uploads/2019/04/concordia-logo.png" \* MERGEFORMATINET </w:instrText>
    </w:r>
    <w:r>
      <w:fldChar w:fldCharType="separate"/>
    </w:r>
    <w:r>
      <w:rPr>
        <w:noProof/>
      </w:rPr>
      <w:drawing>
        <wp:inline distT="0" distB="0" distL="0" distR="0" wp14:anchorId="522F4D80" wp14:editId="6FE570C8">
          <wp:extent cx="2178390" cy="622397"/>
          <wp:effectExtent l="0" t="0" r="0" b="6350"/>
          <wp:docPr id="2034170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7082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78390" cy="622397"/>
                  </a:xfrm>
                  <a:prstGeom prst="rect">
                    <a:avLst/>
                  </a:prstGeom>
                  <a:noFill/>
                  <a:ln>
                    <a:noFill/>
                  </a:ln>
                </pic:spPr>
              </pic:pic>
            </a:graphicData>
          </a:graphic>
        </wp:inline>
      </w:drawing>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DC5" w14:textId="77777777" w:rsidR="00F20119" w:rsidRDefault="00F20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A2598"/>
    <w:multiLevelType w:val="hybridMultilevel"/>
    <w:tmpl w:val="E3DC207A"/>
    <w:lvl w:ilvl="0" w:tplc="0409000B">
      <w:start w:val="1"/>
      <w:numFmt w:val="bullet"/>
      <w:lvlText w:val=""/>
      <w:lvlJc w:val="left"/>
      <w:pPr>
        <w:ind w:left="260" w:hanging="360"/>
      </w:pPr>
      <w:rPr>
        <w:rFonts w:ascii="Wingdings" w:hAnsi="Wingdings"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 w15:restartNumberingAfterBreak="0">
    <w:nsid w:val="65E249A6"/>
    <w:multiLevelType w:val="multilevel"/>
    <w:tmpl w:val="6932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166138">
    <w:abstractNumId w:val="1"/>
  </w:num>
  <w:num w:numId="2" w16cid:durableId="138263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CD"/>
    <w:rsid w:val="0005367A"/>
    <w:rsid w:val="00054BEE"/>
    <w:rsid w:val="000A4BE4"/>
    <w:rsid w:val="000C2FCE"/>
    <w:rsid w:val="001351A6"/>
    <w:rsid w:val="00162F31"/>
    <w:rsid w:val="001C548E"/>
    <w:rsid w:val="00203E96"/>
    <w:rsid w:val="002134D4"/>
    <w:rsid w:val="00251131"/>
    <w:rsid w:val="00300D5C"/>
    <w:rsid w:val="00330D5A"/>
    <w:rsid w:val="00372687"/>
    <w:rsid w:val="003A6964"/>
    <w:rsid w:val="00446D8D"/>
    <w:rsid w:val="00452EEF"/>
    <w:rsid w:val="00486F14"/>
    <w:rsid w:val="00546B7F"/>
    <w:rsid w:val="005C623D"/>
    <w:rsid w:val="005F293C"/>
    <w:rsid w:val="00623AC5"/>
    <w:rsid w:val="00651E93"/>
    <w:rsid w:val="006821DF"/>
    <w:rsid w:val="00684BAC"/>
    <w:rsid w:val="006B0421"/>
    <w:rsid w:val="00732C79"/>
    <w:rsid w:val="007614EB"/>
    <w:rsid w:val="007846A1"/>
    <w:rsid w:val="007D63EA"/>
    <w:rsid w:val="009114B2"/>
    <w:rsid w:val="00926374"/>
    <w:rsid w:val="0094181F"/>
    <w:rsid w:val="009A6828"/>
    <w:rsid w:val="00A42903"/>
    <w:rsid w:val="00A807BF"/>
    <w:rsid w:val="00A864FB"/>
    <w:rsid w:val="00B12306"/>
    <w:rsid w:val="00B127D5"/>
    <w:rsid w:val="00B475CD"/>
    <w:rsid w:val="00B71977"/>
    <w:rsid w:val="00B75418"/>
    <w:rsid w:val="00C16C21"/>
    <w:rsid w:val="00C8306B"/>
    <w:rsid w:val="00CA68CE"/>
    <w:rsid w:val="00CB426E"/>
    <w:rsid w:val="00D37332"/>
    <w:rsid w:val="00D53916"/>
    <w:rsid w:val="00D53957"/>
    <w:rsid w:val="00D74889"/>
    <w:rsid w:val="00D74F93"/>
    <w:rsid w:val="00DF1CDD"/>
    <w:rsid w:val="00E4060A"/>
    <w:rsid w:val="00E66840"/>
    <w:rsid w:val="00F20119"/>
    <w:rsid w:val="00F924BF"/>
    <w:rsid w:val="00FB7784"/>
    <w:rsid w:val="00FD2552"/>
    <w:rsid w:val="00FE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279C0"/>
  <w15:chartTrackingRefBased/>
  <w15:docId w15:val="{808EB829-0A15-476A-A9AD-7C6673E0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828"/>
    <w:pPr>
      <w:spacing w:after="0" w:line="276" w:lineRule="auto"/>
    </w:pPr>
    <w:rPr>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828"/>
    <w:pPr>
      <w:tabs>
        <w:tab w:val="center" w:pos="4680"/>
        <w:tab w:val="right" w:pos="9360"/>
      </w:tabs>
      <w:spacing w:line="240" w:lineRule="auto"/>
    </w:pPr>
  </w:style>
  <w:style w:type="character" w:customStyle="1" w:styleId="HeaderChar">
    <w:name w:val="Header Char"/>
    <w:basedOn w:val="DefaultParagraphFont"/>
    <w:link w:val="Header"/>
    <w:uiPriority w:val="99"/>
    <w:rsid w:val="009A6828"/>
    <w:rPr>
      <w:kern w:val="0"/>
      <w:lang w:eastAsia="en-US"/>
    </w:rPr>
  </w:style>
  <w:style w:type="character" w:styleId="CommentReference">
    <w:name w:val="annotation reference"/>
    <w:basedOn w:val="DefaultParagraphFont"/>
    <w:uiPriority w:val="99"/>
    <w:semiHidden/>
    <w:unhideWhenUsed/>
    <w:rsid w:val="00A42903"/>
    <w:rPr>
      <w:sz w:val="16"/>
      <w:szCs w:val="16"/>
    </w:rPr>
  </w:style>
  <w:style w:type="paragraph" w:styleId="CommentText">
    <w:name w:val="annotation text"/>
    <w:basedOn w:val="Normal"/>
    <w:link w:val="CommentTextChar"/>
    <w:uiPriority w:val="99"/>
    <w:unhideWhenUsed/>
    <w:rsid w:val="00A42903"/>
    <w:pPr>
      <w:spacing w:line="240" w:lineRule="auto"/>
    </w:pPr>
    <w:rPr>
      <w:sz w:val="20"/>
      <w:szCs w:val="20"/>
    </w:rPr>
  </w:style>
  <w:style w:type="character" w:customStyle="1" w:styleId="CommentTextChar">
    <w:name w:val="Comment Text Char"/>
    <w:basedOn w:val="DefaultParagraphFont"/>
    <w:link w:val="CommentText"/>
    <w:uiPriority w:val="99"/>
    <w:rsid w:val="00A42903"/>
    <w:rPr>
      <w:kern w:val="0"/>
      <w:sz w:val="20"/>
      <w:szCs w:val="20"/>
      <w:lang w:eastAsia="en-US"/>
    </w:rPr>
  </w:style>
  <w:style w:type="paragraph" w:styleId="CommentSubject">
    <w:name w:val="annotation subject"/>
    <w:basedOn w:val="CommentText"/>
    <w:next w:val="CommentText"/>
    <w:link w:val="CommentSubjectChar"/>
    <w:uiPriority w:val="99"/>
    <w:semiHidden/>
    <w:unhideWhenUsed/>
    <w:rsid w:val="00A42903"/>
    <w:rPr>
      <w:b/>
      <w:bCs/>
    </w:rPr>
  </w:style>
  <w:style w:type="character" w:customStyle="1" w:styleId="CommentSubjectChar">
    <w:name w:val="Comment Subject Char"/>
    <w:basedOn w:val="CommentTextChar"/>
    <w:link w:val="CommentSubject"/>
    <w:uiPriority w:val="99"/>
    <w:semiHidden/>
    <w:rsid w:val="00A42903"/>
    <w:rPr>
      <w:b/>
      <w:bCs/>
      <w:kern w:val="0"/>
      <w:sz w:val="20"/>
      <w:szCs w:val="20"/>
      <w:lang w:eastAsia="en-US"/>
    </w:rPr>
  </w:style>
  <w:style w:type="paragraph" w:styleId="BalloonText">
    <w:name w:val="Balloon Text"/>
    <w:basedOn w:val="Normal"/>
    <w:link w:val="BalloonTextChar"/>
    <w:uiPriority w:val="99"/>
    <w:semiHidden/>
    <w:unhideWhenUsed/>
    <w:rsid w:val="00A4290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2903"/>
    <w:rPr>
      <w:rFonts w:ascii="Times New Roman" w:hAnsi="Times New Roman" w:cs="Times New Roman"/>
      <w:kern w:val="0"/>
      <w:sz w:val="18"/>
      <w:szCs w:val="18"/>
      <w:lang w:eastAsia="en-US"/>
    </w:rPr>
  </w:style>
  <w:style w:type="paragraph" w:customStyle="1" w:styleId="consenttext">
    <w:name w:val="consent text"/>
    <w:basedOn w:val="Normal"/>
    <w:link w:val="consenttextChar"/>
    <w:rsid w:val="00A42903"/>
    <w:pPr>
      <w:tabs>
        <w:tab w:val="left" w:pos="5040"/>
      </w:tabs>
      <w:spacing w:line="240" w:lineRule="auto"/>
    </w:pPr>
    <w:rPr>
      <w:rFonts w:ascii="Arial" w:eastAsia="Times New Roman" w:hAnsi="Arial" w:cs="Times New Roman"/>
      <w:iCs/>
      <w:snapToGrid w:val="0"/>
      <w:szCs w:val="20"/>
    </w:rPr>
  </w:style>
  <w:style w:type="character" w:customStyle="1" w:styleId="consenttextChar">
    <w:name w:val="consent text Char"/>
    <w:link w:val="consenttext"/>
    <w:locked/>
    <w:rsid w:val="00A42903"/>
    <w:rPr>
      <w:rFonts w:ascii="Arial" w:eastAsia="Times New Roman" w:hAnsi="Arial" w:cs="Times New Roman"/>
      <w:iCs/>
      <w:snapToGrid w:val="0"/>
      <w:kern w:val="0"/>
      <w:szCs w:val="20"/>
      <w:lang w:eastAsia="en-US"/>
    </w:rPr>
  </w:style>
  <w:style w:type="paragraph" w:styleId="Footer">
    <w:name w:val="footer"/>
    <w:basedOn w:val="Normal"/>
    <w:link w:val="FooterChar"/>
    <w:uiPriority w:val="99"/>
    <w:unhideWhenUsed/>
    <w:rsid w:val="00A42903"/>
    <w:pPr>
      <w:tabs>
        <w:tab w:val="center" w:pos="4680"/>
        <w:tab w:val="right" w:pos="9360"/>
      </w:tabs>
      <w:spacing w:line="240" w:lineRule="auto"/>
    </w:pPr>
  </w:style>
  <w:style w:type="character" w:customStyle="1" w:styleId="FooterChar">
    <w:name w:val="Footer Char"/>
    <w:basedOn w:val="DefaultParagraphFont"/>
    <w:link w:val="Footer"/>
    <w:uiPriority w:val="99"/>
    <w:rsid w:val="00A42903"/>
    <w:rPr>
      <w:kern w:val="0"/>
      <w:lang w:eastAsia="en-US"/>
    </w:rPr>
  </w:style>
  <w:style w:type="character" w:styleId="PageNumber">
    <w:name w:val="page number"/>
    <w:basedOn w:val="DefaultParagraphFont"/>
    <w:uiPriority w:val="99"/>
    <w:semiHidden/>
    <w:unhideWhenUsed/>
    <w:rsid w:val="00A42903"/>
  </w:style>
  <w:style w:type="character" w:styleId="Hyperlink">
    <w:name w:val="Hyperlink"/>
    <w:uiPriority w:val="99"/>
    <w:unhideWhenUsed/>
    <w:rsid w:val="00A42903"/>
    <w:rPr>
      <w:color w:val="0000FF"/>
      <w:u w:val="single"/>
    </w:rPr>
  </w:style>
  <w:style w:type="character" w:styleId="UnresolvedMention">
    <w:name w:val="Unresolved Mention"/>
    <w:basedOn w:val="DefaultParagraphFont"/>
    <w:uiPriority w:val="99"/>
    <w:semiHidden/>
    <w:unhideWhenUsed/>
    <w:rsid w:val="00A42903"/>
    <w:rPr>
      <w:color w:val="605E5C"/>
      <w:shd w:val="clear" w:color="auto" w:fill="E1DFDD"/>
    </w:rPr>
  </w:style>
  <w:style w:type="table" w:styleId="TableGrid">
    <w:name w:val="Table Grid"/>
    <w:basedOn w:val="TableNormal"/>
    <w:uiPriority w:val="39"/>
    <w:rsid w:val="00A42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2C79"/>
    <w:pPr>
      <w:spacing w:after="0" w:line="240" w:lineRule="auto"/>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3269">
      <w:bodyDiv w:val="1"/>
      <w:marLeft w:val="0"/>
      <w:marRight w:val="0"/>
      <w:marTop w:val="0"/>
      <w:marBottom w:val="0"/>
      <w:divBdr>
        <w:top w:val="none" w:sz="0" w:space="0" w:color="auto"/>
        <w:left w:val="none" w:sz="0" w:space="0" w:color="auto"/>
        <w:bottom w:val="none" w:sz="0" w:space="0" w:color="auto"/>
        <w:right w:val="none" w:sz="0" w:space="0" w:color="auto"/>
      </w:divBdr>
    </w:div>
    <w:div w:id="526525501">
      <w:bodyDiv w:val="1"/>
      <w:marLeft w:val="0"/>
      <w:marRight w:val="0"/>
      <w:marTop w:val="0"/>
      <w:marBottom w:val="0"/>
      <w:divBdr>
        <w:top w:val="none" w:sz="0" w:space="0" w:color="auto"/>
        <w:left w:val="none" w:sz="0" w:space="0" w:color="auto"/>
        <w:bottom w:val="none" w:sz="0" w:space="0" w:color="auto"/>
        <w:right w:val="none" w:sz="0" w:space="0" w:color="auto"/>
      </w:divBdr>
    </w:div>
    <w:div w:id="1115640739">
      <w:bodyDiv w:val="1"/>
      <w:marLeft w:val="0"/>
      <w:marRight w:val="0"/>
      <w:marTop w:val="0"/>
      <w:marBottom w:val="0"/>
      <w:divBdr>
        <w:top w:val="none" w:sz="0" w:space="0" w:color="auto"/>
        <w:left w:val="none" w:sz="0" w:space="0" w:color="auto"/>
        <w:bottom w:val="none" w:sz="0" w:space="0" w:color="auto"/>
        <w:right w:val="none" w:sz="0" w:space="0" w:color="auto"/>
      </w:divBdr>
    </w:div>
    <w:div w:id="11555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oke.linden@queensu.ca" TargetMode="External"/><Relationship Id="rId13" Type="http://schemas.openxmlformats.org/officeDocument/2006/relationships/hyperlink" Target="mailto:arlana.vadnais@umanitoba.ca" TargetMode="External"/><Relationship Id="rId18" Type="http://schemas.microsoft.com/office/2007/relationships/hdphoto" Target="media/hdphoto2.wdp"/><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studentmentalhealthnetwork.ca/" TargetMode="External"/><Relationship Id="rId12" Type="http://schemas.openxmlformats.org/officeDocument/2006/relationships/hyperlink" Target="mailto:brooke.linden@queensu.ca"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manethics@umanitoba.c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mailto:brooke.linden@queensu.ca"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abc@myumanitoba.ca" TargetMode="External"/><Relationship Id="rId14" Type="http://schemas.openxmlformats.org/officeDocument/2006/relationships/image" Target="media/image1.tif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 Sanim Al Mamun</dc:creator>
  <cp:keywords/>
  <dc:description/>
  <cp:lastModifiedBy>Bryanna Barker</cp:lastModifiedBy>
  <cp:revision>2</cp:revision>
  <dcterms:created xsi:type="dcterms:W3CDTF">2023-09-21T21:28:00Z</dcterms:created>
  <dcterms:modified xsi:type="dcterms:W3CDTF">2023-09-21T21:28:00Z</dcterms:modified>
</cp:coreProperties>
</file>