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4B25" w14:textId="6A863607" w:rsidR="00655633" w:rsidRPr="00655633" w:rsidRDefault="00655633" w:rsidP="006556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6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Canadian Association for Leisure Studies</w:t>
      </w:r>
    </w:p>
    <w:p w14:paraId="4C71A9B3" w14:textId="4F8F92BF" w:rsidR="00655633" w:rsidRDefault="00FB77EE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Board r</w:t>
      </w:r>
      <w:r w:rsidR="00655633"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eport template</w:t>
      </w:r>
    </w:p>
    <w:p w14:paraId="64B1A5D5" w14:textId="77777777" w:rsidR="00655633" w:rsidRDefault="00655633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</w:p>
    <w:p w14:paraId="6359B1F6" w14:textId="3F8822F3" w:rsidR="00D66537" w:rsidRDefault="00BC747C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Subcommittee:</w:t>
      </w:r>
    </w:p>
    <w:p w14:paraId="7B96536E" w14:textId="165E2B65" w:rsidR="00BC747C" w:rsidRDefault="00BC747C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Members:</w:t>
      </w:r>
    </w:p>
    <w:p w14:paraId="44E9F305" w14:textId="28F90986" w:rsidR="00BC747C" w:rsidRDefault="00BC747C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 xml:space="preserve">Key tasks related to this </w:t>
      </w:r>
      <w:r w:rsidR="00655633"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subcommittee:</w:t>
      </w:r>
    </w:p>
    <w:p w14:paraId="41ACBE33" w14:textId="4F907D9F" w:rsidR="00BC747C" w:rsidRDefault="00F859D9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Short and long term</w:t>
      </w:r>
      <w:proofErr w:type="gramEnd"/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 xml:space="preserve"> priorities:</w:t>
      </w:r>
    </w:p>
    <w:p w14:paraId="65D6EE7C" w14:textId="1242E46C" w:rsidR="00BC747C" w:rsidRDefault="00BC747C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Key decisions made and major points of discussion</w:t>
      </w:r>
      <w:r w:rsidR="00655633"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:</w:t>
      </w:r>
    </w:p>
    <w:p w14:paraId="6B4A6500" w14:textId="000A8720" w:rsidR="00BC747C" w:rsidRDefault="00BC747C">
      <w:pP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Questions for the board</w:t>
      </w:r>
      <w:r w:rsidR="00655633">
        <w:rPr>
          <w:rFonts w:ascii="Times New Roman" w:hAnsi="Times New Roman" w:cs="Times New Roman"/>
          <w:color w:val="191919"/>
          <w:kern w:val="0"/>
          <w:sz w:val="32"/>
          <w:szCs w:val="32"/>
          <w:lang w:val="en-US"/>
        </w:rPr>
        <w:t>/resources needed from the board:</w:t>
      </w:r>
    </w:p>
    <w:p w14:paraId="09F8836F" w14:textId="77777777" w:rsidR="00BC747C" w:rsidRDefault="00BC747C"/>
    <w:sectPr w:rsidR="00BC7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7C"/>
    <w:rsid w:val="00655633"/>
    <w:rsid w:val="00BC747C"/>
    <w:rsid w:val="00D215C2"/>
    <w:rsid w:val="00D66537"/>
    <w:rsid w:val="00F859D9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B19F5"/>
  <w15:chartTrackingRefBased/>
  <w15:docId w15:val="{B6132A47-F341-D745-8CF5-E03344BE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56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563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5</cp:revision>
  <dcterms:created xsi:type="dcterms:W3CDTF">2023-10-12T18:14:00Z</dcterms:created>
  <dcterms:modified xsi:type="dcterms:W3CDTF">2023-10-13T16:10:00Z</dcterms:modified>
</cp:coreProperties>
</file>