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8F2BC" w14:textId="77777777" w:rsidR="00D95C2D" w:rsidRPr="00ED0158" w:rsidRDefault="00D95C2D">
      <w:pPr>
        <w:rPr>
          <w:rFonts w:cstheme="minorHAnsi"/>
          <w:sz w:val="24"/>
          <w:szCs w:val="24"/>
        </w:rPr>
      </w:pPr>
      <w:r w:rsidRPr="00ED0158">
        <w:rPr>
          <w:rFonts w:cstheme="minorHAnsi"/>
          <w:b/>
          <w:noProof/>
          <w:sz w:val="24"/>
          <w:szCs w:val="24"/>
          <w:lang w:eastAsia="en-CA"/>
        </w:rPr>
        <w:drawing>
          <wp:inline distT="0" distB="0" distL="0" distR="0" wp14:anchorId="3EF9D94B" wp14:editId="1211D935">
            <wp:extent cx="1838325" cy="102675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44" cy="103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11A0" w14:textId="77777777" w:rsidR="00D95C2D" w:rsidRPr="00ED0158" w:rsidRDefault="00D95C2D">
      <w:pPr>
        <w:rPr>
          <w:rFonts w:cstheme="minorHAnsi"/>
          <w:sz w:val="24"/>
          <w:szCs w:val="24"/>
        </w:rPr>
      </w:pPr>
    </w:p>
    <w:p w14:paraId="44522694" w14:textId="579BDAA6" w:rsidR="00D95C2D" w:rsidRPr="00ED0158" w:rsidRDefault="00A0332E" w:rsidP="00713259">
      <w:pPr>
        <w:contextualSpacing/>
        <w:jc w:val="center"/>
        <w:outlineLvl w:val="0"/>
        <w:rPr>
          <w:rFonts w:cstheme="minorHAnsi"/>
          <w:b/>
          <w:sz w:val="24"/>
          <w:szCs w:val="24"/>
        </w:rPr>
      </w:pPr>
      <w:r w:rsidRPr="00ED0158">
        <w:rPr>
          <w:rFonts w:cstheme="minorHAnsi"/>
          <w:b/>
          <w:sz w:val="24"/>
          <w:szCs w:val="24"/>
        </w:rPr>
        <w:t xml:space="preserve">Meeting of the General Membership of CALS </w:t>
      </w:r>
    </w:p>
    <w:p w14:paraId="1E9ED48F" w14:textId="2F550B27" w:rsidR="00D95C2D" w:rsidRPr="00ED0158" w:rsidRDefault="006C7014" w:rsidP="00D457E4">
      <w:pPr>
        <w:contextualSpacing/>
        <w:jc w:val="center"/>
        <w:rPr>
          <w:rFonts w:cstheme="minorHAnsi"/>
          <w:b/>
          <w:sz w:val="24"/>
          <w:szCs w:val="24"/>
        </w:rPr>
      </w:pPr>
      <w:r w:rsidRPr="00ED0158">
        <w:rPr>
          <w:rFonts w:cstheme="minorHAnsi"/>
          <w:b/>
          <w:sz w:val="24"/>
          <w:szCs w:val="24"/>
        </w:rPr>
        <w:t>May 25, 2023</w:t>
      </w:r>
    </w:p>
    <w:p w14:paraId="4A017853" w14:textId="77777777" w:rsidR="00A0332E" w:rsidRPr="00ED0158" w:rsidRDefault="00A0332E" w:rsidP="00B866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cstheme="minorHAnsi"/>
          <w:b/>
          <w:bCs/>
          <w:color w:val="000000"/>
          <w:sz w:val="24"/>
          <w:szCs w:val="24"/>
        </w:rPr>
      </w:pPr>
    </w:p>
    <w:p w14:paraId="4FD15023" w14:textId="609B89C7" w:rsidR="00B866F7" w:rsidRPr="00ED0158" w:rsidRDefault="00A0332E" w:rsidP="00A033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jc w:val="center"/>
        <w:rPr>
          <w:rFonts w:cstheme="minorHAnsi"/>
          <w:bCs/>
          <w:color w:val="000000"/>
          <w:sz w:val="24"/>
          <w:szCs w:val="24"/>
        </w:rPr>
      </w:pPr>
      <w:r w:rsidRPr="00ED0158">
        <w:rPr>
          <w:rFonts w:cstheme="minorHAnsi"/>
          <w:b/>
          <w:bCs/>
          <w:color w:val="000000"/>
          <w:sz w:val="24"/>
          <w:szCs w:val="24"/>
        </w:rPr>
        <w:t>MEETING MINUTES</w:t>
      </w:r>
    </w:p>
    <w:p w14:paraId="41E6BBAD" w14:textId="2062422D" w:rsidR="00E8036B" w:rsidRPr="00ED0158" w:rsidRDefault="00E8036B" w:rsidP="00E8036B">
      <w:pPr>
        <w:rPr>
          <w:rFonts w:cstheme="minorHAnsi"/>
          <w:b/>
          <w:sz w:val="24"/>
          <w:szCs w:val="24"/>
        </w:rPr>
      </w:pPr>
    </w:p>
    <w:p w14:paraId="2F045726" w14:textId="33660A62" w:rsidR="00CE1574" w:rsidRPr="00ED0158" w:rsidRDefault="00CE1574" w:rsidP="00725CB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D0158">
        <w:rPr>
          <w:rFonts w:cstheme="minorHAnsi"/>
          <w:b/>
          <w:sz w:val="24"/>
          <w:szCs w:val="24"/>
        </w:rPr>
        <w:t>Welcome</w:t>
      </w:r>
    </w:p>
    <w:p w14:paraId="6985F883" w14:textId="4FDA9544" w:rsidR="00CE1574" w:rsidRPr="00ED0158" w:rsidRDefault="00CE1574" w:rsidP="006C7014">
      <w:pPr>
        <w:spacing w:after="0" w:line="240" w:lineRule="auto"/>
        <w:rPr>
          <w:rFonts w:cstheme="minorHAnsi"/>
          <w:sz w:val="24"/>
          <w:szCs w:val="24"/>
        </w:rPr>
      </w:pPr>
    </w:p>
    <w:p w14:paraId="7007F7D0" w14:textId="632C25FC" w:rsidR="00D95C2D" w:rsidRPr="00ED0158" w:rsidRDefault="00D95C2D" w:rsidP="00725CB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D0158">
        <w:rPr>
          <w:rFonts w:cstheme="minorHAnsi"/>
          <w:b/>
          <w:sz w:val="24"/>
          <w:szCs w:val="24"/>
        </w:rPr>
        <w:t>Approval of agenda</w:t>
      </w:r>
      <w:r w:rsidR="00EE20DB" w:rsidRPr="00ED0158">
        <w:rPr>
          <w:rFonts w:cstheme="minorHAnsi"/>
          <w:b/>
          <w:sz w:val="24"/>
          <w:szCs w:val="24"/>
        </w:rPr>
        <w:t xml:space="preserve"> for May 25, 2023</w:t>
      </w:r>
    </w:p>
    <w:p w14:paraId="0322C6EF" w14:textId="77777777" w:rsidR="00B866F7" w:rsidRPr="00ED0158" w:rsidRDefault="00B866F7" w:rsidP="00B866F7">
      <w:pPr>
        <w:pStyle w:val="Default"/>
        <w:ind w:left="1440"/>
        <w:rPr>
          <w:rFonts w:asciiTheme="minorHAnsi" w:hAnsiTheme="minorHAnsi" w:cstheme="minorHAnsi"/>
          <w:color w:val="auto"/>
        </w:rPr>
      </w:pPr>
    </w:p>
    <w:p w14:paraId="69E656C0" w14:textId="6BCC621A" w:rsidR="00FC2576" w:rsidRPr="005B38B4" w:rsidRDefault="00D10DDE" w:rsidP="005B38B4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ED0158">
        <w:rPr>
          <w:rFonts w:cstheme="minorHAnsi"/>
          <w:b/>
          <w:sz w:val="24"/>
          <w:szCs w:val="24"/>
        </w:rPr>
        <w:t xml:space="preserve">Minutes of Previous General Meeting </w:t>
      </w:r>
      <w:r w:rsidR="006C7014" w:rsidRPr="00ED0158">
        <w:rPr>
          <w:rFonts w:cstheme="minorHAnsi"/>
          <w:b/>
          <w:sz w:val="24"/>
          <w:szCs w:val="24"/>
        </w:rPr>
        <w:t>(June 15, 2022</w:t>
      </w:r>
      <w:r w:rsidRPr="00ED0158">
        <w:rPr>
          <w:rFonts w:cstheme="minorHAnsi"/>
          <w:b/>
          <w:sz w:val="24"/>
          <w:szCs w:val="24"/>
        </w:rPr>
        <w:t>)</w:t>
      </w:r>
      <w:r w:rsidR="005B38B4">
        <w:rPr>
          <w:rFonts w:cstheme="minorHAnsi"/>
          <w:b/>
          <w:sz w:val="24"/>
          <w:szCs w:val="24"/>
        </w:rPr>
        <w:t xml:space="preserve"> - </w:t>
      </w:r>
      <w:r w:rsidR="006C7014" w:rsidRPr="005B38B4">
        <w:rPr>
          <w:rFonts w:cstheme="minorHAnsi"/>
          <w:bCs/>
          <w:sz w:val="24"/>
          <w:szCs w:val="24"/>
        </w:rPr>
        <w:t>Available for information</w:t>
      </w:r>
    </w:p>
    <w:p w14:paraId="7FA1DB48" w14:textId="77777777" w:rsidR="00ED0158" w:rsidRPr="00ED0158" w:rsidRDefault="00ED0158" w:rsidP="00ED0158">
      <w:pPr>
        <w:spacing w:after="0"/>
        <w:ind w:left="1418"/>
        <w:rPr>
          <w:rFonts w:cstheme="minorHAnsi"/>
          <w:bCs/>
          <w:sz w:val="24"/>
          <w:szCs w:val="24"/>
        </w:rPr>
      </w:pPr>
    </w:p>
    <w:p w14:paraId="48F026CA" w14:textId="6C1542ED" w:rsidR="00FC2576" w:rsidRPr="00ED0158" w:rsidRDefault="00FC2576" w:rsidP="00FC2576">
      <w:pPr>
        <w:pStyle w:val="ListParagraph"/>
        <w:keepNext/>
        <w:numPr>
          <w:ilvl w:val="0"/>
          <w:numId w:val="1"/>
        </w:numPr>
        <w:ind w:left="709" w:hanging="284"/>
        <w:rPr>
          <w:rFonts w:cstheme="minorHAnsi"/>
          <w:b/>
          <w:bCs/>
          <w:sz w:val="24"/>
          <w:szCs w:val="24"/>
          <w:lang w:val="en-CA"/>
        </w:rPr>
      </w:pPr>
      <w:r w:rsidRPr="00ED0158">
        <w:rPr>
          <w:rFonts w:cstheme="minorHAnsi"/>
          <w:b/>
          <w:bCs/>
          <w:sz w:val="24"/>
          <w:szCs w:val="24"/>
          <w:lang w:val="en-CA"/>
        </w:rPr>
        <w:t>P</w:t>
      </w:r>
      <w:r w:rsidR="00840136" w:rsidRPr="00ED0158">
        <w:rPr>
          <w:rFonts w:cstheme="minorHAnsi"/>
          <w:b/>
          <w:bCs/>
          <w:sz w:val="24"/>
          <w:szCs w:val="24"/>
          <w:lang w:val="en-CA"/>
        </w:rPr>
        <w:t xml:space="preserve">resident’s Report – Dawn </w:t>
      </w:r>
      <w:proofErr w:type="spellStart"/>
      <w:r w:rsidR="00840136" w:rsidRPr="00ED0158">
        <w:rPr>
          <w:rFonts w:cstheme="minorHAnsi"/>
          <w:b/>
          <w:bCs/>
          <w:sz w:val="24"/>
          <w:szCs w:val="24"/>
          <w:lang w:val="en-CA"/>
        </w:rPr>
        <w:t>Trussell</w:t>
      </w:r>
      <w:proofErr w:type="spellEnd"/>
    </w:p>
    <w:p w14:paraId="1DEE9065" w14:textId="77777777" w:rsidR="006C7014" w:rsidRPr="00ED0158" w:rsidRDefault="00840136" w:rsidP="00840136">
      <w:pPr>
        <w:pStyle w:val="ListParagraph"/>
        <w:keepNext/>
        <w:ind w:left="709"/>
        <w:rPr>
          <w:rFonts w:cstheme="minorHAnsi"/>
          <w:bCs/>
          <w:sz w:val="24"/>
          <w:szCs w:val="24"/>
          <w:lang w:val="en-CA"/>
        </w:rPr>
      </w:pPr>
      <w:r w:rsidRPr="00ED0158">
        <w:rPr>
          <w:rFonts w:cstheme="minorHAnsi"/>
          <w:bCs/>
          <w:sz w:val="24"/>
          <w:szCs w:val="24"/>
          <w:lang w:val="en-CA"/>
        </w:rPr>
        <w:t xml:space="preserve">Dawn </w:t>
      </w:r>
      <w:r w:rsidR="006C7014" w:rsidRPr="00ED0158">
        <w:rPr>
          <w:rFonts w:cstheme="minorHAnsi"/>
          <w:bCs/>
          <w:sz w:val="24"/>
          <w:szCs w:val="24"/>
          <w:lang w:val="en-CA"/>
        </w:rPr>
        <w:t xml:space="preserve">recognized and thanked the 2021 CCLR Organizing Committee. </w:t>
      </w:r>
    </w:p>
    <w:p w14:paraId="29A6CDCB" w14:textId="77777777" w:rsidR="006C7014" w:rsidRPr="00ED0158" w:rsidRDefault="006C7014" w:rsidP="00840136">
      <w:pPr>
        <w:pStyle w:val="ListParagraph"/>
        <w:keepNext/>
        <w:ind w:left="709"/>
        <w:rPr>
          <w:rFonts w:cstheme="minorHAnsi"/>
          <w:bCs/>
          <w:sz w:val="24"/>
          <w:szCs w:val="24"/>
          <w:lang w:val="en-CA"/>
        </w:rPr>
      </w:pPr>
    </w:p>
    <w:p w14:paraId="738F0B13" w14:textId="3FDA76EF" w:rsidR="00CE1574" w:rsidRPr="00ED0158" w:rsidRDefault="006C7014" w:rsidP="006C7014">
      <w:pPr>
        <w:pStyle w:val="ListParagraph"/>
        <w:keepNext/>
        <w:ind w:left="709"/>
        <w:rPr>
          <w:rFonts w:cstheme="minorHAnsi"/>
          <w:bCs/>
          <w:sz w:val="24"/>
          <w:szCs w:val="24"/>
          <w:lang w:val="en-CA"/>
        </w:rPr>
      </w:pPr>
      <w:r w:rsidRPr="00ED0158">
        <w:rPr>
          <w:rFonts w:cstheme="minorHAnsi"/>
          <w:bCs/>
          <w:sz w:val="24"/>
          <w:szCs w:val="24"/>
          <w:lang w:val="en-CA"/>
        </w:rPr>
        <w:t xml:space="preserve">Dawn </w:t>
      </w:r>
      <w:r w:rsidR="00840136" w:rsidRPr="00ED0158">
        <w:rPr>
          <w:rFonts w:cstheme="minorHAnsi"/>
          <w:bCs/>
          <w:sz w:val="24"/>
          <w:szCs w:val="24"/>
          <w:lang w:val="en-CA"/>
        </w:rPr>
        <w:t xml:space="preserve">reported that the CALS Board </w:t>
      </w:r>
      <w:r w:rsidRPr="00ED0158">
        <w:rPr>
          <w:rFonts w:cstheme="minorHAnsi"/>
          <w:bCs/>
          <w:sz w:val="24"/>
          <w:szCs w:val="24"/>
          <w:lang w:val="en-CA"/>
        </w:rPr>
        <w:t xml:space="preserve">developed a brand </w:t>
      </w:r>
      <w:r w:rsidR="00ED0158" w:rsidRPr="00ED0158">
        <w:rPr>
          <w:rFonts w:cstheme="minorHAnsi"/>
          <w:bCs/>
          <w:sz w:val="24"/>
          <w:szCs w:val="24"/>
          <w:lang w:val="en-CA"/>
        </w:rPr>
        <w:t>story, which documents the history, intent</w:t>
      </w:r>
      <w:r w:rsidRPr="00ED0158">
        <w:rPr>
          <w:rFonts w:cstheme="minorHAnsi"/>
          <w:bCs/>
          <w:sz w:val="24"/>
          <w:szCs w:val="24"/>
          <w:lang w:val="en-CA"/>
        </w:rPr>
        <w:t xml:space="preserve">ions and actions of CALS. </w:t>
      </w:r>
    </w:p>
    <w:p w14:paraId="2ABE230E" w14:textId="77777777" w:rsidR="006C7014" w:rsidRPr="00ED0158" w:rsidRDefault="006C7014" w:rsidP="006C7014">
      <w:pPr>
        <w:pStyle w:val="ListParagraph"/>
        <w:keepNext/>
        <w:ind w:left="709"/>
        <w:rPr>
          <w:rFonts w:cstheme="minorHAnsi"/>
          <w:bCs/>
          <w:sz w:val="24"/>
          <w:szCs w:val="24"/>
          <w:lang w:val="en-CA"/>
        </w:rPr>
      </w:pPr>
    </w:p>
    <w:p w14:paraId="0587D878" w14:textId="247FCBF7" w:rsidR="00CE1574" w:rsidRPr="00ED0158" w:rsidRDefault="00CE1574" w:rsidP="008F5DE0">
      <w:pPr>
        <w:pStyle w:val="ListParagraph"/>
        <w:keepNext/>
        <w:ind w:left="709"/>
        <w:rPr>
          <w:rFonts w:cstheme="minorHAnsi"/>
          <w:bCs/>
          <w:sz w:val="24"/>
          <w:szCs w:val="24"/>
          <w:lang w:val="en-CA"/>
        </w:rPr>
      </w:pPr>
      <w:r w:rsidRPr="00ED0158">
        <w:rPr>
          <w:rFonts w:cstheme="minorHAnsi"/>
          <w:bCs/>
          <w:sz w:val="24"/>
          <w:szCs w:val="24"/>
          <w:lang w:val="en-CA"/>
        </w:rPr>
        <w:t xml:space="preserve">Dawn </w:t>
      </w:r>
      <w:r w:rsidR="006C7014" w:rsidRPr="00ED0158">
        <w:rPr>
          <w:rFonts w:cstheme="minorHAnsi"/>
          <w:bCs/>
          <w:sz w:val="24"/>
          <w:szCs w:val="24"/>
          <w:lang w:val="en-CA"/>
        </w:rPr>
        <w:t xml:space="preserve">thanked the </w:t>
      </w:r>
      <w:r w:rsidRPr="00ED0158">
        <w:rPr>
          <w:rFonts w:cstheme="minorHAnsi"/>
          <w:bCs/>
          <w:sz w:val="24"/>
          <w:szCs w:val="24"/>
          <w:lang w:val="en-CA"/>
        </w:rPr>
        <w:t>committees</w:t>
      </w:r>
      <w:r w:rsidR="006C7014" w:rsidRPr="00ED0158">
        <w:rPr>
          <w:rFonts w:cstheme="minorHAnsi"/>
          <w:bCs/>
          <w:sz w:val="24"/>
          <w:szCs w:val="24"/>
          <w:lang w:val="en-CA"/>
        </w:rPr>
        <w:t xml:space="preserve"> of the Board (Communications Committee, Awards and Grants Committee, Anti-Oppression Committee, and Outreach Committee) for their work over the past year. </w:t>
      </w:r>
    </w:p>
    <w:p w14:paraId="03604A4F" w14:textId="5F18BE99" w:rsidR="00CE1574" w:rsidRPr="00ED0158" w:rsidRDefault="00CE1574" w:rsidP="00840136">
      <w:pPr>
        <w:pStyle w:val="ListParagraph"/>
        <w:keepNext/>
        <w:ind w:left="709"/>
        <w:rPr>
          <w:rFonts w:cstheme="minorHAnsi"/>
          <w:bCs/>
          <w:sz w:val="24"/>
          <w:szCs w:val="24"/>
          <w:lang w:val="en-CA"/>
        </w:rPr>
      </w:pPr>
    </w:p>
    <w:p w14:paraId="3A9320C3" w14:textId="31162214" w:rsidR="007D4EB8" w:rsidRPr="00ED0158" w:rsidRDefault="006C7014" w:rsidP="008F5DE0">
      <w:pPr>
        <w:pStyle w:val="ListParagraph"/>
        <w:keepNext/>
        <w:ind w:left="709"/>
        <w:rPr>
          <w:rFonts w:cstheme="minorHAnsi"/>
          <w:bCs/>
          <w:sz w:val="24"/>
          <w:szCs w:val="24"/>
          <w:lang w:val="en-CA"/>
        </w:rPr>
      </w:pPr>
      <w:r w:rsidRPr="00ED0158">
        <w:rPr>
          <w:rFonts w:cstheme="minorHAnsi"/>
          <w:bCs/>
          <w:sz w:val="24"/>
          <w:szCs w:val="24"/>
          <w:lang w:val="en-CA"/>
        </w:rPr>
        <w:t xml:space="preserve">Dawn </w:t>
      </w:r>
      <w:r w:rsidR="003646D5" w:rsidRPr="00ED0158">
        <w:rPr>
          <w:rFonts w:cstheme="minorHAnsi"/>
          <w:bCs/>
          <w:sz w:val="24"/>
          <w:szCs w:val="24"/>
          <w:lang w:val="en-CA"/>
        </w:rPr>
        <w:t xml:space="preserve">thanked CALS Board members for the period of 2020 – 2023 and </w:t>
      </w:r>
      <w:r w:rsidRPr="00ED0158">
        <w:rPr>
          <w:rFonts w:cstheme="minorHAnsi"/>
          <w:bCs/>
          <w:sz w:val="24"/>
          <w:szCs w:val="24"/>
          <w:lang w:val="en-CA"/>
        </w:rPr>
        <w:t>introduced members of the CALS Board for 2023 – 2026.</w:t>
      </w:r>
    </w:p>
    <w:p w14:paraId="7F61F0C8" w14:textId="77777777" w:rsidR="008F5DE0" w:rsidRPr="00ED0158" w:rsidRDefault="008F5DE0" w:rsidP="008F5DE0">
      <w:pPr>
        <w:pStyle w:val="ListParagraph"/>
        <w:keepNext/>
        <w:ind w:left="709"/>
        <w:rPr>
          <w:rFonts w:cstheme="minorHAnsi"/>
          <w:bCs/>
          <w:sz w:val="24"/>
          <w:szCs w:val="24"/>
          <w:lang w:val="en-CA"/>
        </w:rPr>
      </w:pPr>
    </w:p>
    <w:p w14:paraId="57FCE1FF" w14:textId="5C64C97F" w:rsidR="007B57B5" w:rsidRPr="00ED0158" w:rsidRDefault="007B57B5" w:rsidP="00775D93">
      <w:pPr>
        <w:pStyle w:val="ListParagraph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ED0158">
        <w:rPr>
          <w:rFonts w:cstheme="minorHAnsi"/>
          <w:b/>
          <w:bCs/>
          <w:sz w:val="24"/>
          <w:szCs w:val="24"/>
        </w:rPr>
        <w:t>Financial report</w:t>
      </w:r>
      <w:r w:rsidR="007D4EB8" w:rsidRPr="00ED0158">
        <w:rPr>
          <w:rFonts w:cstheme="minorHAnsi"/>
          <w:bCs/>
          <w:sz w:val="24"/>
          <w:szCs w:val="24"/>
        </w:rPr>
        <w:t xml:space="preserve"> </w:t>
      </w:r>
      <w:r w:rsidR="00840136" w:rsidRPr="00ED0158">
        <w:rPr>
          <w:rFonts w:cstheme="minorHAnsi"/>
          <w:b/>
          <w:bCs/>
          <w:sz w:val="24"/>
          <w:szCs w:val="24"/>
        </w:rPr>
        <w:t xml:space="preserve">– </w:t>
      </w:r>
      <w:r w:rsidR="003646D5" w:rsidRPr="00ED0158">
        <w:rPr>
          <w:rFonts w:cstheme="minorHAnsi"/>
          <w:b/>
          <w:bCs/>
          <w:sz w:val="24"/>
          <w:szCs w:val="24"/>
        </w:rPr>
        <w:t xml:space="preserve">Dawn </w:t>
      </w:r>
      <w:proofErr w:type="spellStart"/>
      <w:r w:rsidR="003646D5" w:rsidRPr="00ED0158">
        <w:rPr>
          <w:rFonts w:cstheme="minorHAnsi"/>
          <w:b/>
          <w:bCs/>
          <w:sz w:val="24"/>
          <w:szCs w:val="24"/>
        </w:rPr>
        <w:t>Trussell</w:t>
      </w:r>
      <w:proofErr w:type="spellEnd"/>
      <w:r w:rsidR="003646D5" w:rsidRPr="00ED0158">
        <w:rPr>
          <w:rFonts w:cstheme="minorHAnsi"/>
          <w:b/>
          <w:bCs/>
          <w:sz w:val="24"/>
          <w:szCs w:val="24"/>
        </w:rPr>
        <w:t xml:space="preserve"> on behalf of </w:t>
      </w:r>
      <w:r w:rsidR="00840136" w:rsidRPr="00ED0158">
        <w:rPr>
          <w:rFonts w:cstheme="minorHAnsi"/>
          <w:b/>
          <w:bCs/>
          <w:sz w:val="24"/>
          <w:szCs w:val="24"/>
        </w:rPr>
        <w:t xml:space="preserve">Luke </w:t>
      </w:r>
      <w:proofErr w:type="spellStart"/>
      <w:r w:rsidR="00840136" w:rsidRPr="00ED0158">
        <w:rPr>
          <w:rFonts w:cstheme="minorHAnsi"/>
          <w:b/>
          <w:bCs/>
          <w:sz w:val="24"/>
          <w:szCs w:val="24"/>
        </w:rPr>
        <w:t>Potwarka</w:t>
      </w:r>
      <w:proofErr w:type="spellEnd"/>
    </w:p>
    <w:p w14:paraId="0D4BF03C" w14:textId="7EB17B38" w:rsidR="007B57B5" w:rsidRPr="00ED0158" w:rsidRDefault="003646D5" w:rsidP="003646D5">
      <w:pPr>
        <w:ind w:left="720"/>
        <w:rPr>
          <w:rFonts w:cstheme="minorHAnsi"/>
          <w:sz w:val="24"/>
          <w:szCs w:val="24"/>
        </w:rPr>
      </w:pPr>
      <w:r w:rsidRPr="00ED0158">
        <w:rPr>
          <w:rFonts w:cstheme="minorHAnsi"/>
          <w:sz w:val="24"/>
          <w:szCs w:val="24"/>
        </w:rPr>
        <w:t xml:space="preserve">Dawn presented </w:t>
      </w:r>
      <w:r w:rsidR="009B3617" w:rsidRPr="00ED0158">
        <w:rPr>
          <w:rFonts w:cstheme="minorHAnsi"/>
          <w:sz w:val="24"/>
          <w:szCs w:val="24"/>
        </w:rPr>
        <w:t xml:space="preserve">CALS financial report for the period of </w:t>
      </w:r>
      <w:r w:rsidRPr="00ED0158">
        <w:rPr>
          <w:rFonts w:cstheme="minorHAnsi"/>
          <w:sz w:val="24"/>
          <w:szCs w:val="24"/>
        </w:rPr>
        <w:t>May 1, 2022 to April 30, 2023</w:t>
      </w:r>
      <w:r w:rsidR="001C338A" w:rsidRPr="00ED0158">
        <w:rPr>
          <w:rFonts w:cstheme="minorHAnsi"/>
          <w:sz w:val="24"/>
          <w:szCs w:val="24"/>
        </w:rPr>
        <w:t>.</w:t>
      </w:r>
      <w:r w:rsidRPr="00ED0158">
        <w:rPr>
          <w:rFonts w:cstheme="minorHAnsi"/>
          <w:sz w:val="24"/>
          <w:szCs w:val="24"/>
        </w:rPr>
        <w:t xml:space="preserve"> Dawn also reviewed the Legacy Fund guiding principles.</w:t>
      </w:r>
    </w:p>
    <w:p w14:paraId="71AC531D" w14:textId="3635A3C3" w:rsidR="0093594A" w:rsidRPr="00ED0158" w:rsidRDefault="0093594A" w:rsidP="003976BF">
      <w:pPr>
        <w:pStyle w:val="Default"/>
        <w:rPr>
          <w:rFonts w:asciiTheme="minorHAnsi" w:hAnsiTheme="minorHAnsi" w:cstheme="minorHAnsi"/>
          <w:color w:val="auto"/>
        </w:rPr>
      </w:pPr>
    </w:p>
    <w:p w14:paraId="34C8C526" w14:textId="75175420" w:rsidR="0093594A" w:rsidRPr="00ED0158" w:rsidRDefault="0093594A" w:rsidP="0093594A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</w:rPr>
      </w:pPr>
      <w:r w:rsidRPr="00ED0158">
        <w:rPr>
          <w:rFonts w:asciiTheme="minorHAnsi" w:hAnsiTheme="minorHAnsi" w:cstheme="minorHAnsi"/>
          <w:b/>
          <w:color w:val="auto"/>
        </w:rPr>
        <w:t>Report of the Editor of Leisure/</w:t>
      </w:r>
      <w:proofErr w:type="spellStart"/>
      <w:r w:rsidRPr="00ED0158">
        <w:rPr>
          <w:rFonts w:asciiTheme="minorHAnsi" w:hAnsiTheme="minorHAnsi" w:cstheme="minorHAnsi"/>
          <w:b/>
          <w:color w:val="auto"/>
        </w:rPr>
        <w:t>Loisir</w:t>
      </w:r>
      <w:proofErr w:type="spellEnd"/>
      <w:r w:rsidRPr="00ED0158">
        <w:rPr>
          <w:rFonts w:asciiTheme="minorHAnsi" w:hAnsiTheme="minorHAnsi" w:cstheme="minorHAnsi"/>
          <w:b/>
          <w:color w:val="auto"/>
        </w:rPr>
        <w:t xml:space="preserve"> – Rebecca </w:t>
      </w:r>
      <w:proofErr w:type="spellStart"/>
      <w:r w:rsidRPr="00ED0158">
        <w:rPr>
          <w:rFonts w:asciiTheme="minorHAnsi" w:hAnsiTheme="minorHAnsi" w:cstheme="minorHAnsi"/>
          <w:b/>
          <w:color w:val="auto"/>
        </w:rPr>
        <w:t>Genoe</w:t>
      </w:r>
      <w:proofErr w:type="spellEnd"/>
    </w:p>
    <w:p w14:paraId="138817D2" w14:textId="13637EBA" w:rsidR="003976BF" w:rsidRPr="00ED0158" w:rsidRDefault="003976BF" w:rsidP="003976BF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ED0158">
        <w:rPr>
          <w:rFonts w:asciiTheme="minorHAnsi" w:hAnsiTheme="minorHAnsi" w:cstheme="minorHAnsi"/>
          <w:color w:val="auto"/>
        </w:rPr>
        <w:t>Rebecca reported the following journal updates:</w:t>
      </w:r>
    </w:p>
    <w:p w14:paraId="2318B04D" w14:textId="77777777" w:rsidR="003646D5" w:rsidRPr="003646D5" w:rsidRDefault="003646D5" w:rsidP="003646D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eastAsia="MS Mincho" w:cstheme="minorHAnsi"/>
          <w:sz w:val="24"/>
          <w:szCs w:val="24"/>
          <w:lang w:val="en-US" w:eastAsia="ja-JP"/>
        </w:rPr>
      </w:pPr>
      <w:r w:rsidRPr="003646D5">
        <w:rPr>
          <w:rFonts w:eastAsia="MS Mincho" w:cstheme="minorHAnsi"/>
          <w:sz w:val="24"/>
          <w:szCs w:val="24"/>
          <w:lang w:val="en-US" w:eastAsia="ja-JP"/>
        </w:rPr>
        <w:t>The removal of page limits from volumes and issues (The journal is required to publish 24 articles per year)</w:t>
      </w:r>
    </w:p>
    <w:p w14:paraId="05304308" w14:textId="77777777" w:rsidR="003646D5" w:rsidRPr="003646D5" w:rsidRDefault="003646D5" w:rsidP="003646D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eastAsia="MS Mincho" w:cstheme="minorHAnsi"/>
          <w:sz w:val="24"/>
          <w:szCs w:val="24"/>
          <w:lang w:val="en-US" w:eastAsia="ja-JP"/>
        </w:rPr>
      </w:pPr>
      <w:r w:rsidRPr="003646D5">
        <w:rPr>
          <w:rFonts w:eastAsia="MS Mincho" w:cstheme="minorHAnsi"/>
          <w:sz w:val="24"/>
          <w:szCs w:val="24"/>
          <w:lang w:val="en-US" w:eastAsia="ja-JP"/>
        </w:rPr>
        <w:lastRenderedPageBreak/>
        <w:t>Upcoming special issues on the following themes:</w:t>
      </w:r>
    </w:p>
    <w:p w14:paraId="27884135" w14:textId="77777777" w:rsidR="003646D5" w:rsidRPr="003646D5" w:rsidRDefault="003646D5" w:rsidP="003646D5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eastAsia="MS Mincho" w:cstheme="minorHAnsi"/>
          <w:sz w:val="24"/>
          <w:szCs w:val="24"/>
          <w:lang w:val="en-US" w:eastAsia="ja-JP"/>
        </w:rPr>
      </w:pPr>
      <w:r w:rsidRPr="003646D5">
        <w:rPr>
          <w:rFonts w:eastAsia="MS Mincho" w:cstheme="minorHAnsi"/>
          <w:sz w:val="24"/>
          <w:szCs w:val="24"/>
          <w:lang w:val="en-US" w:eastAsia="ja-JP"/>
        </w:rPr>
        <w:t>Leisure, inclusion and belonging</w:t>
      </w:r>
    </w:p>
    <w:p w14:paraId="313A43AE" w14:textId="77777777" w:rsidR="003646D5" w:rsidRPr="003646D5" w:rsidRDefault="003646D5" w:rsidP="003646D5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eastAsia="MS Mincho" w:cstheme="minorHAnsi"/>
          <w:sz w:val="24"/>
          <w:szCs w:val="24"/>
          <w:lang w:val="en-US" w:eastAsia="ja-JP"/>
        </w:rPr>
      </w:pPr>
      <w:r w:rsidRPr="003646D5">
        <w:rPr>
          <w:rFonts w:eastAsia="MS Mincho" w:cstheme="minorHAnsi"/>
          <w:sz w:val="24"/>
          <w:szCs w:val="24"/>
          <w:lang w:val="en-US" w:eastAsia="ja-JP"/>
        </w:rPr>
        <w:t>Leisure and racism</w:t>
      </w:r>
    </w:p>
    <w:p w14:paraId="2343313F" w14:textId="77777777" w:rsidR="003646D5" w:rsidRPr="003646D5" w:rsidRDefault="003646D5" w:rsidP="003646D5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eastAsia="MS Mincho" w:cstheme="minorHAnsi"/>
          <w:sz w:val="24"/>
          <w:szCs w:val="24"/>
          <w:lang w:val="en-US" w:eastAsia="ja-JP"/>
        </w:rPr>
      </w:pPr>
      <w:r w:rsidRPr="003646D5">
        <w:rPr>
          <w:rFonts w:eastAsia="MS Mincho" w:cstheme="minorHAnsi"/>
          <w:sz w:val="24"/>
          <w:szCs w:val="24"/>
          <w:lang w:val="en-US" w:eastAsia="ja-JP"/>
        </w:rPr>
        <w:t>Joint special issues with Leisure Sciences on the fraying and rebuilding of society and Society and Leisure related to CCLR 2023</w:t>
      </w:r>
    </w:p>
    <w:p w14:paraId="63C4F8DA" w14:textId="77777777" w:rsidR="003646D5" w:rsidRPr="003646D5" w:rsidRDefault="003646D5" w:rsidP="003646D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eastAsia="MS Mincho" w:cstheme="minorHAnsi"/>
          <w:sz w:val="24"/>
          <w:szCs w:val="24"/>
          <w:lang w:val="en-US" w:eastAsia="ja-JP"/>
        </w:rPr>
      </w:pPr>
      <w:r w:rsidRPr="003646D5">
        <w:rPr>
          <w:rFonts w:eastAsia="MS Mincho" w:cstheme="minorHAnsi"/>
          <w:sz w:val="24"/>
          <w:szCs w:val="24"/>
          <w:lang w:val="en-US" w:eastAsia="ja-JP"/>
        </w:rPr>
        <w:t>Journal statistics:</w:t>
      </w:r>
    </w:p>
    <w:p w14:paraId="168BC187" w14:textId="77777777" w:rsidR="003646D5" w:rsidRPr="003646D5" w:rsidRDefault="003646D5" w:rsidP="003646D5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eastAsia="MS Mincho" w:cstheme="minorHAnsi"/>
          <w:sz w:val="24"/>
          <w:szCs w:val="24"/>
          <w:lang w:val="en-US" w:eastAsia="ja-JP"/>
        </w:rPr>
      </w:pPr>
      <w:r w:rsidRPr="003646D5">
        <w:rPr>
          <w:rFonts w:eastAsia="MS Mincho" w:cstheme="minorHAnsi"/>
          <w:sz w:val="24"/>
          <w:szCs w:val="24"/>
          <w:lang w:val="en-US" w:eastAsia="ja-JP"/>
        </w:rPr>
        <w:t>106 submissions in 2022 (increases in international submissions over the past five years)</w:t>
      </w:r>
    </w:p>
    <w:p w14:paraId="0A8C14F7" w14:textId="77777777" w:rsidR="003646D5" w:rsidRPr="003646D5" w:rsidRDefault="003646D5" w:rsidP="003646D5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eastAsia="MS Mincho" w:cstheme="minorHAnsi"/>
          <w:sz w:val="24"/>
          <w:szCs w:val="24"/>
          <w:lang w:val="en-US" w:eastAsia="ja-JP"/>
        </w:rPr>
      </w:pPr>
      <w:r w:rsidRPr="003646D5">
        <w:rPr>
          <w:rFonts w:eastAsia="MS Mincho" w:cstheme="minorHAnsi"/>
          <w:sz w:val="24"/>
          <w:szCs w:val="24"/>
          <w:lang w:val="en-US" w:eastAsia="ja-JP"/>
        </w:rPr>
        <w:t>Acceptance rate was 40% in 2022</w:t>
      </w:r>
    </w:p>
    <w:p w14:paraId="3B0CEEB2" w14:textId="77777777" w:rsidR="003646D5" w:rsidRPr="003646D5" w:rsidRDefault="003646D5" w:rsidP="003646D5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eastAsia="MS Mincho" w:cstheme="minorHAnsi"/>
          <w:sz w:val="24"/>
          <w:szCs w:val="24"/>
          <w:lang w:val="en-US" w:eastAsia="ja-JP"/>
        </w:rPr>
      </w:pPr>
      <w:r w:rsidRPr="003646D5">
        <w:rPr>
          <w:rFonts w:eastAsia="MS Mincho" w:cstheme="minorHAnsi"/>
          <w:sz w:val="24"/>
          <w:szCs w:val="24"/>
          <w:lang w:val="en-US" w:eastAsia="ja-JP"/>
        </w:rPr>
        <w:t>Downloads were up 4% in 2022 over 2021</w:t>
      </w:r>
    </w:p>
    <w:p w14:paraId="7A2DE785" w14:textId="77777777" w:rsidR="003646D5" w:rsidRPr="003646D5" w:rsidRDefault="003646D5" w:rsidP="003646D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eastAsia="MS Mincho" w:cstheme="minorHAnsi"/>
          <w:sz w:val="24"/>
          <w:szCs w:val="24"/>
          <w:lang w:val="en-US" w:eastAsia="ja-JP"/>
        </w:rPr>
      </w:pPr>
      <w:r w:rsidRPr="003646D5">
        <w:rPr>
          <w:rFonts w:eastAsia="MS Mincho" w:cstheme="minorHAnsi"/>
          <w:sz w:val="24"/>
          <w:szCs w:val="24"/>
          <w:lang w:val="en-US" w:eastAsia="ja-JP"/>
        </w:rPr>
        <w:t>Journal sponsorships:</w:t>
      </w:r>
    </w:p>
    <w:p w14:paraId="4E17D6BF" w14:textId="77777777" w:rsidR="003646D5" w:rsidRPr="003646D5" w:rsidRDefault="003646D5" w:rsidP="003646D5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eastAsia="MS Mincho" w:cstheme="minorHAnsi"/>
          <w:sz w:val="24"/>
          <w:szCs w:val="24"/>
          <w:lang w:val="en-US" w:eastAsia="ja-JP"/>
        </w:rPr>
      </w:pPr>
      <w:r w:rsidRPr="003646D5">
        <w:rPr>
          <w:rFonts w:eastAsia="MS Mincho" w:cstheme="minorHAnsi"/>
          <w:sz w:val="24"/>
          <w:szCs w:val="24"/>
          <w:lang w:val="en-US" w:eastAsia="ja-JP"/>
        </w:rPr>
        <w:t>CCLR Leisure and Poverty Plenary Session</w:t>
      </w:r>
    </w:p>
    <w:p w14:paraId="039639ED" w14:textId="1D7D7716" w:rsidR="003646D5" w:rsidRPr="003646D5" w:rsidRDefault="003646D5" w:rsidP="003646D5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eastAsia="MS Mincho" w:cstheme="minorHAnsi"/>
          <w:sz w:val="24"/>
          <w:szCs w:val="24"/>
          <w:lang w:val="en-US" w:eastAsia="ja-JP"/>
        </w:rPr>
      </w:pPr>
      <w:r w:rsidRPr="003646D5">
        <w:rPr>
          <w:rFonts w:eastAsia="MS Mincho" w:cstheme="minorHAnsi"/>
          <w:sz w:val="24"/>
          <w:szCs w:val="24"/>
          <w:lang w:val="en-US" w:eastAsia="ja-JP"/>
        </w:rPr>
        <w:t>CCLR Round Table discussion in concert wit</w:t>
      </w:r>
      <w:r w:rsidRPr="00ED0158">
        <w:rPr>
          <w:rFonts w:eastAsia="MS Mincho" w:cstheme="minorHAnsi"/>
          <w:sz w:val="24"/>
          <w:szCs w:val="24"/>
          <w:lang w:val="en-US" w:eastAsia="ja-JP"/>
        </w:rPr>
        <w:t>h the special issue on inclusion</w:t>
      </w:r>
    </w:p>
    <w:p w14:paraId="3538F916" w14:textId="77777777" w:rsidR="003646D5" w:rsidRPr="003646D5" w:rsidRDefault="003646D5" w:rsidP="003646D5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eastAsia="MS Mincho" w:cstheme="minorHAnsi"/>
          <w:sz w:val="24"/>
          <w:szCs w:val="24"/>
          <w:lang w:val="en-US" w:eastAsia="ja-JP"/>
        </w:rPr>
      </w:pPr>
      <w:r w:rsidRPr="003646D5">
        <w:rPr>
          <w:rFonts w:eastAsia="MS Mincho" w:cstheme="minorHAnsi"/>
          <w:sz w:val="24"/>
          <w:szCs w:val="24"/>
          <w:lang w:val="en-US" w:eastAsia="ja-JP"/>
        </w:rPr>
        <w:t>U Of R KHS Research Day presentation awards</w:t>
      </w:r>
    </w:p>
    <w:p w14:paraId="6B0157FF" w14:textId="45177D39" w:rsidR="003646D5" w:rsidRPr="00ED0158" w:rsidRDefault="003646D5" w:rsidP="003646D5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eastAsia="MS Mincho" w:cstheme="minorHAnsi"/>
          <w:sz w:val="24"/>
          <w:szCs w:val="24"/>
          <w:lang w:val="en-US" w:eastAsia="ja-JP"/>
        </w:rPr>
      </w:pPr>
      <w:r w:rsidRPr="003646D5">
        <w:rPr>
          <w:rFonts w:eastAsia="MS Mincho" w:cstheme="minorHAnsi"/>
          <w:sz w:val="24"/>
          <w:szCs w:val="24"/>
          <w:lang w:val="en-US" w:eastAsia="ja-JP"/>
        </w:rPr>
        <w:t>One CCLR grad student travel grant</w:t>
      </w:r>
    </w:p>
    <w:p w14:paraId="5C4440D1" w14:textId="4C7ADE49" w:rsidR="003646D5" w:rsidRPr="00ED0158" w:rsidRDefault="003646D5" w:rsidP="003976BF">
      <w:pPr>
        <w:pStyle w:val="Default"/>
        <w:ind w:left="720"/>
        <w:rPr>
          <w:rFonts w:asciiTheme="minorHAnsi" w:hAnsiTheme="minorHAnsi" w:cstheme="minorHAnsi"/>
          <w:color w:val="auto"/>
        </w:rPr>
      </w:pPr>
    </w:p>
    <w:p w14:paraId="65A16BDA" w14:textId="33CB54BF" w:rsidR="003646D5" w:rsidRPr="00ED0158" w:rsidRDefault="003646D5" w:rsidP="003646D5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ED0158">
        <w:rPr>
          <w:rFonts w:cstheme="minorHAnsi"/>
          <w:b/>
          <w:sz w:val="24"/>
          <w:szCs w:val="24"/>
        </w:rPr>
        <w:t>Sub-committee Updates and Reports</w:t>
      </w:r>
    </w:p>
    <w:p w14:paraId="5E6EBCA1" w14:textId="77777777" w:rsidR="00EA6482" w:rsidRPr="00ED0158" w:rsidRDefault="003646D5" w:rsidP="00EA648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b/>
          <w:sz w:val="24"/>
          <w:szCs w:val="24"/>
        </w:rPr>
        <w:t xml:space="preserve">Communications Committee – </w:t>
      </w:r>
      <w:r w:rsidRPr="00ED0158">
        <w:rPr>
          <w:rFonts w:cstheme="minorHAnsi"/>
          <w:sz w:val="24"/>
          <w:szCs w:val="24"/>
        </w:rPr>
        <w:t xml:space="preserve">Dawn </w:t>
      </w:r>
      <w:proofErr w:type="spellStart"/>
      <w:r w:rsidRPr="00ED0158">
        <w:rPr>
          <w:rFonts w:cstheme="minorHAnsi"/>
          <w:sz w:val="24"/>
          <w:szCs w:val="24"/>
        </w:rPr>
        <w:t>Trussell</w:t>
      </w:r>
      <w:proofErr w:type="spellEnd"/>
      <w:r w:rsidRPr="00ED0158">
        <w:rPr>
          <w:rFonts w:cstheme="minorHAnsi"/>
          <w:sz w:val="24"/>
          <w:szCs w:val="24"/>
        </w:rPr>
        <w:t xml:space="preserve"> (on behalf of Richard Norman) reported</w:t>
      </w:r>
      <w:r w:rsidR="00EA6482" w:rsidRPr="00ED0158">
        <w:rPr>
          <w:rFonts w:cstheme="minorHAnsi"/>
          <w:sz w:val="24"/>
          <w:szCs w:val="24"/>
        </w:rPr>
        <w:t xml:space="preserve"> the following committee updates</w:t>
      </w:r>
      <w:r w:rsidRPr="00ED0158">
        <w:rPr>
          <w:rFonts w:cstheme="minorHAnsi"/>
          <w:sz w:val="24"/>
          <w:szCs w:val="24"/>
        </w:rPr>
        <w:t>:</w:t>
      </w:r>
    </w:p>
    <w:p w14:paraId="64D464C3" w14:textId="77777777" w:rsidR="00EA6482" w:rsidRPr="00ED0158" w:rsidRDefault="00EA6482" w:rsidP="00EA648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sz w:val="24"/>
          <w:szCs w:val="24"/>
        </w:rPr>
        <w:t>CALS has a</w:t>
      </w:r>
      <w:r w:rsidR="003646D5" w:rsidRPr="00ED0158">
        <w:rPr>
          <w:rFonts w:cstheme="minorHAnsi"/>
          <w:sz w:val="24"/>
          <w:szCs w:val="24"/>
        </w:rPr>
        <w:t xml:space="preserve"> new webs</w:t>
      </w:r>
      <w:r w:rsidRPr="00ED0158">
        <w:rPr>
          <w:rFonts w:cstheme="minorHAnsi"/>
          <w:sz w:val="24"/>
          <w:szCs w:val="24"/>
        </w:rPr>
        <w:t>ite (canadianleisurestudies.ca)</w:t>
      </w:r>
    </w:p>
    <w:p w14:paraId="1BE67005" w14:textId="24A18E14" w:rsidR="00EA6482" w:rsidRPr="00ED0158" w:rsidRDefault="003646D5" w:rsidP="00EA648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sz w:val="24"/>
          <w:szCs w:val="24"/>
        </w:rPr>
        <w:t>Future plans for the website include:</w:t>
      </w:r>
    </w:p>
    <w:p w14:paraId="4A7D6458" w14:textId="77777777" w:rsidR="00EA6482" w:rsidRPr="00ED0158" w:rsidRDefault="003646D5" w:rsidP="00EA6482">
      <w:pPr>
        <w:pStyle w:val="ListParagraph"/>
        <w:numPr>
          <w:ilvl w:val="1"/>
          <w:numId w:val="28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sz w:val="24"/>
          <w:szCs w:val="24"/>
        </w:rPr>
        <w:t xml:space="preserve">CALS Membership support i.e., secure members section, registration (member/conference), awards </w:t>
      </w:r>
    </w:p>
    <w:p w14:paraId="620F846B" w14:textId="77777777" w:rsidR="00EA6482" w:rsidRPr="00ED0158" w:rsidRDefault="003646D5" w:rsidP="00EA6482">
      <w:pPr>
        <w:pStyle w:val="ListParagraph"/>
        <w:numPr>
          <w:ilvl w:val="1"/>
          <w:numId w:val="28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sz w:val="24"/>
          <w:szCs w:val="24"/>
        </w:rPr>
        <w:t>Integrated social media and communications i.e., single source</w:t>
      </w:r>
    </w:p>
    <w:p w14:paraId="4EE17E6C" w14:textId="048E4C3D" w:rsidR="003646D5" w:rsidRPr="00ED0158" w:rsidRDefault="003646D5" w:rsidP="00EA6482">
      <w:pPr>
        <w:pStyle w:val="ListParagraph"/>
        <w:numPr>
          <w:ilvl w:val="1"/>
          <w:numId w:val="28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sz w:val="24"/>
          <w:szCs w:val="24"/>
        </w:rPr>
        <w:t>Archive for conferences and additional resources</w:t>
      </w:r>
    </w:p>
    <w:p w14:paraId="137B71C5" w14:textId="77777777" w:rsidR="00EA6482" w:rsidRPr="00ED0158" w:rsidRDefault="00EA6482" w:rsidP="00EA648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b/>
          <w:sz w:val="24"/>
          <w:szCs w:val="24"/>
        </w:rPr>
        <w:t xml:space="preserve">Awards and Grants Committee – </w:t>
      </w:r>
      <w:r w:rsidRPr="00ED0158">
        <w:rPr>
          <w:rFonts w:cstheme="minorHAnsi"/>
          <w:sz w:val="24"/>
          <w:szCs w:val="24"/>
        </w:rPr>
        <w:t>Darla Fortune reported the following committee updates:</w:t>
      </w:r>
    </w:p>
    <w:p w14:paraId="0443642A" w14:textId="77777777" w:rsidR="00EA6482" w:rsidRPr="00ED0158" w:rsidRDefault="00EA6482" w:rsidP="00EA648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sz w:val="24"/>
          <w:szCs w:val="24"/>
        </w:rPr>
        <w:t>The committee worked with the Anti-Oppression Committee to revise CALS award descriptions and processes to align with EDI principles</w:t>
      </w:r>
    </w:p>
    <w:p w14:paraId="359C7584" w14:textId="77777777" w:rsidR="00EA6482" w:rsidRPr="00ED0158" w:rsidRDefault="00EA6482" w:rsidP="00EA648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sz w:val="24"/>
          <w:szCs w:val="24"/>
        </w:rPr>
        <w:t>The committee reviewed over 20 applications for the Domestic Graduate Student Conference Grant and International Graduate Student Conference Grant. With the additional funding provided by Leisure/</w:t>
      </w:r>
      <w:proofErr w:type="spellStart"/>
      <w:r w:rsidRPr="00ED0158">
        <w:rPr>
          <w:rFonts w:cstheme="minorHAnsi"/>
          <w:sz w:val="24"/>
          <w:szCs w:val="24"/>
        </w:rPr>
        <w:t>Loisir</w:t>
      </w:r>
      <w:proofErr w:type="spellEnd"/>
      <w:r w:rsidRPr="00ED0158">
        <w:rPr>
          <w:rFonts w:cstheme="minorHAnsi"/>
          <w:sz w:val="24"/>
          <w:szCs w:val="24"/>
        </w:rPr>
        <w:t>, the committee selected five students to receive Domestic Graduate Student Conference Grants this year and one student to receive the International Graduate Student Conference Grant.</w:t>
      </w:r>
    </w:p>
    <w:p w14:paraId="2E6B6FA4" w14:textId="10240ECE" w:rsidR="00EA6482" w:rsidRPr="00ED0158" w:rsidRDefault="00EA6482" w:rsidP="00EA648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sz w:val="24"/>
          <w:szCs w:val="24"/>
        </w:rPr>
        <w:t>The committee reviewed nominations and submissions for the Emerging Leisure Scholar, Leisure Scholar, and the Marion Miller awards and selected award winners in each of these categories. Award</w:t>
      </w:r>
      <w:r w:rsidR="00ED0158">
        <w:rPr>
          <w:rFonts w:cstheme="minorHAnsi"/>
          <w:sz w:val="24"/>
          <w:szCs w:val="24"/>
        </w:rPr>
        <w:t xml:space="preserve"> winners to </w:t>
      </w:r>
      <w:proofErr w:type="gramStart"/>
      <w:r w:rsidR="00ED0158">
        <w:rPr>
          <w:rFonts w:cstheme="minorHAnsi"/>
          <w:sz w:val="24"/>
          <w:szCs w:val="24"/>
        </w:rPr>
        <w:t xml:space="preserve">be </w:t>
      </w:r>
      <w:r w:rsidRPr="00ED0158">
        <w:rPr>
          <w:rFonts w:cstheme="minorHAnsi"/>
          <w:sz w:val="24"/>
          <w:szCs w:val="24"/>
        </w:rPr>
        <w:t>announced</w:t>
      </w:r>
      <w:proofErr w:type="gramEnd"/>
      <w:r w:rsidRPr="00ED0158">
        <w:rPr>
          <w:rFonts w:cstheme="minorHAnsi"/>
          <w:sz w:val="24"/>
          <w:szCs w:val="24"/>
        </w:rPr>
        <w:t xml:space="preserve"> at the closing banquet of CCLR.</w:t>
      </w:r>
    </w:p>
    <w:p w14:paraId="5A80F74F" w14:textId="4AF4A4A9" w:rsidR="00EA6482" w:rsidRPr="00ED0158" w:rsidRDefault="00EA6482" w:rsidP="003646D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b/>
          <w:sz w:val="24"/>
          <w:szCs w:val="24"/>
        </w:rPr>
        <w:lastRenderedPageBreak/>
        <w:t>Anti-Oppression Committee</w:t>
      </w:r>
      <w:r w:rsidRPr="00ED0158">
        <w:rPr>
          <w:rFonts w:cstheme="minorHAnsi"/>
          <w:sz w:val="24"/>
          <w:szCs w:val="24"/>
        </w:rPr>
        <w:t xml:space="preserve"> – Fenton </w:t>
      </w:r>
      <w:proofErr w:type="spellStart"/>
      <w:r w:rsidRPr="00ED0158">
        <w:rPr>
          <w:rFonts w:cstheme="minorHAnsi"/>
          <w:sz w:val="24"/>
          <w:szCs w:val="24"/>
        </w:rPr>
        <w:t>Litwiller</w:t>
      </w:r>
      <w:proofErr w:type="spellEnd"/>
      <w:r w:rsidRPr="00ED0158">
        <w:rPr>
          <w:rFonts w:cstheme="minorHAnsi"/>
          <w:sz w:val="24"/>
          <w:szCs w:val="24"/>
        </w:rPr>
        <w:t xml:space="preserve"> reported the following committee updates:</w:t>
      </w:r>
    </w:p>
    <w:p w14:paraId="3950EEA6" w14:textId="77777777" w:rsidR="00EA6482" w:rsidRPr="00ED0158" w:rsidRDefault="00EA6482" w:rsidP="00EA648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sz w:val="24"/>
          <w:szCs w:val="24"/>
        </w:rPr>
        <w:t>The bid form for CCLR now contains a recommendation for potential host committees to support the small businesses of Black people, Indigenous peoples, racialized people and 2SLGBTQ people whenever possible</w:t>
      </w:r>
    </w:p>
    <w:p w14:paraId="70E01F82" w14:textId="77777777" w:rsidR="00EA6482" w:rsidRPr="00ED0158" w:rsidRDefault="00EA6482" w:rsidP="00EA648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sz w:val="24"/>
          <w:szCs w:val="24"/>
        </w:rPr>
        <w:t>The Anti-O Committee and Awards Committee met to revise and align CALS award descriptions and processes to align with EDI principles</w:t>
      </w:r>
    </w:p>
    <w:p w14:paraId="6125A9D2" w14:textId="77777777" w:rsidR="00EA6482" w:rsidRPr="00ED0158" w:rsidRDefault="00EA6482" w:rsidP="00EA648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sz w:val="24"/>
          <w:szCs w:val="24"/>
        </w:rPr>
        <w:t>The inaugural 2REAL pre-conference took place at CCLR 2023 with 14 scholars (graduate students, early career scholars and mentors) in attendance</w:t>
      </w:r>
    </w:p>
    <w:p w14:paraId="7CF0D732" w14:textId="77777777" w:rsidR="00EA6482" w:rsidRPr="00ED0158" w:rsidRDefault="00EA6482" w:rsidP="00EA648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sz w:val="24"/>
          <w:szCs w:val="24"/>
        </w:rPr>
        <w:t xml:space="preserve">The Anti-O committee supported the development of a president’s statement to open CCLR as an open space for dialogue that denounces racism and transphobia and created an ‘Interrupting harm’ protocol for moderators </w:t>
      </w:r>
    </w:p>
    <w:p w14:paraId="265DB2B3" w14:textId="284B8A37" w:rsidR="00EA6482" w:rsidRPr="00ED0158" w:rsidRDefault="00EA6482" w:rsidP="003646D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b/>
          <w:sz w:val="24"/>
          <w:szCs w:val="24"/>
        </w:rPr>
        <w:t>Outreach Committee</w:t>
      </w:r>
      <w:r w:rsidRPr="00ED0158">
        <w:rPr>
          <w:rFonts w:cstheme="minorHAnsi"/>
          <w:sz w:val="24"/>
          <w:szCs w:val="24"/>
        </w:rPr>
        <w:t xml:space="preserve"> – Heather </w:t>
      </w:r>
      <w:proofErr w:type="spellStart"/>
      <w:r w:rsidRPr="00ED0158">
        <w:rPr>
          <w:rFonts w:cstheme="minorHAnsi"/>
          <w:sz w:val="24"/>
          <w:szCs w:val="24"/>
        </w:rPr>
        <w:t>Mair</w:t>
      </w:r>
      <w:proofErr w:type="spellEnd"/>
      <w:r w:rsidRPr="00ED0158">
        <w:rPr>
          <w:rFonts w:cstheme="minorHAnsi"/>
          <w:sz w:val="24"/>
          <w:szCs w:val="24"/>
        </w:rPr>
        <w:t xml:space="preserve"> reported the following committee updates:</w:t>
      </w:r>
    </w:p>
    <w:p w14:paraId="7D57FCC2" w14:textId="350B51C3" w:rsidR="00EE20DB" w:rsidRPr="00ED0158" w:rsidRDefault="00EE20DB" w:rsidP="00EE20DB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sz w:val="24"/>
          <w:szCs w:val="24"/>
        </w:rPr>
        <w:t>CALS has a MOU with: Australian &amp; New Zealand Association for Leisure Studies (ANZALS), Leisure Studies Association (LSA), The Academy of Leisure Sciences (TALS)</w:t>
      </w:r>
    </w:p>
    <w:p w14:paraId="3388A666" w14:textId="4B2A03D3" w:rsidR="00EE20DB" w:rsidRPr="00ED0158" w:rsidRDefault="00EE20DB" w:rsidP="00EE20DB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sz w:val="24"/>
          <w:szCs w:val="24"/>
        </w:rPr>
        <w:t>CALS hosted the first ever “Global Conversations” Panel with reps from ANZALS, LSA, TALS, WLO and China-International Leisure Research Association (CIRLA)</w:t>
      </w:r>
    </w:p>
    <w:p w14:paraId="7414242F" w14:textId="39DF2FA6" w:rsidR="00D87AA0" w:rsidRPr="00ED0158" w:rsidRDefault="00EE20DB" w:rsidP="00EA648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ED0158">
        <w:rPr>
          <w:rFonts w:cstheme="minorHAnsi"/>
          <w:sz w:val="24"/>
          <w:szCs w:val="24"/>
        </w:rPr>
        <w:t>Projects in development include building a thorough list of provincial, regional, national and international groups we want a more formal relationship with, developing a set of principles for MOUs and partnerships, and creating a new student advisory committee for graduate and undergraduate students</w:t>
      </w:r>
    </w:p>
    <w:p w14:paraId="4233BBFC" w14:textId="77777777" w:rsidR="00EE20DB" w:rsidRPr="00ED0158" w:rsidRDefault="00EE20DB" w:rsidP="00EE20DB">
      <w:pPr>
        <w:pStyle w:val="ListParagraph"/>
        <w:ind w:left="2160"/>
        <w:rPr>
          <w:rFonts w:cstheme="minorHAnsi"/>
          <w:sz w:val="24"/>
          <w:szCs w:val="24"/>
        </w:rPr>
      </w:pPr>
    </w:p>
    <w:p w14:paraId="5908EBB9" w14:textId="49C453C9" w:rsidR="00DB7EC0" w:rsidRPr="00ED0158" w:rsidRDefault="00DB7EC0" w:rsidP="00DB7EC0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ED0158">
        <w:rPr>
          <w:rFonts w:cstheme="minorHAnsi"/>
          <w:b/>
          <w:sz w:val="24"/>
          <w:szCs w:val="24"/>
        </w:rPr>
        <w:t xml:space="preserve">Report on </w:t>
      </w:r>
      <w:r w:rsidR="00EE20DB" w:rsidRPr="00ED0158">
        <w:rPr>
          <w:rFonts w:cstheme="minorHAnsi"/>
          <w:b/>
          <w:sz w:val="24"/>
          <w:szCs w:val="24"/>
        </w:rPr>
        <w:t>the 17</w:t>
      </w:r>
      <w:r w:rsidR="00EE20DB" w:rsidRPr="00ED0158">
        <w:rPr>
          <w:rFonts w:cstheme="minorHAnsi"/>
          <w:b/>
          <w:sz w:val="24"/>
          <w:szCs w:val="24"/>
          <w:vertAlign w:val="superscript"/>
        </w:rPr>
        <w:t>th</w:t>
      </w:r>
      <w:r w:rsidR="00EE20DB" w:rsidRPr="00ED0158">
        <w:rPr>
          <w:rFonts w:cstheme="minorHAnsi"/>
          <w:b/>
          <w:sz w:val="24"/>
          <w:szCs w:val="24"/>
        </w:rPr>
        <w:t xml:space="preserve"> Canadian Congress of Leisure Research</w:t>
      </w:r>
      <w:r w:rsidRPr="00ED0158">
        <w:rPr>
          <w:rFonts w:cstheme="minorHAnsi"/>
          <w:b/>
          <w:sz w:val="24"/>
          <w:szCs w:val="24"/>
        </w:rPr>
        <w:t xml:space="preserve"> – Paul </w:t>
      </w:r>
      <w:proofErr w:type="spellStart"/>
      <w:r w:rsidRPr="00ED0158">
        <w:rPr>
          <w:rFonts w:cstheme="minorHAnsi"/>
          <w:b/>
          <w:sz w:val="24"/>
          <w:szCs w:val="24"/>
        </w:rPr>
        <w:t>Heintzman</w:t>
      </w:r>
      <w:proofErr w:type="spellEnd"/>
    </w:p>
    <w:p w14:paraId="7ECB330E" w14:textId="5F29BD39" w:rsidR="00DB7EC0" w:rsidRPr="00ED0158" w:rsidRDefault="0055326B" w:rsidP="00DB7EC0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55326B">
        <w:rPr>
          <w:rFonts w:asciiTheme="minorHAnsi" w:hAnsiTheme="minorHAnsi" w:cstheme="minorHAnsi"/>
          <w:color w:val="auto"/>
        </w:rPr>
        <w:t>Paul reported that there are 160 registrants for CCLR 2023. He highlighted some of the challenges with coordinating hybrid sessions for this year’s conference.</w:t>
      </w:r>
      <w:r w:rsidR="00DB7EC0" w:rsidRPr="00ED0158">
        <w:rPr>
          <w:rFonts w:asciiTheme="minorHAnsi" w:hAnsiTheme="minorHAnsi" w:cstheme="minorHAnsi"/>
          <w:color w:val="auto"/>
        </w:rPr>
        <w:t xml:space="preserve"> </w:t>
      </w:r>
    </w:p>
    <w:p w14:paraId="3F87D39C" w14:textId="77777777" w:rsidR="00DB7EC0" w:rsidRPr="00ED0158" w:rsidRDefault="00DB7EC0" w:rsidP="00DB7EC0">
      <w:pPr>
        <w:ind w:left="360"/>
        <w:rPr>
          <w:rFonts w:cstheme="minorHAnsi"/>
          <w:sz w:val="24"/>
          <w:szCs w:val="24"/>
        </w:rPr>
      </w:pPr>
    </w:p>
    <w:p w14:paraId="252ECC22" w14:textId="7C2A7D71" w:rsidR="00EE20DB" w:rsidRDefault="00EE20DB" w:rsidP="00EE20DB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</w:rPr>
      </w:pPr>
      <w:r w:rsidRPr="00ED0158">
        <w:rPr>
          <w:rFonts w:asciiTheme="minorHAnsi" w:hAnsiTheme="minorHAnsi" w:cstheme="minorHAnsi"/>
          <w:b/>
          <w:color w:val="auto"/>
        </w:rPr>
        <w:t xml:space="preserve">CCLR 2026 – Bid Review Committee Report and Announcement – Paul </w:t>
      </w:r>
      <w:proofErr w:type="spellStart"/>
      <w:r w:rsidRPr="00ED0158">
        <w:rPr>
          <w:rFonts w:asciiTheme="minorHAnsi" w:hAnsiTheme="minorHAnsi" w:cstheme="minorHAnsi"/>
          <w:b/>
          <w:color w:val="auto"/>
        </w:rPr>
        <w:t>Heintzman</w:t>
      </w:r>
      <w:proofErr w:type="spellEnd"/>
    </w:p>
    <w:p w14:paraId="051B4A8C" w14:textId="690055EE" w:rsidR="00ED0158" w:rsidRPr="00ED0158" w:rsidRDefault="00ED0158" w:rsidP="00ED0158">
      <w:pPr>
        <w:pStyle w:val="Default"/>
        <w:ind w:left="720"/>
        <w:rPr>
          <w:rFonts w:asciiTheme="minorHAnsi" w:hAnsiTheme="minorHAnsi" w:cstheme="minorHAnsi"/>
          <w:b/>
          <w:color w:val="auto"/>
        </w:rPr>
      </w:pPr>
      <w:r w:rsidRPr="00906293">
        <w:rPr>
          <w:rFonts w:asciiTheme="minorHAnsi" w:hAnsiTheme="minorHAnsi" w:cstheme="minorHAnsi"/>
          <w:color w:val="auto"/>
        </w:rPr>
        <w:t xml:space="preserve">Paul reported that </w:t>
      </w:r>
      <w:r w:rsidR="00906293" w:rsidRPr="00906293">
        <w:rPr>
          <w:rFonts w:asciiTheme="minorHAnsi" w:hAnsiTheme="minorHAnsi" w:cstheme="minorHAnsi"/>
          <w:color w:val="auto"/>
        </w:rPr>
        <w:t xml:space="preserve">CCLR 2026 </w:t>
      </w:r>
      <w:proofErr w:type="gramStart"/>
      <w:r w:rsidR="00906293" w:rsidRPr="00906293">
        <w:rPr>
          <w:rFonts w:asciiTheme="minorHAnsi" w:hAnsiTheme="minorHAnsi" w:cstheme="minorHAnsi"/>
          <w:color w:val="auto"/>
        </w:rPr>
        <w:t>has been awarded</w:t>
      </w:r>
      <w:proofErr w:type="gramEnd"/>
      <w:r w:rsidR="00906293" w:rsidRPr="00906293">
        <w:rPr>
          <w:rFonts w:asciiTheme="minorHAnsi" w:hAnsiTheme="minorHAnsi" w:cstheme="minorHAnsi"/>
          <w:color w:val="auto"/>
        </w:rPr>
        <w:t xml:space="preserve"> to </w:t>
      </w:r>
      <w:r w:rsidRPr="00906293">
        <w:rPr>
          <w:rFonts w:asciiTheme="minorHAnsi" w:hAnsiTheme="minorHAnsi" w:cstheme="minorHAnsi"/>
          <w:color w:val="auto"/>
        </w:rPr>
        <w:t>the World Leisure Centre of Excellence (WLCE) and Department of Recreation and Tourism Management at Vancouver Island University</w:t>
      </w:r>
      <w:r w:rsidR="00906293">
        <w:rPr>
          <w:rFonts w:asciiTheme="minorHAnsi" w:hAnsiTheme="minorHAnsi" w:cstheme="minorHAnsi"/>
          <w:b/>
          <w:color w:val="auto"/>
        </w:rPr>
        <w:t>.</w:t>
      </w:r>
    </w:p>
    <w:p w14:paraId="1FF7895A" w14:textId="77777777" w:rsidR="00EE20DB" w:rsidRPr="00ED0158" w:rsidRDefault="00EE20DB" w:rsidP="00EE20DB">
      <w:pPr>
        <w:pStyle w:val="Default"/>
        <w:ind w:left="720"/>
        <w:rPr>
          <w:rFonts w:asciiTheme="minorHAnsi" w:hAnsiTheme="minorHAnsi" w:cstheme="minorHAnsi"/>
          <w:b/>
          <w:color w:val="auto"/>
        </w:rPr>
      </w:pPr>
    </w:p>
    <w:p w14:paraId="49D434DA" w14:textId="77777777" w:rsidR="00EE20DB" w:rsidRPr="00ED0158" w:rsidRDefault="00EE20DB" w:rsidP="00EE20DB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</w:rPr>
      </w:pPr>
      <w:r w:rsidRPr="00ED0158">
        <w:rPr>
          <w:rFonts w:asciiTheme="minorHAnsi" w:hAnsiTheme="minorHAnsi" w:cstheme="minorHAnsi"/>
          <w:b/>
          <w:color w:val="auto"/>
        </w:rPr>
        <w:t xml:space="preserve">Other Business </w:t>
      </w:r>
    </w:p>
    <w:p w14:paraId="383066D6" w14:textId="3BD75E09" w:rsidR="00D87AA0" w:rsidRPr="00ED0158" w:rsidRDefault="008F5DE0" w:rsidP="00EE20DB">
      <w:pPr>
        <w:pStyle w:val="Default"/>
        <w:ind w:firstLine="720"/>
        <w:rPr>
          <w:rFonts w:asciiTheme="minorHAnsi" w:hAnsiTheme="minorHAnsi" w:cstheme="minorHAnsi"/>
          <w:b/>
          <w:color w:val="auto"/>
        </w:rPr>
      </w:pPr>
      <w:r w:rsidRPr="00ED0158">
        <w:rPr>
          <w:rFonts w:asciiTheme="minorHAnsi" w:hAnsiTheme="minorHAnsi" w:cstheme="minorHAnsi"/>
          <w:color w:val="auto"/>
        </w:rPr>
        <w:t>No other business</w:t>
      </w:r>
    </w:p>
    <w:p w14:paraId="57B5951C" w14:textId="77777777" w:rsidR="00D87AA0" w:rsidRPr="00ED0158" w:rsidRDefault="00D87AA0" w:rsidP="00AC27E0">
      <w:pPr>
        <w:pStyle w:val="Default"/>
        <w:ind w:left="720"/>
        <w:rPr>
          <w:rFonts w:asciiTheme="minorHAnsi" w:hAnsiTheme="minorHAnsi" w:cstheme="minorHAnsi"/>
          <w:color w:val="auto"/>
        </w:rPr>
      </w:pPr>
    </w:p>
    <w:p w14:paraId="190E558C" w14:textId="19D16995" w:rsidR="00EE20DB" w:rsidRPr="00ED0158" w:rsidRDefault="00EE20DB" w:rsidP="0055326B">
      <w:pPr>
        <w:pStyle w:val="Default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sectPr w:rsidR="00EE20DB" w:rsidRPr="00ED015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4CC557" w16cid:durableId="208417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EA821" w14:textId="77777777" w:rsidR="009D54EC" w:rsidRDefault="009D54EC" w:rsidP="003C7975">
      <w:pPr>
        <w:spacing w:after="0" w:line="240" w:lineRule="auto"/>
      </w:pPr>
      <w:r>
        <w:separator/>
      </w:r>
    </w:p>
    <w:p w14:paraId="6B84CC8F" w14:textId="77777777" w:rsidR="009D54EC" w:rsidRDefault="009D54EC"/>
  </w:endnote>
  <w:endnote w:type="continuationSeparator" w:id="0">
    <w:p w14:paraId="38004302" w14:textId="77777777" w:rsidR="009D54EC" w:rsidRDefault="009D54EC" w:rsidP="003C7975">
      <w:pPr>
        <w:spacing w:after="0" w:line="240" w:lineRule="auto"/>
      </w:pPr>
      <w:r>
        <w:continuationSeparator/>
      </w:r>
    </w:p>
    <w:p w14:paraId="7D177AF1" w14:textId="77777777" w:rsidR="009D54EC" w:rsidRDefault="009D54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436289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2F381E" w14:textId="1E23A170" w:rsidR="00713259" w:rsidRDefault="00713259" w:rsidP="007132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28F626" w14:textId="77777777" w:rsidR="003C7975" w:rsidRDefault="003C7975" w:rsidP="00713259">
    <w:pPr>
      <w:pStyle w:val="Footer"/>
      <w:ind w:right="360"/>
    </w:pPr>
  </w:p>
  <w:p w14:paraId="09C23A63" w14:textId="77777777" w:rsidR="00812EA5" w:rsidRDefault="00812E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217172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9D23B6" w14:textId="088874FD" w:rsidR="00713259" w:rsidRDefault="00713259" w:rsidP="007132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5326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827C33" w14:textId="77777777" w:rsidR="003C7975" w:rsidRDefault="003C7975" w:rsidP="00713259">
    <w:pPr>
      <w:pStyle w:val="Footer"/>
      <w:ind w:right="360"/>
      <w:jc w:val="right"/>
    </w:pPr>
  </w:p>
  <w:p w14:paraId="5BFEE2D5" w14:textId="77777777" w:rsidR="00812EA5" w:rsidRDefault="00812E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9A231" w14:textId="77777777" w:rsidR="009D54EC" w:rsidRDefault="009D54EC" w:rsidP="003C7975">
      <w:pPr>
        <w:spacing w:after="0" w:line="240" w:lineRule="auto"/>
      </w:pPr>
      <w:r>
        <w:separator/>
      </w:r>
    </w:p>
    <w:p w14:paraId="58AFF503" w14:textId="77777777" w:rsidR="009D54EC" w:rsidRDefault="009D54EC"/>
  </w:footnote>
  <w:footnote w:type="continuationSeparator" w:id="0">
    <w:p w14:paraId="3CF0D9A9" w14:textId="77777777" w:rsidR="009D54EC" w:rsidRDefault="009D54EC" w:rsidP="003C7975">
      <w:pPr>
        <w:spacing w:after="0" w:line="240" w:lineRule="auto"/>
      </w:pPr>
      <w:r>
        <w:continuationSeparator/>
      </w:r>
    </w:p>
    <w:p w14:paraId="7EDAF8A4" w14:textId="77777777" w:rsidR="009D54EC" w:rsidRDefault="009D54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95961651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90D141D" w14:textId="24FB8CB0" w:rsidR="0073141E" w:rsidRDefault="0073141E" w:rsidP="006A2D5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28286D" w14:textId="77777777" w:rsidR="0073141E" w:rsidRDefault="0073141E" w:rsidP="0073141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69566683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24551A3" w14:textId="1884150C" w:rsidR="0073141E" w:rsidRDefault="0073141E" w:rsidP="006A2D5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5326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7C86D9" w14:textId="77777777" w:rsidR="00812EA5" w:rsidRDefault="00812E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7C1"/>
    <w:multiLevelType w:val="hybridMultilevel"/>
    <w:tmpl w:val="7D187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72681A"/>
    <w:multiLevelType w:val="hybridMultilevel"/>
    <w:tmpl w:val="D180CD9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11363A"/>
    <w:multiLevelType w:val="hybridMultilevel"/>
    <w:tmpl w:val="A54845C6"/>
    <w:lvl w:ilvl="0" w:tplc="5D5635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8D4CD0"/>
    <w:multiLevelType w:val="hybridMultilevel"/>
    <w:tmpl w:val="2B328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7636"/>
    <w:multiLevelType w:val="hybridMultilevel"/>
    <w:tmpl w:val="9B860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E7496"/>
    <w:multiLevelType w:val="hybridMultilevel"/>
    <w:tmpl w:val="F8127C1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4D7E45"/>
    <w:multiLevelType w:val="hybridMultilevel"/>
    <w:tmpl w:val="E1503ED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62731F"/>
    <w:multiLevelType w:val="hybridMultilevel"/>
    <w:tmpl w:val="91725E82"/>
    <w:lvl w:ilvl="0" w:tplc="1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275C4138"/>
    <w:multiLevelType w:val="hybridMultilevel"/>
    <w:tmpl w:val="A5DC7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4345B"/>
    <w:multiLevelType w:val="hybridMultilevel"/>
    <w:tmpl w:val="AF282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828AF"/>
    <w:multiLevelType w:val="hybridMultilevel"/>
    <w:tmpl w:val="C6C8A10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3248C5"/>
    <w:multiLevelType w:val="hybridMultilevel"/>
    <w:tmpl w:val="57BC2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718BC"/>
    <w:multiLevelType w:val="hybridMultilevel"/>
    <w:tmpl w:val="51B61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23DA7"/>
    <w:multiLevelType w:val="hybridMultilevel"/>
    <w:tmpl w:val="D548B8C6"/>
    <w:lvl w:ilvl="0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4495B08"/>
    <w:multiLevelType w:val="hybridMultilevel"/>
    <w:tmpl w:val="CAD4D48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4D30CE9"/>
    <w:multiLevelType w:val="hybridMultilevel"/>
    <w:tmpl w:val="E866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01F4C"/>
    <w:multiLevelType w:val="hybridMultilevel"/>
    <w:tmpl w:val="12886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C19ED"/>
    <w:multiLevelType w:val="hybridMultilevel"/>
    <w:tmpl w:val="C0F4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322CC"/>
    <w:multiLevelType w:val="hybridMultilevel"/>
    <w:tmpl w:val="BAF28BFC"/>
    <w:lvl w:ilvl="0" w:tplc="36500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C82864"/>
    <w:multiLevelType w:val="hybridMultilevel"/>
    <w:tmpl w:val="77A0C03E"/>
    <w:lvl w:ilvl="0" w:tplc="C6265B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232C06"/>
    <w:multiLevelType w:val="hybridMultilevel"/>
    <w:tmpl w:val="07AC92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2164C"/>
    <w:multiLevelType w:val="hybridMultilevel"/>
    <w:tmpl w:val="2F4A820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038537D"/>
    <w:multiLevelType w:val="hybridMultilevel"/>
    <w:tmpl w:val="7186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76C7E"/>
    <w:multiLevelType w:val="hybridMultilevel"/>
    <w:tmpl w:val="DF34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B7110"/>
    <w:multiLevelType w:val="hybridMultilevel"/>
    <w:tmpl w:val="EB466F98"/>
    <w:lvl w:ilvl="0" w:tplc="5D5635C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204766"/>
    <w:multiLevelType w:val="hybridMultilevel"/>
    <w:tmpl w:val="CE448BD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9F3267"/>
    <w:multiLevelType w:val="hybridMultilevel"/>
    <w:tmpl w:val="D3B2F962"/>
    <w:lvl w:ilvl="0" w:tplc="10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7B2C0AC6"/>
    <w:multiLevelType w:val="hybridMultilevel"/>
    <w:tmpl w:val="DD0A4848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24"/>
  </w:num>
  <w:num w:numId="5">
    <w:abstractNumId w:val="2"/>
  </w:num>
  <w:num w:numId="6">
    <w:abstractNumId w:val="15"/>
  </w:num>
  <w:num w:numId="7">
    <w:abstractNumId w:val="12"/>
  </w:num>
  <w:num w:numId="8">
    <w:abstractNumId w:val="23"/>
  </w:num>
  <w:num w:numId="9">
    <w:abstractNumId w:val="17"/>
  </w:num>
  <w:num w:numId="10">
    <w:abstractNumId w:val="22"/>
  </w:num>
  <w:num w:numId="11">
    <w:abstractNumId w:val="27"/>
  </w:num>
  <w:num w:numId="12">
    <w:abstractNumId w:val="20"/>
  </w:num>
  <w:num w:numId="13">
    <w:abstractNumId w:val="19"/>
  </w:num>
  <w:num w:numId="14">
    <w:abstractNumId w:val="11"/>
  </w:num>
  <w:num w:numId="15">
    <w:abstractNumId w:val="4"/>
  </w:num>
  <w:num w:numId="16">
    <w:abstractNumId w:val="3"/>
  </w:num>
  <w:num w:numId="17">
    <w:abstractNumId w:val="8"/>
  </w:num>
  <w:num w:numId="18">
    <w:abstractNumId w:val="21"/>
  </w:num>
  <w:num w:numId="19">
    <w:abstractNumId w:val="5"/>
  </w:num>
  <w:num w:numId="20">
    <w:abstractNumId w:val="25"/>
  </w:num>
  <w:num w:numId="21">
    <w:abstractNumId w:val="1"/>
  </w:num>
  <w:num w:numId="22">
    <w:abstractNumId w:val="26"/>
  </w:num>
  <w:num w:numId="23">
    <w:abstractNumId w:val="9"/>
  </w:num>
  <w:num w:numId="24">
    <w:abstractNumId w:val="18"/>
  </w:num>
  <w:num w:numId="25">
    <w:abstractNumId w:val="7"/>
  </w:num>
  <w:num w:numId="26">
    <w:abstractNumId w:val="10"/>
  </w:num>
  <w:num w:numId="27">
    <w:abstractNumId w:val="1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F6"/>
    <w:rsid w:val="000265AD"/>
    <w:rsid w:val="00041368"/>
    <w:rsid w:val="00077B9B"/>
    <w:rsid w:val="000951D5"/>
    <w:rsid w:val="000A04BA"/>
    <w:rsid w:val="000A21EF"/>
    <w:rsid w:val="000D5989"/>
    <w:rsid w:val="00114E7E"/>
    <w:rsid w:val="001221E4"/>
    <w:rsid w:val="001264C3"/>
    <w:rsid w:val="00126542"/>
    <w:rsid w:val="00126EF2"/>
    <w:rsid w:val="00127CE1"/>
    <w:rsid w:val="001364A0"/>
    <w:rsid w:val="00146D8B"/>
    <w:rsid w:val="00160218"/>
    <w:rsid w:val="00186C16"/>
    <w:rsid w:val="00191AA5"/>
    <w:rsid w:val="001A24D6"/>
    <w:rsid w:val="001C12EC"/>
    <w:rsid w:val="001C338A"/>
    <w:rsid w:val="001E10AC"/>
    <w:rsid w:val="001E6E6A"/>
    <w:rsid w:val="001F2802"/>
    <w:rsid w:val="0020715B"/>
    <w:rsid w:val="00211BAD"/>
    <w:rsid w:val="00215EAF"/>
    <w:rsid w:val="00220059"/>
    <w:rsid w:val="002220DA"/>
    <w:rsid w:val="00234791"/>
    <w:rsid w:val="00240A56"/>
    <w:rsid w:val="002455D7"/>
    <w:rsid w:val="0027223C"/>
    <w:rsid w:val="002723BE"/>
    <w:rsid w:val="00276FAD"/>
    <w:rsid w:val="00291BFA"/>
    <w:rsid w:val="0029353F"/>
    <w:rsid w:val="00294ED2"/>
    <w:rsid w:val="00295FB0"/>
    <w:rsid w:val="00296A3A"/>
    <w:rsid w:val="00297F2E"/>
    <w:rsid w:val="002B3788"/>
    <w:rsid w:val="002B4D3A"/>
    <w:rsid w:val="002D5BC2"/>
    <w:rsid w:val="002E3642"/>
    <w:rsid w:val="003039E5"/>
    <w:rsid w:val="00315005"/>
    <w:rsid w:val="00342852"/>
    <w:rsid w:val="0034555A"/>
    <w:rsid w:val="003471D6"/>
    <w:rsid w:val="003646D5"/>
    <w:rsid w:val="0037486E"/>
    <w:rsid w:val="003976BF"/>
    <w:rsid w:val="003A3CD1"/>
    <w:rsid w:val="003A71F0"/>
    <w:rsid w:val="003B602A"/>
    <w:rsid w:val="003C7975"/>
    <w:rsid w:val="003E444B"/>
    <w:rsid w:val="003E4F99"/>
    <w:rsid w:val="003F33D6"/>
    <w:rsid w:val="004055E3"/>
    <w:rsid w:val="00412384"/>
    <w:rsid w:val="0041734B"/>
    <w:rsid w:val="00453619"/>
    <w:rsid w:val="00467902"/>
    <w:rsid w:val="00482933"/>
    <w:rsid w:val="0048371F"/>
    <w:rsid w:val="004856CB"/>
    <w:rsid w:val="004875FB"/>
    <w:rsid w:val="004B39CD"/>
    <w:rsid w:val="004D6EBF"/>
    <w:rsid w:val="004E4568"/>
    <w:rsid w:val="0052012C"/>
    <w:rsid w:val="00524CDE"/>
    <w:rsid w:val="00542404"/>
    <w:rsid w:val="0055326B"/>
    <w:rsid w:val="00571A42"/>
    <w:rsid w:val="00586159"/>
    <w:rsid w:val="00592166"/>
    <w:rsid w:val="00595E0F"/>
    <w:rsid w:val="005A7AD4"/>
    <w:rsid w:val="005B38B4"/>
    <w:rsid w:val="005B5E61"/>
    <w:rsid w:val="005D68B9"/>
    <w:rsid w:val="0061641D"/>
    <w:rsid w:val="0062632A"/>
    <w:rsid w:val="00630A88"/>
    <w:rsid w:val="006326D5"/>
    <w:rsid w:val="00637C03"/>
    <w:rsid w:val="00642742"/>
    <w:rsid w:val="0064608E"/>
    <w:rsid w:val="00680587"/>
    <w:rsid w:val="00690B02"/>
    <w:rsid w:val="006944B8"/>
    <w:rsid w:val="006C1D8C"/>
    <w:rsid w:val="006C7014"/>
    <w:rsid w:val="006E2819"/>
    <w:rsid w:val="006F48AA"/>
    <w:rsid w:val="00707AF7"/>
    <w:rsid w:val="00712A18"/>
    <w:rsid w:val="00713259"/>
    <w:rsid w:val="00725CB8"/>
    <w:rsid w:val="00727D41"/>
    <w:rsid w:val="0073141E"/>
    <w:rsid w:val="007365B2"/>
    <w:rsid w:val="007458E8"/>
    <w:rsid w:val="007603FA"/>
    <w:rsid w:val="00775D93"/>
    <w:rsid w:val="007966CC"/>
    <w:rsid w:val="007A0ACC"/>
    <w:rsid w:val="007A68F2"/>
    <w:rsid w:val="007B57B5"/>
    <w:rsid w:val="007D064B"/>
    <w:rsid w:val="007D4EB8"/>
    <w:rsid w:val="007E2241"/>
    <w:rsid w:val="0080032E"/>
    <w:rsid w:val="0080526D"/>
    <w:rsid w:val="00807F40"/>
    <w:rsid w:val="00812CF6"/>
    <w:rsid w:val="00812EA5"/>
    <w:rsid w:val="00814F51"/>
    <w:rsid w:val="008271D2"/>
    <w:rsid w:val="00840136"/>
    <w:rsid w:val="00850CC8"/>
    <w:rsid w:val="00876D40"/>
    <w:rsid w:val="008C2924"/>
    <w:rsid w:val="008F26FA"/>
    <w:rsid w:val="008F5DE0"/>
    <w:rsid w:val="00904410"/>
    <w:rsid w:val="00906293"/>
    <w:rsid w:val="009149DB"/>
    <w:rsid w:val="00917976"/>
    <w:rsid w:val="009276D5"/>
    <w:rsid w:val="00927FB0"/>
    <w:rsid w:val="00933397"/>
    <w:rsid w:val="0093594A"/>
    <w:rsid w:val="00945609"/>
    <w:rsid w:val="00947A15"/>
    <w:rsid w:val="0096519A"/>
    <w:rsid w:val="00977AE0"/>
    <w:rsid w:val="00984D3D"/>
    <w:rsid w:val="009B3617"/>
    <w:rsid w:val="009B5E64"/>
    <w:rsid w:val="009C1EE9"/>
    <w:rsid w:val="009D54EC"/>
    <w:rsid w:val="009E0775"/>
    <w:rsid w:val="009E7D8C"/>
    <w:rsid w:val="009F3862"/>
    <w:rsid w:val="00A00190"/>
    <w:rsid w:val="00A0332E"/>
    <w:rsid w:val="00A10E77"/>
    <w:rsid w:val="00A46806"/>
    <w:rsid w:val="00A524CD"/>
    <w:rsid w:val="00A7018D"/>
    <w:rsid w:val="00A71655"/>
    <w:rsid w:val="00A72B0E"/>
    <w:rsid w:val="00A84334"/>
    <w:rsid w:val="00AA3141"/>
    <w:rsid w:val="00AB5A32"/>
    <w:rsid w:val="00AC27E0"/>
    <w:rsid w:val="00AC6C28"/>
    <w:rsid w:val="00AE1F2C"/>
    <w:rsid w:val="00AE5B0A"/>
    <w:rsid w:val="00B01476"/>
    <w:rsid w:val="00B06711"/>
    <w:rsid w:val="00B301C6"/>
    <w:rsid w:val="00B37E23"/>
    <w:rsid w:val="00B4608C"/>
    <w:rsid w:val="00B5009D"/>
    <w:rsid w:val="00B7083B"/>
    <w:rsid w:val="00B7656C"/>
    <w:rsid w:val="00B85007"/>
    <w:rsid w:val="00B866F7"/>
    <w:rsid w:val="00B9011F"/>
    <w:rsid w:val="00B941D8"/>
    <w:rsid w:val="00B94CD5"/>
    <w:rsid w:val="00BA729A"/>
    <w:rsid w:val="00BB0344"/>
    <w:rsid w:val="00BB4294"/>
    <w:rsid w:val="00BD22A8"/>
    <w:rsid w:val="00BD53E5"/>
    <w:rsid w:val="00BE6747"/>
    <w:rsid w:val="00BF0D63"/>
    <w:rsid w:val="00C23639"/>
    <w:rsid w:val="00C402B2"/>
    <w:rsid w:val="00C4342D"/>
    <w:rsid w:val="00C536DD"/>
    <w:rsid w:val="00C747BA"/>
    <w:rsid w:val="00C91DDF"/>
    <w:rsid w:val="00CA663D"/>
    <w:rsid w:val="00CB6EAC"/>
    <w:rsid w:val="00CC24D3"/>
    <w:rsid w:val="00CD3A25"/>
    <w:rsid w:val="00CE1574"/>
    <w:rsid w:val="00CE6A28"/>
    <w:rsid w:val="00CF538F"/>
    <w:rsid w:val="00CF63FC"/>
    <w:rsid w:val="00D01F8B"/>
    <w:rsid w:val="00D10DDE"/>
    <w:rsid w:val="00D14A6E"/>
    <w:rsid w:val="00D14DC9"/>
    <w:rsid w:val="00D20714"/>
    <w:rsid w:val="00D25A56"/>
    <w:rsid w:val="00D367FE"/>
    <w:rsid w:val="00D457E4"/>
    <w:rsid w:val="00D50C6A"/>
    <w:rsid w:val="00D52EF4"/>
    <w:rsid w:val="00D56AD1"/>
    <w:rsid w:val="00D61CEA"/>
    <w:rsid w:val="00D61EBB"/>
    <w:rsid w:val="00D814E1"/>
    <w:rsid w:val="00D87AA0"/>
    <w:rsid w:val="00D95C2D"/>
    <w:rsid w:val="00DA3DC2"/>
    <w:rsid w:val="00DB04D5"/>
    <w:rsid w:val="00DB5A89"/>
    <w:rsid w:val="00DB7EC0"/>
    <w:rsid w:val="00DC2476"/>
    <w:rsid w:val="00DC726E"/>
    <w:rsid w:val="00DD0246"/>
    <w:rsid w:val="00DD12DD"/>
    <w:rsid w:val="00DD22CA"/>
    <w:rsid w:val="00DE3411"/>
    <w:rsid w:val="00DF674C"/>
    <w:rsid w:val="00E265FF"/>
    <w:rsid w:val="00E3194A"/>
    <w:rsid w:val="00E35EB4"/>
    <w:rsid w:val="00E50307"/>
    <w:rsid w:val="00E8036B"/>
    <w:rsid w:val="00EA3FC9"/>
    <w:rsid w:val="00EA4951"/>
    <w:rsid w:val="00EA51DC"/>
    <w:rsid w:val="00EA6482"/>
    <w:rsid w:val="00EB42F8"/>
    <w:rsid w:val="00ED0158"/>
    <w:rsid w:val="00ED53DC"/>
    <w:rsid w:val="00EE0056"/>
    <w:rsid w:val="00EE055C"/>
    <w:rsid w:val="00EE20DB"/>
    <w:rsid w:val="00F1517C"/>
    <w:rsid w:val="00F23EE2"/>
    <w:rsid w:val="00F37653"/>
    <w:rsid w:val="00F379EC"/>
    <w:rsid w:val="00F401F1"/>
    <w:rsid w:val="00F531E7"/>
    <w:rsid w:val="00F543C9"/>
    <w:rsid w:val="00F74CF3"/>
    <w:rsid w:val="00F85EF0"/>
    <w:rsid w:val="00FA1A26"/>
    <w:rsid w:val="00FC2576"/>
    <w:rsid w:val="00FC356B"/>
    <w:rsid w:val="00FD43D0"/>
    <w:rsid w:val="00FD7B71"/>
    <w:rsid w:val="00FF14E1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4CEBB3"/>
  <w15:chartTrackingRefBased/>
  <w15:docId w15:val="{48B97DCA-2E7E-48F2-8C87-68EB9B77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C2D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95C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5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E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1DD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975"/>
  </w:style>
  <w:style w:type="paragraph" w:styleId="Footer">
    <w:name w:val="footer"/>
    <w:basedOn w:val="Normal"/>
    <w:link w:val="FooterChar"/>
    <w:uiPriority w:val="99"/>
    <w:unhideWhenUsed/>
    <w:rsid w:val="003C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975"/>
  </w:style>
  <w:style w:type="character" w:styleId="PageNumber">
    <w:name w:val="page number"/>
    <w:basedOn w:val="DefaultParagraphFont"/>
    <w:uiPriority w:val="99"/>
    <w:semiHidden/>
    <w:unhideWhenUsed/>
    <w:rsid w:val="003C7975"/>
  </w:style>
  <w:style w:type="paragraph" w:styleId="Revision">
    <w:name w:val="Revision"/>
    <w:hidden/>
    <w:uiPriority w:val="99"/>
    <w:semiHidden/>
    <w:rsid w:val="00713259"/>
    <w:pPr>
      <w:spacing w:after="0" w:line="240" w:lineRule="auto"/>
    </w:pPr>
  </w:style>
  <w:style w:type="table" w:styleId="TableGrid">
    <w:name w:val="Table Grid"/>
    <w:basedOn w:val="TableNormal"/>
    <w:uiPriority w:val="39"/>
    <w:rsid w:val="00E8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hmair</dc:creator>
  <cp:keywords/>
  <dc:description/>
  <cp:lastModifiedBy>Darla Fortune</cp:lastModifiedBy>
  <cp:revision>3</cp:revision>
  <dcterms:created xsi:type="dcterms:W3CDTF">2023-06-15T12:41:00Z</dcterms:created>
  <dcterms:modified xsi:type="dcterms:W3CDTF">2023-07-27T15:35:00Z</dcterms:modified>
</cp:coreProperties>
</file>