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3"/>
        <w:gridCol w:w="269"/>
        <w:gridCol w:w="1237"/>
        <w:gridCol w:w="1276"/>
        <w:gridCol w:w="2799"/>
      </w:tblGrid>
      <w:tr w:rsidR="0068108D" w:rsidRPr="000C340D" w14:paraId="100159E1" w14:textId="77777777" w:rsidTr="009A0356">
        <w:trPr>
          <w:trHeight w:hRule="exact" w:val="950"/>
          <w:jc w:val="center"/>
        </w:trPr>
        <w:tc>
          <w:tcPr>
            <w:tcW w:w="10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FEFA01E" w14:textId="77777777" w:rsidR="0068108D" w:rsidRPr="000C340D" w:rsidRDefault="0068108D" w:rsidP="0068108D">
            <w:pPr>
              <w:pStyle w:val="DataField11pt-Single"/>
              <w:jc w:val="center"/>
              <w:rPr>
                <w:b/>
                <w:szCs w:val="22"/>
              </w:rPr>
            </w:pPr>
            <w:r w:rsidRPr="000C340D">
              <w:rPr>
                <w:b/>
                <w:szCs w:val="22"/>
                <w:lang w:val="en-CA"/>
              </w:rPr>
              <w:t xml:space="preserve"> </w:t>
            </w:r>
            <w:r w:rsidRPr="000C340D">
              <w:rPr>
                <w:b/>
                <w:szCs w:val="22"/>
              </w:rPr>
              <w:t>BIOGRAPHICAL SKETCH</w:t>
            </w:r>
          </w:p>
          <w:p w14:paraId="36DE7A29" w14:textId="77777777" w:rsidR="0068108D" w:rsidRPr="000C340D" w:rsidRDefault="0068108D">
            <w:pPr>
              <w:pStyle w:val="HeadNoteNotItalics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Provide the following information for the key personnel and other significant contributors.</w:t>
            </w:r>
            <w:r w:rsidRPr="000C340D">
              <w:rPr>
                <w:sz w:val="22"/>
                <w:szCs w:val="22"/>
              </w:rPr>
              <w:br w:type="textWrapping" w:clear="all"/>
              <w:t xml:space="preserve">Follow this format for each person. </w:t>
            </w:r>
            <w:r w:rsidRPr="000C340D">
              <w:rPr>
                <w:b/>
                <w:bCs/>
                <w:sz w:val="22"/>
                <w:szCs w:val="22"/>
              </w:rPr>
              <w:t xml:space="preserve"> DO NOT EXCEED FOUR PAGES.</w:t>
            </w:r>
          </w:p>
        </w:tc>
      </w:tr>
      <w:tr w:rsidR="0068108D" w:rsidRPr="000C340D" w14:paraId="554A3325" w14:textId="77777777" w:rsidTr="009A0356">
        <w:trPr>
          <w:trHeight w:hRule="exact" w:val="210"/>
          <w:jc w:val="center"/>
        </w:trPr>
        <w:tc>
          <w:tcPr>
            <w:tcW w:w="10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E1BE31" w14:textId="77777777" w:rsidR="0068108D" w:rsidRPr="000C340D" w:rsidRDefault="00681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08D" w:rsidRPr="000C340D" w14:paraId="3E85D279" w14:textId="77777777" w:rsidTr="009A0356">
        <w:trPr>
          <w:trHeight w:val="490"/>
          <w:jc w:val="center"/>
        </w:trPr>
        <w:tc>
          <w:tcPr>
            <w:tcW w:w="5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1A98E803" w14:textId="77777777" w:rsidR="0068108D" w:rsidRPr="000C340D" w:rsidRDefault="0068108D">
            <w:pPr>
              <w:pStyle w:val="FormFieldCaption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NAME</w:t>
            </w:r>
          </w:p>
          <w:p w14:paraId="77097F32" w14:textId="77777777" w:rsidR="0068108D" w:rsidRPr="000C340D" w:rsidRDefault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Fon, Edward A.</w:t>
            </w:r>
          </w:p>
        </w:tc>
        <w:tc>
          <w:tcPr>
            <w:tcW w:w="5312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4261A5A3" w14:textId="77777777" w:rsidR="0068108D" w:rsidRPr="000C340D" w:rsidRDefault="0068108D">
            <w:pPr>
              <w:pStyle w:val="FormFieldCaption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POSITION TITLE</w:t>
            </w:r>
          </w:p>
          <w:p w14:paraId="371C3D73" w14:textId="77777777" w:rsidR="0068108D" w:rsidRPr="000C340D" w:rsidRDefault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Associate Professor</w:t>
            </w:r>
          </w:p>
          <w:p w14:paraId="516E3972" w14:textId="77777777" w:rsidR="0068108D" w:rsidRPr="000C340D" w:rsidRDefault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Neurology &amp; Neurosurgery</w:t>
            </w:r>
          </w:p>
          <w:p w14:paraId="0C9EADFF" w14:textId="77777777" w:rsidR="0068108D" w:rsidRPr="000C340D" w:rsidRDefault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McGill University</w:t>
            </w:r>
          </w:p>
        </w:tc>
      </w:tr>
      <w:tr w:rsidR="0068108D" w:rsidRPr="000C340D" w14:paraId="75F5BB04" w14:textId="77777777" w:rsidTr="009A0356">
        <w:trPr>
          <w:trHeight w:hRule="exact" w:val="490"/>
          <w:jc w:val="center"/>
        </w:trPr>
        <w:tc>
          <w:tcPr>
            <w:tcW w:w="5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EE846B2" w14:textId="77777777" w:rsidR="0068108D" w:rsidRPr="000C340D" w:rsidRDefault="0068108D">
            <w:pPr>
              <w:pStyle w:val="FormFieldCaption"/>
              <w:rPr>
                <w:sz w:val="22"/>
                <w:szCs w:val="22"/>
              </w:rPr>
            </w:pPr>
            <w:proofErr w:type="spellStart"/>
            <w:proofErr w:type="gramStart"/>
            <w:r w:rsidRPr="000C340D">
              <w:rPr>
                <w:sz w:val="22"/>
                <w:szCs w:val="22"/>
              </w:rPr>
              <w:t>eRA</w:t>
            </w:r>
            <w:proofErr w:type="spellEnd"/>
            <w:proofErr w:type="gramEnd"/>
            <w:r w:rsidRPr="000C340D">
              <w:rPr>
                <w:sz w:val="22"/>
                <w:szCs w:val="22"/>
              </w:rPr>
              <w:t xml:space="preserve"> COMMONS USER NAME</w:t>
            </w:r>
          </w:p>
          <w:p w14:paraId="1FECF33B" w14:textId="77777777" w:rsidR="0068108D" w:rsidRPr="000C340D" w:rsidRDefault="0068108D" w:rsidP="0068108D">
            <w:pPr>
              <w:pStyle w:val="DataField11pt-Single"/>
              <w:rPr>
                <w:szCs w:val="22"/>
              </w:rPr>
            </w:pPr>
          </w:p>
        </w:tc>
        <w:tc>
          <w:tcPr>
            <w:tcW w:w="5312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03BECBB" w14:textId="77777777" w:rsidR="0068108D" w:rsidRPr="000C340D" w:rsidRDefault="0068108D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68108D" w:rsidRPr="000C340D" w14:paraId="7F1985D0" w14:textId="77777777" w:rsidTr="009A0356">
        <w:trPr>
          <w:trHeight w:hRule="exact" w:val="280"/>
          <w:jc w:val="center"/>
        </w:trPr>
        <w:tc>
          <w:tcPr>
            <w:tcW w:w="10624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6F1476AC" w14:textId="77777777" w:rsidR="0068108D" w:rsidRPr="000C340D" w:rsidRDefault="0068108D">
            <w:pPr>
              <w:pStyle w:val="FormFieldCaption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 xml:space="preserve">EDUCATION/TRAINING  </w:t>
            </w:r>
            <w:r w:rsidRPr="000C340D">
              <w:rPr>
                <w:i/>
                <w:iCs/>
                <w:sz w:val="22"/>
                <w:szCs w:val="22"/>
              </w:rPr>
              <w:t>(Begin with baccalaureate or other initial professional education, such as nursing, and include postdoctoral training.)</w:t>
            </w:r>
          </w:p>
        </w:tc>
      </w:tr>
      <w:tr w:rsidR="009A0356" w:rsidRPr="000C340D" w14:paraId="7437D7F1" w14:textId="77777777" w:rsidTr="009A0356">
        <w:trPr>
          <w:trHeight w:val="350"/>
          <w:jc w:val="center"/>
        </w:trPr>
        <w:tc>
          <w:tcPr>
            <w:tcW w:w="5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2F7AF8" w14:textId="77777777" w:rsidR="0068108D" w:rsidRPr="000C340D" w:rsidRDefault="0068108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DF2942" w14:textId="417C8816" w:rsidR="0068108D" w:rsidRPr="00364204" w:rsidRDefault="0068108D" w:rsidP="00364204">
            <w:pPr>
              <w:pStyle w:val="FormFieldCaption"/>
              <w:jc w:val="center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DEGREE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3EB073" w14:textId="77777777" w:rsidR="0068108D" w:rsidRPr="000C340D" w:rsidRDefault="0068108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YEAR(s)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042624" w14:textId="77777777" w:rsidR="0068108D" w:rsidRPr="000C340D" w:rsidRDefault="0068108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0C340D">
              <w:rPr>
                <w:sz w:val="22"/>
                <w:szCs w:val="22"/>
              </w:rPr>
              <w:t>FIELD OF STUDY</w:t>
            </w:r>
          </w:p>
        </w:tc>
      </w:tr>
      <w:tr w:rsidR="009A0356" w:rsidRPr="000C340D" w14:paraId="138FE609" w14:textId="77777777" w:rsidTr="009A0356">
        <w:trPr>
          <w:trHeight w:val="246"/>
          <w:jc w:val="center"/>
        </w:trPr>
        <w:tc>
          <w:tcPr>
            <w:tcW w:w="5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64207B" w14:textId="77777777" w:rsidR="0068108D" w:rsidRPr="000C340D" w:rsidRDefault="0068108D" w:rsidP="00D302E0">
            <w:pPr>
              <w:pStyle w:val="DataField11pt-Single"/>
              <w:spacing w:line="276" w:lineRule="auto"/>
              <w:rPr>
                <w:szCs w:val="22"/>
              </w:rPr>
            </w:pPr>
            <w:proofErr w:type="spellStart"/>
            <w:r w:rsidRPr="000C340D">
              <w:rPr>
                <w:szCs w:val="22"/>
              </w:rPr>
              <w:t>Université</w:t>
            </w:r>
            <w:proofErr w:type="spellEnd"/>
            <w:r w:rsidRPr="000C340D">
              <w:rPr>
                <w:szCs w:val="22"/>
              </w:rPr>
              <w:t xml:space="preserve"> de Montréal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ED6B1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  <w:r w:rsidRPr="000C340D">
              <w:rPr>
                <w:szCs w:val="22"/>
              </w:rPr>
              <w:t>MD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F0D21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  <w:r w:rsidRPr="000C340D">
              <w:rPr>
                <w:szCs w:val="22"/>
              </w:rPr>
              <w:t>1989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679A1C" w14:textId="77777777" w:rsidR="0068108D" w:rsidRPr="000C340D" w:rsidRDefault="0068108D" w:rsidP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Medicine</w:t>
            </w:r>
          </w:p>
        </w:tc>
      </w:tr>
      <w:tr w:rsidR="009A0356" w:rsidRPr="000C340D" w14:paraId="216AAFB9" w14:textId="77777777" w:rsidTr="009A0356">
        <w:trPr>
          <w:trHeight w:val="246"/>
          <w:jc w:val="center"/>
        </w:trPr>
        <w:tc>
          <w:tcPr>
            <w:tcW w:w="50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8B426" w14:textId="77777777" w:rsidR="0068108D" w:rsidRPr="000C340D" w:rsidRDefault="0068108D" w:rsidP="00D302E0">
            <w:pPr>
              <w:pStyle w:val="DataField11pt-Single"/>
              <w:spacing w:line="276" w:lineRule="auto"/>
              <w:rPr>
                <w:szCs w:val="22"/>
              </w:rPr>
            </w:pPr>
            <w:r w:rsidRPr="000C340D">
              <w:rPr>
                <w:szCs w:val="22"/>
              </w:rPr>
              <w:t>McGill University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3D738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  <w:r w:rsidRPr="000C340D">
              <w:rPr>
                <w:szCs w:val="22"/>
              </w:rPr>
              <w:t>FRCP(C)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448C7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  <w:r w:rsidRPr="000C340D">
              <w:rPr>
                <w:szCs w:val="22"/>
              </w:rPr>
              <w:t>1994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E8AE11" w14:textId="77777777" w:rsidR="0068108D" w:rsidRPr="000C340D" w:rsidRDefault="0068108D" w:rsidP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Neurology Residency</w:t>
            </w:r>
          </w:p>
        </w:tc>
      </w:tr>
      <w:tr w:rsidR="009A0356" w:rsidRPr="000C340D" w14:paraId="07681141" w14:textId="77777777" w:rsidTr="00364204">
        <w:trPr>
          <w:trHeight w:val="246"/>
          <w:jc w:val="center"/>
        </w:trPr>
        <w:tc>
          <w:tcPr>
            <w:tcW w:w="50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E4151D" w14:textId="77777777" w:rsidR="0068108D" w:rsidRPr="000C340D" w:rsidRDefault="0068108D" w:rsidP="00D302E0">
            <w:pPr>
              <w:pStyle w:val="DataField11pt-Single"/>
              <w:spacing w:line="276" w:lineRule="auto"/>
              <w:rPr>
                <w:szCs w:val="22"/>
              </w:rPr>
            </w:pPr>
            <w:r w:rsidRPr="000C340D">
              <w:rPr>
                <w:szCs w:val="22"/>
              </w:rPr>
              <w:t>McGill University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0AC943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D7CD01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  <w:r w:rsidRPr="000C340D">
              <w:rPr>
                <w:szCs w:val="22"/>
              </w:rPr>
              <w:t>1995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E08C01" w14:textId="77777777" w:rsidR="0068108D" w:rsidRPr="000C340D" w:rsidRDefault="0068108D" w:rsidP="0068108D">
            <w:pPr>
              <w:pStyle w:val="DataField11pt-Single"/>
              <w:rPr>
                <w:szCs w:val="22"/>
              </w:rPr>
            </w:pPr>
            <w:proofErr w:type="spellStart"/>
            <w:r w:rsidRPr="000C340D">
              <w:rPr>
                <w:szCs w:val="22"/>
              </w:rPr>
              <w:t>Neurogenetics</w:t>
            </w:r>
            <w:proofErr w:type="spellEnd"/>
            <w:r w:rsidRPr="000C340D">
              <w:rPr>
                <w:szCs w:val="22"/>
              </w:rPr>
              <w:t xml:space="preserve"> Fellowship</w:t>
            </w:r>
          </w:p>
        </w:tc>
      </w:tr>
      <w:tr w:rsidR="009A0356" w:rsidRPr="000C340D" w14:paraId="1F02E247" w14:textId="77777777" w:rsidTr="00364204">
        <w:trPr>
          <w:trHeight w:val="166"/>
          <w:jc w:val="center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AD13" w14:textId="77777777" w:rsidR="0068108D" w:rsidRPr="000C340D" w:rsidRDefault="0068108D" w:rsidP="00D302E0">
            <w:pPr>
              <w:pStyle w:val="DataField11pt-Single"/>
              <w:spacing w:line="276" w:lineRule="auto"/>
              <w:rPr>
                <w:szCs w:val="22"/>
              </w:rPr>
            </w:pPr>
            <w:r w:rsidRPr="000C340D">
              <w:rPr>
                <w:szCs w:val="22"/>
              </w:rPr>
              <w:t>University of California, San Francisco (UCSF)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902A" w14:textId="77777777" w:rsidR="0068108D" w:rsidRPr="000C340D" w:rsidRDefault="0068108D" w:rsidP="0072201D">
            <w:pPr>
              <w:pStyle w:val="DataField11pt-Single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6211" w14:textId="77777777" w:rsidR="0068108D" w:rsidRPr="000C340D" w:rsidRDefault="0068108D" w:rsidP="0068108D">
            <w:pPr>
              <w:pStyle w:val="DataField11pt-Single"/>
              <w:jc w:val="center"/>
              <w:rPr>
                <w:szCs w:val="22"/>
              </w:rPr>
            </w:pPr>
            <w:r w:rsidRPr="000C340D">
              <w:rPr>
                <w:szCs w:val="22"/>
              </w:rPr>
              <w:t>1999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7F29A" w14:textId="77777777" w:rsidR="0068108D" w:rsidRPr="000C340D" w:rsidRDefault="0068108D" w:rsidP="0068108D">
            <w:pPr>
              <w:pStyle w:val="DataField11pt-Single"/>
              <w:rPr>
                <w:szCs w:val="22"/>
              </w:rPr>
            </w:pPr>
            <w:r w:rsidRPr="000C340D">
              <w:rPr>
                <w:szCs w:val="22"/>
              </w:rPr>
              <w:t>Postdoctoral training</w:t>
            </w:r>
          </w:p>
        </w:tc>
      </w:tr>
    </w:tbl>
    <w:p w14:paraId="55146EC0" w14:textId="77777777" w:rsidR="000C340D" w:rsidRPr="000C340D" w:rsidRDefault="000C340D" w:rsidP="0068108D">
      <w:pPr>
        <w:ind w:right="28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62358A" w14:textId="141F2791" w:rsidR="0068108D" w:rsidRDefault="0072201D" w:rsidP="00D302E0">
      <w:pPr>
        <w:spacing w:line="276" w:lineRule="auto"/>
        <w:ind w:right="28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340D">
        <w:rPr>
          <w:rFonts w:ascii="Arial" w:hAnsi="Arial" w:cs="Arial"/>
          <w:b/>
          <w:sz w:val="22"/>
          <w:szCs w:val="22"/>
          <w:u w:val="single"/>
        </w:rPr>
        <w:t>Positions and Employm</w:t>
      </w:r>
      <w:r w:rsidR="00662762" w:rsidRPr="000C340D">
        <w:rPr>
          <w:rFonts w:ascii="Arial" w:hAnsi="Arial" w:cs="Arial"/>
          <w:b/>
          <w:sz w:val="22"/>
          <w:szCs w:val="22"/>
          <w:u w:val="single"/>
        </w:rPr>
        <w:t>en</w:t>
      </w:r>
      <w:r w:rsidR="0068108D" w:rsidRPr="000C340D">
        <w:rPr>
          <w:rFonts w:ascii="Arial" w:hAnsi="Arial" w:cs="Arial"/>
          <w:b/>
          <w:sz w:val="22"/>
          <w:szCs w:val="22"/>
          <w:u w:val="single"/>
        </w:rPr>
        <w:t>t</w:t>
      </w:r>
    </w:p>
    <w:p w14:paraId="55680633" w14:textId="021A1660" w:rsidR="004D2BA0" w:rsidRPr="004D2BA0" w:rsidRDefault="004D2BA0" w:rsidP="00D302E0">
      <w:pPr>
        <w:spacing w:line="276" w:lineRule="auto"/>
        <w:ind w:right="288"/>
        <w:jc w:val="both"/>
        <w:rPr>
          <w:rFonts w:ascii="Arial" w:hAnsi="Arial"/>
          <w:sz w:val="22"/>
          <w:szCs w:val="22"/>
        </w:rPr>
      </w:pPr>
      <w:r w:rsidRPr="004D2BA0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Associate Director, </w:t>
      </w:r>
      <w:r w:rsidR="00FB5E58">
        <w:rPr>
          <w:rFonts w:ascii="Arial" w:hAnsi="Arial" w:cs="Arial"/>
          <w:sz w:val="22"/>
          <w:szCs w:val="22"/>
        </w:rPr>
        <w:t xml:space="preserve">Clinical &amp; </w:t>
      </w:r>
      <w:r>
        <w:rPr>
          <w:rFonts w:ascii="Arial" w:hAnsi="Arial" w:cs="Arial"/>
          <w:sz w:val="22"/>
          <w:szCs w:val="22"/>
        </w:rPr>
        <w:t xml:space="preserve">Translational Research, </w:t>
      </w:r>
      <w:r w:rsidRPr="004D2BA0">
        <w:rPr>
          <w:rFonts w:ascii="Arial" w:hAnsi="Arial" w:cs="Arial"/>
          <w:sz w:val="22"/>
          <w:szCs w:val="22"/>
        </w:rPr>
        <w:t>Montreal Neurological Institute</w:t>
      </w:r>
    </w:p>
    <w:p w14:paraId="60ACDCC0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>2008-</w:t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  <w:t>Director, McGill Parkinson Program, Montreal Neurological Institute and Hospital</w:t>
      </w:r>
    </w:p>
    <w:p w14:paraId="629DA7FC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>2008-</w:t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  <w:t>Director, McGill National Parkinson Foundation Center of Excellence</w:t>
      </w:r>
    </w:p>
    <w:p w14:paraId="55426083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>2007-</w:t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  <w:t>Associate Professor with tenure, Department of Neurology &amp; Neurosurgery, McGill</w:t>
      </w:r>
    </w:p>
    <w:p w14:paraId="6E7D65FE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>1999-</w:t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  <w:t>Attending Neurologist, Montreal Neurological Hospital</w:t>
      </w:r>
    </w:p>
    <w:p w14:paraId="5BBEAA65" w14:textId="34814A8A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>1999-2007</w:t>
      </w:r>
      <w:r w:rsidRPr="000C340D">
        <w:rPr>
          <w:rFonts w:ascii="Arial" w:hAnsi="Arial" w:cs="Arial"/>
          <w:sz w:val="22"/>
          <w:szCs w:val="22"/>
        </w:rPr>
        <w:tab/>
      </w:r>
      <w:r w:rsidR="000961B9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>Assistant Professor, Department of Neurology &amp; Neurosurgery, McGill</w:t>
      </w:r>
    </w:p>
    <w:p w14:paraId="3C9BDEE6" w14:textId="77777777" w:rsidR="0068108D" w:rsidRPr="000C340D" w:rsidRDefault="0068108D" w:rsidP="00D302E0">
      <w:pPr>
        <w:tabs>
          <w:tab w:val="left" w:pos="-1124"/>
          <w:tab w:val="left" w:pos="-404"/>
          <w:tab w:val="left" w:pos="-260"/>
          <w:tab w:val="left" w:pos="316"/>
          <w:tab w:val="left" w:pos="604"/>
          <w:tab w:val="left" w:pos="1036"/>
          <w:tab w:val="left" w:pos="1440"/>
          <w:tab w:val="left" w:pos="2476"/>
          <w:tab w:val="left" w:pos="3196"/>
          <w:tab w:val="left" w:pos="3916"/>
          <w:tab w:val="left" w:pos="4636"/>
          <w:tab w:val="left" w:pos="5356"/>
          <w:tab w:val="left" w:pos="6076"/>
          <w:tab w:val="left" w:pos="6796"/>
          <w:tab w:val="left" w:pos="7516"/>
          <w:tab w:val="left" w:pos="8236"/>
          <w:tab w:val="left" w:pos="8956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1995-1999</w:t>
      </w:r>
      <w:r w:rsidRPr="000C340D">
        <w:rPr>
          <w:rFonts w:ascii="Arial" w:hAnsi="Arial"/>
          <w:sz w:val="22"/>
          <w:szCs w:val="22"/>
        </w:rPr>
        <w:tab/>
        <w:t>Clinical Instructor and Attending neurologist, Department of Neurology, UCSF</w:t>
      </w:r>
    </w:p>
    <w:p w14:paraId="75DD4523" w14:textId="77777777" w:rsidR="0072201D" w:rsidRPr="000C340D" w:rsidRDefault="0072201D" w:rsidP="0068108D">
      <w:pPr>
        <w:ind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123E6C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b/>
          <w:bCs/>
          <w:sz w:val="22"/>
          <w:szCs w:val="22"/>
          <w:u w:val="single"/>
        </w:rPr>
        <w:t>Other Experience and Professional Memberships</w:t>
      </w:r>
    </w:p>
    <w:p w14:paraId="65D59F64" w14:textId="638C4738" w:rsidR="009F1C2B" w:rsidRPr="000C340D" w:rsidRDefault="009F1C2B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</w:rPr>
        <w:t>2012-</w:t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proofErr w:type="spellStart"/>
      <w:r w:rsidRPr="000C340D">
        <w:rPr>
          <w:rFonts w:ascii="Arial" w:hAnsi="Arial" w:cs="Arial"/>
          <w:sz w:val="22"/>
          <w:szCs w:val="22"/>
        </w:rPr>
        <w:t>Société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de Parkinson’s du Québec – Board member</w:t>
      </w:r>
    </w:p>
    <w:p w14:paraId="2CF18BDA" w14:textId="77777777" w:rsidR="00615349" w:rsidRPr="000C340D" w:rsidRDefault="00615349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  <w:lang w:val="en-CA"/>
        </w:rPr>
        <w:t>2011-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CIHR – Neuroscience B Grant Review Committee</w:t>
      </w:r>
      <w:r w:rsidRPr="000C340D">
        <w:rPr>
          <w:rFonts w:ascii="Arial" w:hAnsi="Arial" w:cs="Arial"/>
          <w:sz w:val="22"/>
          <w:szCs w:val="22"/>
        </w:rPr>
        <w:t xml:space="preserve"> </w:t>
      </w:r>
    </w:p>
    <w:p w14:paraId="498F0323" w14:textId="623BA5E5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>2010-</w:t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</w:r>
      <w:r w:rsidRPr="000C340D">
        <w:rPr>
          <w:rFonts w:ascii="Arial" w:hAnsi="Arial" w:cs="Arial"/>
          <w:sz w:val="22"/>
          <w:szCs w:val="22"/>
        </w:rPr>
        <w:tab/>
        <w:t>FR</w:t>
      </w:r>
      <w:r w:rsidR="00402CC0" w:rsidRPr="000C340D">
        <w:rPr>
          <w:rFonts w:ascii="Arial" w:hAnsi="Arial" w:cs="Arial"/>
          <w:sz w:val="22"/>
          <w:szCs w:val="22"/>
        </w:rPr>
        <w:t>Q-S</w:t>
      </w:r>
      <w:r w:rsidRPr="000C340D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0C340D">
        <w:rPr>
          <w:rFonts w:ascii="Arial" w:hAnsi="Arial" w:cs="Arial"/>
          <w:bCs/>
          <w:sz w:val="22"/>
          <w:szCs w:val="22"/>
        </w:rPr>
        <w:t>Chercheurs</w:t>
      </w:r>
      <w:proofErr w:type="spellEnd"/>
      <w:r w:rsidRPr="000C340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C340D">
        <w:rPr>
          <w:rFonts w:ascii="Arial" w:hAnsi="Arial" w:cs="Arial"/>
          <w:bCs/>
          <w:sz w:val="22"/>
          <w:szCs w:val="22"/>
        </w:rPr>
        <w:t>Boursiers</w:t>
      </w:r>
      <w:proofErr w:type="spellEnd"/>
      <w:r w:rsidRPr="000C340D">
        <w:rPr>
          <w:rFonts w:ascii="Arial" w:hAnsi="Arial" w:cs="Arial"/>
          <w:bCs/>
          <w:sz w:val="22"/>
          <w:szCs w:val="22"/>
        </w:rPr>
        <w:t xml:space="preserve"> Senior Awards Panel</w:t>
      </w:r>
      <w:r w:rsidRPr="000C340D">
        <w:rPr>
          <w:rFonts w:ascii="Arial" w:hAnsi="Arial" w:cs="Arial"/>
          <w:sz w:val="22"/>
          <w:szCs w:val="22"/>
        </w:rPr>
        <w:t xml:space="preserve"> </w:t>
      </w:r>
    </w:p>
    <w:p w14:paraId="0E78207F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2009-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Editorial Board, Journal of Biological Chemistry</w:t>
      </w:r>
    </w:p>
    <w:p w14:paraId="31836641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2009-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Parkinson’s Society of Canada – Chair, Scientific Advisory Board</w:t>
      </w:r>
    </w:p>
    <w:p w14:paraId="18F69558" w14:textId="5F155464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2005-2008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="000961B9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>CIHR – Neuroscience B Grant Review Committee</w:t>
      </w:r>
    </w:p>
    <w:p w14:paraId="46CC209E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u w:val="single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2005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National Parkinson’s Foundation (USA) – Scientific Advisory Board (</w:t>
      </w:r>
      <w:r w:rsidRPr="000C340D">
        <w:rPr>
          <w:rFonts w:ascii="Arial" w:hAnsi="Arial" w:cs="Arial"/>
          <w:i/>
          <w:sz w:val="22"/>
          <w:szCs w:val="22"/>
          <w:lang w:val="en-CA"/>
        </w:rPr>
        <w:t>Ad Hoc</w:t>
      </w:r>
      <w:r w:rsidRPr="000C340D">
        <w:rPr>
          <w:rFonts w:ascii="Arial" w:hAnsi="Arial" w:cs="Arial"/>
          <w:sz w:val="22"/>
          <w:szCs w:val="22"/>
          <w:lang w:val="en-CA"/>
        </w:rPr>
        <w:t>)</w:t>
      </w:r>
    </w:p>
    <w:p w14:paraId="200C2A76" w14:textId="50536C60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2004-2009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="000961B9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>Parkinson’s Society of Canada – Scientific Advisory Board</w:t>
      </w:r>
    </w:p>
    <w:p w14:paraId="0DC5BB46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2004-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Parkinson’s Society of Canada – Research Policy Committee</w:t>
      </w:r>
    </w:p>
    <w:p w14:paraId="092E0F72" w14:textId="3AC39B11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>2003-2005</w:t>
      </w:r>
      <w:r w:rsidR="000961B9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Alberta Heritage Foundation for Medical Research - Clinical Investigator Panel</w:t>
      </w:r>
    </w:p>
    <w:p w14:paraId="47133153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sz w:val="22"/>
          <w:szCs w:val="22"/>
          <w:lang w:val="en-CA"/>
        </w:rPr>
      </w:pPr>
      <w:r w:rsidRPr="000C340D">
        <w:rPr>
          <w:rFonts w:ascii="Arial" w:hAnsi="Arial" w:cs="Arial"/>
          <w:sz w:val="22"/>
          <w:szCs w:val="22"/>
          <w:lang w:val="en-CA"/>
        </w:rPr>
        <w:t xml:space="preserve">2003 </w:t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</w:r>
      <w:r w:rsidRPr="000C340D">
        <w:rPr>
          <w:rFonts w:ascii="Arial" w:hAnsi="Arial" w:cs="Arial"/>
          <w:sz w:val="22"/>
          <w:szCs w:val="22"/>
          <w:lang w:val="en-CA"/>
        </w:rPr>
        <w:tab/>
        <w:t>Michael J. Fox Foundation - “Fast-Track 2003” Grant Review Panel</w:t>
      </w:r>
    </w:p>
    <w:p w14:paraId="44B234A5" w14:textId="77777777" w:rsidR="0072201D" w:rsidRPr="000C340D" w:rsidRDefault="0072201D" w:rsidP="0068108D">
      <w:pPr>
        <w:ind w:right="28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3B5A76" w14:textId="77777777" w:rsidR="0068108D" w:rsidRPr="000C340D" w:rsidRDefault="0068108D" w:rsidP="00D302E0">
      <w:pPr>
        <w:spacing w:line="276" w:lineRule="auto"/>
        <w:ind w:right="28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340D">
        <w:rPr>
          <w:rFonts w:ascii="Arial" w:hAnsi="Arial" w:cs="Arial"/>
          <w:b/>
          <w:sz w:val="22"/>
          <w:szCs w:val="22"/>
          <w:u w:val="single"/>
        </w:rPr>
        <w:t>Honors and Awards</w:t>
      </w:r>
    </w:p>
    <w:p w14:paraId="0C0A50D0" w14:textId="21654515" w:rsidR="00EC0B19" w:rsidRPr="000C340D" w:rsidRDefault="00EC0B19" w:rsidP="00D302E0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2011</w:t>
      </w:r>
      <w:r w:rsidRPr="000C340D">
        <w:rPr>
          <w:rFonts w:ascii="Arial" w:hAnsi="Arial"/>
          <w:sz w:val="22"/>
          <w:szCs w:val="22"/>
        </w:rPr>
        <w:tab/>
        <w:t>FR</w:t>
      </w:r>
      <w:r w:rsidR="00402CC0" w:rsidRPr="000C340D">
        <w:rPr>
          <w:rFonts w:ascii="Arial" w:hAnsi="Arial"/>
          <w:sz w:val="22"/>
          <w:szCs w:val="22"/>
        </w:rPr>
        <w:t>Q-S</w:t>
      </w:r>
      <w:r w:rsidRPr="000C340D">
        <w:rPr>
          <w:rFonts w:ascii="Arial" w:hAnsi="Arial"/>
          <w:sz w:val="22"/>
          <w:szCs w:val="22"/>
        </w:rPr>
        <w:t xml:space="preserve"> </w:t>
      </w:r>
      <w:proofErr w:type="spellStart"/>
      <w:r w:rsidRPr="000C340D">
        <w:rPr>
          <w:rFonts w:ascii="Arial" w:hAnsi="Arial"/>
          <w:sz w:val="22"/>
          <w:szCs w:val="22"/>
        </w:rPr>
        <w:t>Chercheur</w:t>
      </w:r>
      <w:proofErr w:type="spellEnd"/>
      <w:r w:rsidRPr="000C340D">
        <w:rPr>
          <w:rFonts w:ascii="Arial" w:hAnsi="Arial"/>
          <w:sz w:val="22"/>
          <w:szCs w:val="22"/>
        </w:rPr>
        <w:t xml:space="preserve"> National</w:t>
      </w:r>
    </w:p>
    <w:p w14:paraId="02CAFD6E" w14:textId="77777777" w:rsidR="0068108D" w:rsidRPr="000C340D" w:rsidRDefault="0068108D" w:rsidP="00D302E0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2008</w:t>
      </w:r>
      <w:r w:rsidRPr="000C340D">
        <w:rPr>
          <w:rFonts w:ascii="Arial" w:hAnsi="Arial"/>
          <w:sz w:val="22"/>
          <w:szCs w:val="22"/>
        </w:rPr>
        <w:tab/>
        <w:t xml:space="preserve">FRSQ </w:t>
      </w:r>
      <w:proofErr w:type="spellStart"/>
      <w:r w:rsidRPr="000C340D">
        <w:rPr>
          <w:rFonts w:ascii="Arial" w:hAnsi="Arial"/>
          <w:sz w:val="22"/>
          <w:szCs w:val="22"/>
        </w:rPr>
        <w:t>Chercheur-Boursier</w:t>
      </w:r>
      <w:proofErr w:type="spellEnd"/>
      <w:r w:rsidRPr="000C340D">
        <w:rPr>
          <w:rFonts w:ascii="Arial" w:hAnsi="Arial"/>
          <w:sz w:val="22"/>
          <w:szCs w:val="22"/>
        </w:rPr>
        <w:t xml:space="preserve"> (Senior)</w:t>
      </w:r>
    </w:p>
    <w:p w14:paraId="40690B79" w14:textId="77777777" w:rsidR="0068108D" w:rsidRPr="000C340D" w:rsidRDefault="0068108D" w:rsidP="00D302E0">
      <w:pPr>
        <w:widowControl w:val="0"/>
        <w:tabs>
          <w:tab w:val="left" w:pos="81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2007</w:t>
      </w:r>
      <w:r w:rsidRPr="000C340D">
        <w:rPr>
          <w:rFonts w:ascii="Arial" w:hAnsi="Arial"/>
          <w:sz w:val="22"/>
          <w:szCs w:val="22"/>
        </w:rPr>
        <w:tab/>
        <w:t xml:space="preserve">MNI </w:t>
      </w:r>
      <w:proofErr w:type="spellStart"/>
      <w:r w:rsidRPr="000C340D">
        <w:rPr>
          <w:rFonts w:ascii="Arial" w:hAnsi="Arial"/>
          <w:sz w:val="22"/>
          <w:szCs w:val="22"/>
        </w:rPr>
        <w:t>Killam</w:t>
      </w:r>
      <w:proofErr w:type="spellEnd"/>
      <w:r w:rsidRPr="000C340D">
        <w:rPr>
          <w:rFonts w:ascii="Arial" w:hAnsi="Arial"/>
          <w:sz w:val="22"/>
          <w:szCs w:val="22"/>
        </w:rPr>
        <w:t xml:space="preserve"> Scholar</w:t>
      </w:r>
    </w:p>
    <w:p w14:paraId="18EA08BD" w14:textId="77777777" w:rsidR="0068108D" w:rsidRPr="000C340D" w:rsidRDefault="0068108D" w:rsidP="00D302E0">
      <w:pPr>
        <w:widowControl w:val="0"/>
        <w:tabs>
          <w:tab w:val="left" w:pos="81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2005</w:t>
      </w:r>
      <w:r w:rsidRPr="000C340D">
        <w:rPr>
          <w:rFonts w:ascii="Arial" w:hAnsi="Arial"/>
          <w:sz w:val="22"/>
          <w:szCs w:val="22"/>
        </w:rPr>
        <w:tab/>
        <w:t>EJLB Foundation Scholar</w:t>
      </w:r>
    </w:p>
    <w:p w14:paraId="655DF4BA" w14:textId="77777777" w:rsidR="0068108D" w:rsidRPr="000C340D" w:rsidRDefault="0068108D" w:rsidP="00D302E0">
      <w:pPr>
        <w:widowControl w:val="0"/>
        <w:tabs>
          <w:tab w:val="left" w:pos="81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/>
          <w:sz w:val="22"/>
          <w:szCs w:val="22"/>
          <w:lang w:val="fr-FR"/>
        </w:rPr>
      </w:pPr>
      <w:r w:rsidRPr="000C340D">
        <w:rPr>
          <w:rFonts w:ascii="Arial" w:hAnsi="Arial"/>
          <w:sz w:val="22"/>
          <w:szCs w:val="22"/>
          <w:lang w:val="fr-FR"/>
        </w:rPr>
        <w:t>2003</w:t>
      </w:r>
      <w:r w:rsidRPr="000C340D">
        <w:rPr>
          <w:rFonts w:ascii="Arial" w:hAnsi="Arial"/>
          <w:sz w:val="22"/>
          <w:szCs w:val="22"/>
          <w:lang w:val="fr-FR"/>
        </w:rPr>
        <w:tab/>
        <w:t>Prix de Jeune Chercheur Blaise Pascal de l’Ecole Normale Supérieure, France</w:t>
      </w:r>
    </w:p>
    <w:p w14:paraId="60827B01" w14:textId="77777777" w:rsidR="0068108D" w:rsidRPr="000C340D" w:rsidRDefault="0068108D" w:rsidP="00D302E0">
      <w:pPr>
        <w:widowControl w:val="0"/>
        <w:tabs>
          <w:tab w:val="left" w:pos="720"/>
          <w:tab w:val="left" w:pos="2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2003</w:t>
      </w:r>
      <w:r w:rsidRPr="000C340D">
        <w:rPr>
          <w:rFonts w:ascii="Arial" w:hAnsi="Arial"/>
          <w:sz w:val="22"/>
          <w:szCs w:val="22"/>
        </w:rPr>
        <w:tab/>
        <w:t>CIHR Clinician-Scientist Award (Phase II - Renewal)</w:t>
      </w:r>
    </w:p>
    <w:p w14:paraId="08B5C3BD" w14:textId="77777777" w:rsidR="0068108D" w:rsidRPr="000C340D" w:rsidRDefault="0068108D" w:rsidP="00D302E0">
      <w:pPr>
        <w:widowControl w:val="0"/>
        <w:tabs>
          <w:tab w:val="left" w:pos="720"/>
          <w:tab w:val="left" w:pos="144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440" w:hanging="1440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1994</w:t>
      </w:r>
      <w:r w:rsidRPr="000C340D">
        <w:rPr>
          <w:rFonts w:ascii="Arial" w:hAnsi="Arial"/>
          <w:sz w:val="22"/>
          <w:szCs w:val="22"/>
        </w:rPr>
        <w:tab/>
        <w:t>Chief Neurology Resident, Montreal Neurological Institute, McGill University</w:t>
      </w:r>
    </w:p>
    <w:p w14:paraId="11FDD6BF" w14:textId="77777777" w:rsidR="0068108D" w:rsidRPr="000C340D" w:rsidRDefault="0068108D" w:rsidP="0068108D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1989</w:t>
      </w:r>
      <w:r w:rsidRPr="000C340D">
        <w:rPr>
          <w:rFonts w:ascii="Arial" w:hAnsi="Arial"/>
          <w:sz w:val="22"/>
          <w:szCs w:val="22"/>
        </w:rPr>
        <w:tab/>
      </w:r>
      <w:r w:rsidRPr="000C340D">
        <w:rPr>
          <w:rFonts w:ascii="Arial" w:hAnsi="Arial"/>
          <w:i/>
          <w:sz w:val="22"/>
          <w:szCs w:val="22"/>
        </w:rPr>
        <w:t>Mosby Award</w:t>
      </w:r>
      <w:r w:rsidRPr="000C340D">
        <w:rPr>
          <w:rFonts w:ascii="Arial" w:hAnsi="Arial"/>
          <w:sz w:val="22"/>
          <w:szCs w:val="22"/>
        </w:rPr>
        <w:t xml:space="preserve"> for excellence (Ranked 2nd), final year of Medical School, U. de Montréal</w:t>
      </w:r>
    </w:p>
    <w:p w14:paraId="740208B3" w14:textId="758FFFD6" w:rsidR="008F2CAB" w:rsidRPr="00A62372" w:rsidRDefault="0068108D" w:rsidP="00A62372">
      <w:pPr>
        <w:widowControl w:val="0"/>
        <w:tabs>
          <w:tab w:val="left" w:pos="-8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/>
          <w:sz w:val="22"/>
          <w:szCs w:val="22"/>
        </w:rPr>
      </w:pPr>
      <w:r w:rsidRPr="000C340D">
        <w:rPr>
          <w:rFonts w:ascii="Arial" w:hAnsi="Arial"/>
          <w:sz w:val="22"/>
          <w:szCs w:val="22"/>
        </w:rPr>
        <w:t>1989</w:t>
      </w:r>
      <w:r w:rsidRPr="000C340D">
        <w:rPr>
          <w:rFonts w:ascii="Arial" w:hAnsi="Arial"/>
          <w:sz w:val="22"/>
          <w:szCs w:val="22"/>
        </w:rPr>
        <w:tab/>
      </w:r>
      <w:r w:rsidRPr="000C340D">
        <w:rPr>
          <w:rFonts w:ascii="Arial" w:hAnsi="Arial"/>
          <w:i/>
          <w:sz w:val="22"/>
          <w:szCs w:val="22"/>
        </w:rPr>
        <w:t>Appleton-Lange Award</w:t>
      </w:r>
      <w:r w:rsidRPr="000C340D">
        <w:rPr>
          <w:rFonts w:ascii="Arial" w:hAnsi="Arial"/>
          <w:sz w:val="22"/>
          <w:szCs w:val="22"/>
        </w:rPr>
        <w:t xml:space="preserve"> in Internal Medicine, final year of Medical School, U. de Montréal</w:t>
      </w:r>
      <w:bookmarkStart w:id="0" w:name="OLE_LINK3"/>
      <w:bookmarkStart w:id="1" w:name="OLE_LINK4"/>
    </w:p>
    <w:p w14:paraId="35885F22" w14:textId="3D541C46" w:rsidR="00342F70" w:rsidRPr="00342F70" w:rsidRDefault="00342F70" w:rsidP="00A62372">
      <w:pPr>
        <w:spacing w:before="240" w:after="160"/>
        <w:ind w:right="28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GoBack"/>
      <w:bookmarkEnd w:id="0"/>
      <w:bookmarkEnd w:id="1"/>
      <w:bookmarkEnd w:id="2"/>
      <w:r w:rsidRPr="000C340D">
        <w:rPr>
          <w:rFonts w:ascii="Arial" w:hAnsi="Arial" w:cs="Arial"/>
          <w:b/>
          <w:bCs/>
          <w:sz w:val="22"/>
          <w:szCs w:val="22"/>
        </w:rPr>
        <w:lastRenderedPageBreak/>
        <w:t xml:space="preserve">Peer-reviewed publications. </w:t>
      </w:r>
      <w:r w:rsidRPr="000C340D">
        <w:rPr>
          <w:rFonts w:ascii="Arial" w:hAnsi="Arial" w:cs="Arial"/>
          <w:bCs/>
          <w:sz w:val="22"/>
          <w:szCs w:val="22"/>
        </w:rPr>
        <w:t>(</w:t>
      </w:r>
      <w:r w:rsidRPr="000C340D">
        <w:rPr>
          <w:rFonts w:ascii="Arial" w:hAnsi="Arial" w:cs="Arial"/>
          <w:b/>
          <w:bCs/>
          <w:sz w:val="22"/>
          <w:szCs w:val="22"/>
          <w:u w:val="single"/>
        </w:rPr>
        <w:t>Selected</w:t>
      </w:r>
      <w:r w:rsidRPr="000C340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from a total of 4</w:t>
      </w:r>
      <w:r w:rsidR="00D57C27">
        <w:rPr>
          <w:rFonts w:ascii="Arial" w:hAnsi="Arial" w:cs="Arial"/>
          <w:bCs/>
          <w:sz w:val="22"/>
          <w:szCs w:val="22"/>
        </w:rPr>
        <w:t>6</w:t>
      </w:r>
      <w:r w:rsidRPr="000C340D">
        <w:rPr>
          <w:rFonts w:ascii="Arial" w:hAnsi="Arial" w:cs="Arial"/>
          <w:bCs/>
          <w:sz w:val="22"/>
          <w:szCs w:val="22"/>
        </w:rPr>
        <w:t>- Trainees indicated by *)</w:t>
      </w:r>
    </w:p>
    <w:p w14:paraId="5ECD8BF5" w14:textId="6064AAE2" w:rsidR="00D57C27" w:rsidRDefault="00D57C27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Cs/>
          <w:color w:val="000000"/>
          <w:sz w:val="22"/>
          <w:szCs w:val="22"/>
        </w:rPr>
      </w:pPr>
      <w:bookmarkStart w:id="3" w:name="OLE_LINK1"/>
      <w:bookmarkStart w:id="4" w:name="OLE_LINK2"/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Bertolin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G,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Ferrando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-Miguel R,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Jacoupy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M,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Traver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S,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Grenier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K</w:t>
      </w:r>
      <w:r>
        <w:rPr>
          <w:rFonts w:ascii="Arial" w:hAnsi="Arial"/>
          <w:bCs/>
          <w:color w:val="000000"/>
          <w:sz w:val="22"/>
          <w:szCs w:val="22"/>
        </w:rPr>
        <w:t>*</w:t>
      </w:r>
      <w:r w:rsidRPr="00D57C27">
        <w:rPr>
          <w:rFonts w:ascii="Arial" w:hAnsi="Arial"/>
          <w:bCs/>
          <w:color w:val="000000"/>
          <w:sz w:val="22"/>
          <w:szCs w:val="22"/>
        </w:rPr>
        <w:t>, Greene AW</w:t>
      </w:r>
      <w:r>
        <w:rPr>
          <w:rFonts w:ascii="Arial" w:hAnsi="Arial"/>
          <w:bCs/>
          <w:color w:val="000000"/>
          <w:sz w:val="22"/>
          <w:szCs w:val="22"/>
        </w:rPr>
        <w:t>*</w:t>
      </w:r>
      <w:r w:rsidRPr="00D57C27">
        <w:rPr>
          <w:rFonts w:ascii="Arial" w:hAnsi="Arial"/>
          <w:bCs/>
          <w:color w:val="000000"/>
          <w:sz w:val="22"/>
          <w:szCs w:val="22"/>
        </w:rPr>
        <w:t xml:space="preserve">, Dauphin A,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Waharte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F,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Bayot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A,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Salamero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J,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Lombès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A,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Bulteau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AL, </w:t>
      </w:r>
      <w:r w:rsidRPr="00D57C27">
        <w:rPr>
          <w:rFonts w:ascii="Arial" w:hAnsi="Arial"/>
          <w:b/>
          <w:bCs/>
          <w:color w:val="000000"/>
          <w:sz w:val="22"/>
          <w:szCs w:val="22"/>
        </w:rPr>
        <w:t>Fon EA</w:t>
      </w:r>
      <w:r w:rsidRPr="00D57C27">
        <w:rPr>
          <w:rFonts w:ascii="Arial" w:hAnsi="Arial"/>
          <w:bCs/>
          <w:color w:val="000000"/>
          <w:sz w:val="22"/>
          <w:szCs w:val="22"/>
        </w:rPr>
        <w:t xml:space="preserve">, Brice A, </w:t>
      </w:r>
      <w:proofErr w:type="spellStart"/>
      <w:r w:rsidRPr="00D57C27">
        <w:rPr>
          <w:rFonts w:ascii="Arial" w:hAnsi="Arial"/>
          <w:bCs/>
          <w:color w:val="000000"/>
          <w:sz w:val="22"/>
          <w:szCs w:val="22"/>
        </w:rPr>
        <w:t>Corti</w:t>
      </w:r>
      <w:proofErr w:type="spellEnd"/>
      <w:r w:rsidRPr="00D57C27">
        <w:rPr>
          <w:rFonts w:ascii="Arial" w:hAnsi="Arial"/>
          <w:bCs/>
          <w:color w:val="000000"/>
          <w:sz w:val="22"/>
          <w:szCs w:val="22"/>
        </w:rPr>
        <w:t xml:space="preserve"> O</w:t>
      </w:r>
      <w:r>
        <w:rPr>
          <w:rFonts w:ascii="Arial" w:hAnsi="Arial"/>
          <w:bCs/>
          <w:sz w:val="22"/>
          <w:szCs w:val="22"/>
        </w:rPr>
        <w:t>.</w:t>
      </w:r>
      <w:r w:rsidRPr="00D57C27">
        <w:rPr>
          <w:rFonts w:ascii="Arial" w:hAnsi="Arial" w:cs="Arial"/>
        </w:rPr>
        <w:t xml:space="preserve"> </w:t>
      </w:r>
      <w:r w:rsidRPr="00D57C27">
        <w:rPr>
          <w:rFonts w:ascii="Arial" w:hAnsi="Arial" w:cs="Arial"/>
          <w:bCs/>
        </w:rPr>
        <w:t>The TOMM machinery is a molecular switch in PINK1 and PARK2/PARKIN-dependent mitochondrial clearance.</w:t>
      </w:r>
      <w:r>
        <w:rPr>
          <w:rFonts w:ascii="Arial" w:hAnsi="Arial" w:cs="Arial"/>
          <w:b/>
          <w:bCs/>
        </w:rPr>
        <w:t xml:space="preserve"> </w:t>
      </w:r>
      <w:r w:rsidRPr="00D57C27">
        <w:rPr>
          <w:rFonts w:ascii="Arial" w:hAnsi="Arial"/>
          <w:b/>
          <w:bCs/>
          <w:i/>
          <w:sz w:val="22"/>
          <w:szCs w:val="22"/>
        </w:rPr>
        <w:t>Autophagy</w:t>
      </w:r>
      <w:r w:rsidRPr="00D57C27">
        <w:rPr>
          <w:rFonts w:ascii="Arial" w:hAnsi="Arial"/>
          <w:bCs/>
          <w:sz w:val="22"/>
          <w:szCs w:val="22"/>
        </w:rPr>
        <w:t>. 2013 Sep 5</w:t>
      </w:r>
      <w:proofErr w:type="gramStart"/>
      <w:r w:rsidRPr="00D57C27">
        <w:rPr>
          <w:rFonts w:ascii="Arial" w:hAnsi="Arial"/>
          <w:bCs/>
          <w:sz w:val="22"/>
          <w:szCs w:val="22"/>
        </w:rPr>
        <w:t>;9</w:t>
      </w:r>
      <w:proofErr w:type="gramEnd"/>
      <w:r w:rsidRPr="00D57C27">
        <w:rPr>
          <w:rFonts w:ascii="Arial" w:hAnsi="Arial"/>
          <w:bCs/>
          <w:sz w:val="22"/>
          <w:szCs w:val="22"/>
        </w:rPr>
        <w:t>(11). [</w:t>
      </w:r>
      <w:proofErr w:type="spellStart"/>
      <w:r w:rsidRPr="00D57C27">
        <w:rPr>
          <w:rFonts w:ascii="Arial" w:hAnsi="Arial"/>
          <w:bCs/>
          <w:sz w:val="22"/>
          <w:szCs w:val="22"/>
        </w:rPr>
        <w:t>Epub</w:t>
      </w:r>
      <w:proofErr w:type="spellEnd"/>
      <w:r w:rsidRPr="00D57C27">
        <w:rPr>
          <w:rFonts w:ascii="Arial" w:hAnsi="Arial"/>
          <w:bCs/>
          <w:sz w:val="22"/>
          <w:szCs w:val="22"/>
        </w:rPr>
        <w:t xml:space="preserve"> ahead of print]</w:t>
      </w:r>
    </w:p>
    <w:p w14:paraId="17B7166A" w14:textId="77777777" w:rsidR="00A62372" w:rsidRPr="0067264A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Cs/>
          <w:color w:val="000000"/>
          <w:sz w:val="22"/>
          <w:szCs w:val="22"/>
        </w:rPr>
      </w:pPr>
      <w:proofErr w:type="spellStart"/>
      <w:r w:rsidRPr="0067264A">
        <w:rPr>
          <w:rFonts w:ascii="Arial" w:hAnsi="Arial"/>
          <w:bCs/>
          <w:color w:val="000000"/>
          <w:sz w:val="22"/>
          <w:szCs w:val="22"/>
        </w:rPr>
        <w:t>Grenier</w:t>
      </w:r>
      <w:proofErr w:type="spellEnd"/>
      <w:r w:rsidRPr="0067264A">
        <w:rPr>
          <w:rFonts w:ascii="Arial" w:hAnsi="Arial"/>
          <w:bCs/>
          <w:color w:val="000000"/>
          <w:sz w:val="22"/>
          <w:szCs w:val="22"/>
        </w:rPr>
        <w:t xml:space="preserve"> K</w:t>
      </w:r>
      <w:r>
        <w:rPr>
          <w:rFonts w:ascii="Arial" w:hAnsi="Arial"/>
          <w:bCs/>
          <w:color w:val="000000"/>
          <w:sz w:val="22"/>
          <w:szCs w:val="22"/>
        </w:rPr>
        <w:t>*</w:t>
      </w:r>
      <w:r w:rsidRPr="0067264A">
        <w:rPr>
          <w:rFonts w:ascii="Arial" w:hAnsi="Arial"/>
          <w:bCs/>
          <w:color w:val="000000"/>
          <w:sz w:val="22"/>
          <w:szCs w:val="22"/>
        </w:rPr>
        <w:t xml:space="preserve">, </w:t>
      </w:r>
      <w:proofErr w:type="spellStart"/>
      <w:r w:rsidRPr="0067264A">
        <w:rPr>
          <w:rFonts w:ascii="Arial" w:hAnsi="Arial"/>
          <w:bCs/>
          <w:color w:val="000000"/>
          <w:sz w:val="22"/>
          <w:szCs w:val="22"/>
        </w:rPr>
        <w:t>McLelland</w:t>
      </w:r>
      <w:proofErr w:type="spellEnd"/>
      <w:r w:rsidRPr="0067264A">
        <w:rPr>
          <w:rFonts w:ascii="Arial" w:hAnsi="Arial"/>
          <w:bCs/>
          <w:color w:val="000000"/>
          <w:sz w:val="22"/>
          <w:szCs w:val="22"/>
        </w:rPr>
        <w:t xml:space="preserve"> GL</w:t>
      </w:r>
      <w:r>
        <w:rPr>
          <w:rFonts w:ascii="Arial" w:hAnsi="Arial"/>
          <w:bCs/>
          <w:color w:val="000000"/>
          <w:sz w:val="22"/>
          <w:szCs w:val="22"/>
        </w:rPr>
        <w:t>*</w:t>
      </w:r>
      <w:r w:rsidRPr="0067264A">
        <w:rPr>
          <w:rFonts w:ascii="Arial" w:hAnsi="Arial"/>
          <w:bCs/>
          <w:color w:val="000000"/>
          <w:sz w:val="22"/>
          <w:szCs w:val="22"/>
        </w:rPr>
        <w:t>, Fon EA.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67264A">
        <w:rPr>
          <w:rFonts w:ascii="Arial" w:hAnsi="Arial"/>
          <w:bCs/>
          <w:color w:val="000000"/>
          <w:sz w:val="22"/>
          <w:szCs w:val="22"/>
        </w:rPr>
        <w:t xml:space="preserve">Parkin- and PINK1-Dependent Mitophagy in Neurons: Will the Real Pathway Please Stand Up? </w:t>
      </w:r>
      <w:r w:rsidRPr="0067264A">
        <w:rPr>
          <w:rFonts w:ascii="Arial" w:hAnsi="Arial"/>
          <w:b/>
          <w:bCs/>
          <w:i/>
          <w:color w:val="000000"/>
          <w:sz w:val="22"/>
          <w:szCs w:val="22"/>
        </w:rPr>
        <w:t>Front Neurol.</w:t>
      </w:r>
      <w:r w:rsidRPr="0067264A">
        <w:rPr>
          <w:rFonts w:ascii="Arial" w:hAnsi="Arial"/>
          <w:bCs/>
          <w:color w:val="000000"/>
          <w:sz w:val="22"/>
          <w:szCs w:val="22"/>
        </w:rPr>
        <w:t xml:space="preserve"> 2013 Jul 19</w:t>
      </w:r>
      <w:proofErr w:type="gramStart"/>
      <w:r w:rsidRPr="0067264A">
        <w:rPr>
          <w:rFonts w:ascii="Arial" w:hAnsi="Arial"/>
          <w:bCs/>
          <w:color w:val="000000"/>
          <w:sz w:val="22"/>
          <w:szCs w:val="22"/>
        </w:rPr>
        <w:t>;4:100</w:t>
      </w:r>
      <w:proofErr w:type="gramEnd"/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65E3AE0E" w14:textId="77777777" w:rsidR="00A62372" w:rsidRPr="000C340D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Cs/>
          <w:color w:val="000000"/>
          <w:sz w:val="22"/>
          <w:szCs w:val="22"/>
        </w:rPr>
      </w:pP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Trempe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J-F*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>#</w:t>
      </w:r>
      <w:r w:rsidRPr="000C340D">
        <w:rPr>
          <w:rFonts w:ascii="Arial" w:hAnsi="Arial"/>
          <w:bCs/>
          <w:color w:val="000000"/>
          <w:sz w:val="22"/>
          <w:szCs w:val="22"/>
        </w:rPr>
        <w:t>, Sauvé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>#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, V,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Grenier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K*,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Seirafi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, M, </w:t>
      </w:r>
      <w:r w:rsidRPr="00DC4D44">
        <w:rPr>
          <w:rFonts w:ascii="Arial" w:hAnsi="Arial"/>
          <w:bCs/>
          <w:color w:val="000000"/>
          <w:sz w:val="22"/>
          <w:szCs w:val="22"/>
        </w:rPr>
        <w:t>Tang MY*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,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Ménade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M,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Krett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J*, Wong K,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Kozlov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G, Nagar B, </w:t>
      </w:r>
      <w:r w:rsidRPr="000C340D">
        <w:rPr>
          <w:rFonts w:ascii="Arial" w:hAnsi="Arial"/>
          <w:b/>
          <w:bCs/>
          <w:color w:val="000000"/>
          <w:sz w:val="22"/>
          <w:szCs w:val="22"/>
        </w:rPr>
        <w:t>Fon EA</w:t>
      </w:r>
      <w:r w:rsidRPr="009C70C1">
        <w:rPr>
          <w:rFonts w:ascii="Arial" w:hAnsi="Arial"/>
          <w:b/>
          <w:bCs/>
          <w:color w:val="000000"/>
          <w:sz w:val="22"/>
          <w:szCs w:val="22"/>
          <w:vertAlign w:val="superscript"/>
        </w:rPr>
        <w:t>§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,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Gehring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K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>§</w:t>
      </w:r>
      <w:r>
        <w:rPr>
          <w:rFonts w:ascii="Arial" w:hAnsi="Arial"/>
          <w:bCs/>
          <w:color w:val="000000"/>
          <w:sz w:val="22"/>
          <w:szCs w:val="22"/>
        </w:rPr>
        <w:t>.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 Structure of parkin reveals mechanism of ubiquitin ligase activation. </w:t>
      </w:r>
      <w:r>
        <w:rPr>
          <w:rFonts w:ascii="Arial" w:hAnsi="Arial"/>
          <w:b/>
          <w:bCs/>
          <w:i/>
          <w:color w:val="000000"/>
          <w:sz w:val="22"/>
          <w:szCs w:val="22"/>
        </w:rPr>
        <w:t>Science</w:t>
      </w:r>
      <w:r w:rsidRPr="00464AA2">
        <w:rPr>
          <w:rFonts w:ascii="Arial" w:hAnsi="Arial"/>
          <w:bCs/>
          <w:color w:val="000000"/>
          <w:sz w:val="22"/>
          <w:szCs w:val="22"/>
        </w:rPr>
        <w:t xml:space="preserve">. 2013 </w:t>
      </w:r>
      <w:r w:rsidRPr="0067264A">
        <w:rPr>
          <w:rFonts w:ascii="Arial" w:hAnsi="Arial"/>
          <w:bCs/>
          <w:color w:val="000000"/>
          <w:sz w:val="22"/>
          <w:szCs w:val="22"/>
        </w:rPr>
        <w:t>340(6139)</w:t>
      </w:r>
      <w:proofErr w:type="gramStart"/>
      <w:r w:rsidRPr="0067264A">
        <w:rPr>
          <w:rFonts w:ascii="Arial" w:hAnsi="Arial"/>
          <w:bCs/>
          <w:color w:val="000000"/>
          <w:sz w:val="22"/>
          <w:szCs w:val="22"/>
        </w:rPr>
        <w:t>:1451</w:t>
      </w:r>
      <w:proofErr w:type="gramEnd"/>
      <w:r w:rsidRPr="0067264A">
        <w:rPr>
          <w:rFonts w:ascii="Arial" w:hAnsi="Arial"/>
          <w:bCs/>
          <w:color w:val="000000"/>
          <w:sz w:val="22"/>
          <w:szCs w:val="22"/>
        </w:rPr>
        <w:t>-5</w:t>
      </w:r>
      <w:r w:rsidRPr="00464AA2">
        <w:rPr>
          <w:rFonts w:ascii="Arial" w:hAnsi="Arial"/>
          <w:bCs/>
          <w:color w:val="000000"/>
          <w:sz w:val="22"/>
          <w:szCs w:val="22"/>
        </w:rPr>
        <w:t>.</w:t>
      </w:r>
      <w:r w:rsidRPr="00464AA2">
        <w:rPr>
          <w:rFonts w:ascii="Arial" w:hAnsi="Arial"/>
          <w:bCs/>
          <w:color w:val="000000"/>
          <w:sz w:val="22"/>
          <w:szCs w:val="22"/>
          <w:vertAlign w:val="superscript"/>
        </w:rPr>
        <w:t xml:space="preserve"> 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>#</w:t>
      </w:r>
      <w:r w:rsidRPr="000C340D">
        <w:rPr>
          <w:rFonts w:ascii="Arial" w:hAnsi="Arial"/>
          <w:bCs/>
          <w:color w:val="000000"/>
          <w:sz w:val="22"/>
          <w:szCs w:val="22"/>
          <w:u w:val="single"/>
        </w:rPr>
        <w:t>Co-first authors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; 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>§</w:t>
      </w:r>
      <w:r w:rsidRPr="000C340D">
        <w:rPr>
          <w:rFonts w:ascii="Arial" w:hAnsi="Arial"/>
          <w:bCs/>
          <w:color w:val="000000"/>
          <w:sz w:val="22"/>
          <w:szCs w:val="22"/>
          <w:u w:val="single"/>
        </w:rPr>
        <w:t>co-corresponding authors</w:t>
      </w:r>
      <w:r w:rsidRPr="000C340D">
        <w:rPr>
          <w:rFonts w:ascii="Arial" w:hAnsi="Arial"/>
          <w:bCs/>
          <w:color w:val="000000"/>
          <w:sz w:val="22"/>
          <w:szCs w:val="22"/>
        </w:rPr>
        <w:t>.</w:t>
      </w:r>
    </w:p>
    <w:p w14:paraId="4E03F8BE" w14:textId="5F7F40E1" w:rsidR="00A62372" w:rsidRPr="000C340D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Cs/>
          <w:color w:val="000000"/>
          <w:sz w:val="22"/>
          <w:szCs w:val="22"/>
        </w:rPr>
      </w:pPr>
      <w:r w:rsidRPr="000C340D">
        <w:rPr>
          <w:rFonts w:ascii="Arial" w:hAnsi="Arial"/>
          <w:bCs/>
          <w:color w:val="000000"/>
          <w:sz w:val="22"/>
          <w:szCs w:val="22"/>
        </w:rPr>
        <w:t>Grimes D</w:t>
      </w:r>
      <w:r w:rsidR="00364204">
        <w:rPr>
          <w:rFonts w:ascii="Arial" w:hAnsi="Arial"/>
          <w:bCs/>
          <w:color w:val="000000"/>
          <w:sz w:val="22"/>
          <w:szCs w:val="22"/>
        </w:rPr>
        <w:t xml:space="preserve"> et al.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 Canadian Neurological Sciences Federation. Canadian Guidelines on Parkinson's </w:t>
      </w:r>
      <w:proofErr w:type="gramStart"/>
      <w:r w:rsidRPr="000C340D">
        <w:rPr>
          <w:rFonts w:ascii="Arial" w:hAnsi="Arial"/>
          <w:bCs/>
          <w:color w:val="000000"/>
          <w:sz w:val="22"/>
          <w:szCs w:val="22"/>
        </w:rPr>
        <w:t>Disease</w:t>
      </w:r>
      <w:proofErr w:type="gramEnd"/>
      <w:r w:rsidRPr="000C340D">
        <w:rPr>
          <w:rFonts w:ascii="Arial" w:hAnsi="Arial"/>
          <w:bCs/>
          <w:color w:val="000000"/>
          <w:sz w:val="22"/>
          <w:szCs w:val="22"/>
        </w:rPr>
        <w:t xml:space="preserve">. </w:t>
      </w:r>
      <w:r w:rsidRPr="000C340D">
        <w:rPr>
          <w:rFonts w:ascii="Arial" w:hAnsi="Arial"/>
          <w:b/>
          <w:bCs/>
          <w:i/>
          <w:color w:val="000000"/>
          <w:sz w:val="22"/>
          <w:szCs w:val="22"/>
        </w:rPr>
        <w:t xml:space="preserve">Can J </w:t>
      </w:r>
      <w:proofErr w:type="spellStart"/>
      <w:r w:rsidRPr="000C340D">
        <w:rPr>
          <w:rFonts w:ascii="Arial" w:hAnsi="Arial"/>
          <w:b/>
          <w:bCs/>
          <w:i/>
          <w:color w:val="000000"/>
          <w:sz w:val="22"/>
          <w:szCs w:val="22"/>
        </w:rPr>
        <w:t>Neurol</w:t>
      </w:r>
      <w:proofErr w:type="spellEnd"/>
      <w:r w:rsidRPr="000C340D">
        <w:rPr>
          <w:rFonts w:ascii="Arial" w:hAnsi="Arial"/>
          <w:b/>
          <w:bCs/>
          <w:i/>
          <w:color w:val="000000"/>
          <w:sz w:val="22"/>
          <w:szCs w:val="22"/>
        </w:rPr>
        <w:t xml:space="preserve"> Sci</w:t>
      </w:r>
      <w:r w:rsidRPr="000C340D">
        <w:rPr>
          <w:rFonts w:ascii="Arial" w:hAnsi="Arial"/>
          <w:bCs/>
          <w:color w:val="000000"/>
          <w:sz w:val="22"/>
          <w:szCs w:val="22"/>
        </w:rPr>
        <w:t>. 2012 Jul</w:t>
      </w:r>
      <w:proofErr w:type="gramStart"/>
      <w:r w:rsidRPr="000C340D">
        <w:rPr>
          <w:rFonts w:ascii="Arial" w:hAnsi="Arial"/>
          <w:bCs/>
          <w:color w:val="000000"/>
          <w:sz w:val="22"/>
          <w:szCs w:val="22"/>
        </w:rPr>
        <w:t>;39</w:t>
      </w:r>
      <w:proofErr w:type="gramEnd"/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(4 </w:t>
      </w: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Suppl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4):S1-30</w:t>
      </w:r>
    </w:p>
    <w:p w14:paraId="096A71C2" w14:textId="77777777" w:rsidR="00A62372" w:rsidRPr="000C340D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Cs/>
          <w:color w:val="000000"/>
          <w:sz w:val="22"/>
          <w:szCs w:val="22"/>
        </w:rPr>
      </w:pPr>
      <w:proofErr w:type="spellStart"/>
      <w:r w:rsidRPr="000C340D">
        <w:rPr>
          <w:rFonts w:ascii="Arial" w:hAnsi="Arial"/>
          <w:bCs/>
          <w:color w:val="000000"/>
          <w:sz w:val="22"/>
          <w:szCs w:val="22"/>
        </w:rPr>
        <w:t>Klionsky</w:t>
      </w:r>
      <w:proofErr w:type="spellEnd"/>
      <w:r w:rsidRPr="000C340D">
        <w:rPr>
          <w:rFonts w:ascii="Arial" w:hAnsi="Arial"/>
          <w:bCs/>
          <w:color w:val="000000"/>
          <w:sz w:val="22"/>
          <w:szCs w:val="22"/>
        </w:rPr>
        <w:t xml:space="preserve"> DJ et al. Guidelines for the use and interpretation of assays for monitoring autophagy.</w:t>
      </w:r>
      <w:r w:rsidRPr="000C340D">
        <w:rPr>
          <w:rFonts w:ascii="Arial" w:hAnsi="Arial" w:cs="Arial"/>
          <w:sz w:val="22"/>
          <w:szCs w:val="22"/>
        </w:rPr>
        <w:t xml:space="preserve"> </w:t>
      </w:r>
      <w:r w:rsidRPr="000C340D">
        <w:rPr>
          <w:rFonts w:ascii="Arial" w:hAnsi="Arial"/>
          <w:b/>
          <w:bCs/>
          <w:i/>
          <w:color w:val="000000"/>
          <w:sz w:val="22"/>
          <w:szCs w:val="22"/>
        </w:rPr>
        <w:t>Autophagy</w:t>
      </w:r>
      <w:r w:rsidRPr="000C340D">
        <w:rPr>
          <w:rFonts w:ascii="Arial" w:hAnsi="Arial"/>
          <w:bCs/>
          <w:color w:val="000000"/>
          <w:sz w:val="22"/>
          <w:szCs w:val="22"/>
        </w:rPr>
        <w:t>. 2012 Apr;8(4)</w:t>
      </w:r>
      <w:proofErr w:type="gramStart"/>
      <w:r w:rsidRPr="000C340D">
        <w:rPr>
          <w:rFonts w:ascii="Arial" w:hAnsi="Arial"/>
          <w:bCs/>
          <w:color w:val="000000"/>
          <w:sz w:val="22"/>
          <w:szCs w:val="22"/>
        </w:rPr>
        <w:t>:445</w:t>
      </w:r>
      <w:proofErr w:type="gramEnd"/>
      <w:r w:rsidRPr="000C340D">
        <w:rPr>
          <w:rFonts w:ascii="Arial" w:hAnsi="Arial"/>
          <w:bCs/>
          <w:color w:val="000000"/>
          <w:sz w:val="22"/>
          <w:szCs w:val="22"/>
        </w:rPr>
        <w:t>-544</w:t>
      </w:r>
    </w:p>
    <w:p w14:paraId="539AE60F" w14:textId="77777777" w:rsidR="00A62372" w:rsidRPr="000C340D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0C340D">
        <w:rPr>
          <w:rFonts w:ascii="Arial" w:hAnsi="Arial"/>
          <w:color w:val="000000"/>
          <w:sz w:val="22"/>
          <w:szCs w:val="22"/>
        </w:rPr>
        <w:t xml:space="preserve">Greene AW*, </w:t>
      </w:r>
      <w:proofErr w:type="spellStart"/>
      <w:r w:rsidRPr="000C340D">
        <w:rPr>
          <w:rFonts w:ascii="Arial" w:hAnsi="Arial"/>
          <w:color w:val="000000"/>
          <w:sz w:val="22"/>
          <w:szCs w:val="22"/>
        </w:rPr>
        <w:t>Grenier</w:t>
      </w:r>
      <w:proofErr w:type="spellEnd"/>
      <w:r w:rsidRPr="000C340D">
        <w:rPr>
          <w:rFonts w:ascii="Arial" w:hAnsi="Arial"/>
          <w:color w:val="000000"/>
          <w:sz w:val="22"/>
          <w:szCs w:val="22"/>
        </w:rPr>
        <w:t xml:space="preserve"> K*, </w:t>
      </w:r>
      <w:proofErr w:type="spellStart"/>
      <w:r w:rsidRPr="000C340D">
        <w:rPr>
          <w:rFonts w:ascii="Arial" w:hAnsi="Arial"/>
          <w:color w:val="000000"/>
          <w:sz w:val="22"/>
          <w:szCs w:val="22"/>
        </w:rPr>
        <w:t>Aguileta</w:t>
      </w:r>
      <w:proofErr w:type="spellEnd"/>
      <w:r w:rsidRPr="000C340D">
        <w:rPr>
          <w:rFonts w:ascii="Arial" w:hAnsi="Arial"/>
          <w:color w:val="000000"/>
          <w:sz w:val="22"/>
          <w:szCs w:val="22"/>
        </w:rPr>
        <w:t xml:space="preserve"> MA*, </w:t>
      </w:r>
      <w:proofErr w:type="spellStart"/>
      <w:r w:rsidRPr="000C340D">
        <w:rPr>
          <w:rFonts w:ascii="Arial" w:hAnsi="Arial"/>
          <w:color w:val="000000"/>
          <w:sz w:val="22"/>
          <w:szCs w:val="22"/>
        </w:rPr>
        <w:t>Muise</w:t>
      </w:r>
      <w:proofErr w:type="spellEnd"/>
      <w:r w:rsidRPr="000C340D">
        <w:rPr>
          <w:rFonts w:ascii="Arial" w:hAnsi="Arial"/>
          <w:color w:val="000000"/>
          <w:sz w:val="22"/>
          <w:szCs w:val="22"/>
        </w:rPr>
        <w:t xml:space="preserve"> S* </w:t>
      </w:r>
      <w:proofErr w:type="spellStart"/>
      <w:r w:rsidRPr="000C340D">
        <w:rPr>
          <w:rFonts w:ascii="Arial" w:hAnsi="Arial"/>
          <w:color w:val="000000"/>
          <w:sz w:val="22"/>
          <w:szCs w:val="22"/>
        </w:rPr>
        <w:t>Farazi</w:t>
      </w:r>
      <w:proofErr w:type="spellEnd"/>
      <w:r w:rsidRPr="000C340D">
        <w:rPr>
          <w:rFonts w:ascii="Arial" w:hAnsi="Arial"/>
          <w:color w:val="000000"/>
          <w:sz w:val="22"/>
          <w:szCs w:val="22"/>
        </w:rPr>
        <w:t xml:space="preserve"> R, </w:t>
      </w:r>
      <w:proofErr w:type="spellStart"/>
      <w:r w:rsidRPr="000C340D">
        <w:rPr>
          <w:rFonts w:ascii="Arial" w:hAnsi="Arial"/>
          <w:color w:val="000000"/>
          <w:sz w:val="22"/>
          <w:szCs w:val="22"/>
        </w:rPr>
        <w:t>Haque</w:t>
      </w:r>
      <w:proofErr w:type="spellEnd"/>
      <w:r w:rsidRPr="000C340D">
        <w:rPr>
          <w:rFonts w:ascii="Arial" w:hAnsi="Arial"/>
          <w:color w:val="000000"/>
          <w:sz w:val="22"/>
          <w:szCs w:val="22"/>
        </w:rPr>
        <w:t xml:space="preserve"> ME, McBride HM, Park DS, </w:t>
      </w:r>
      <w:r w:rsidRPr="000C340D">
        <w:rPr>
          <w:rFonts w:ascii="Arial" w:hAnsi="Arial"/>
          <w:b/>
          <w:color w:val="000000"/>
          <w:sz w:val="22"/>
          <w:szCs w:val="22"/>
        </w:rPr>
        <w:t>Fon EA</w:t>
      </w:r>
      <w:r w:rsidRPr="000C340D">
        <w:rPr>
          <w:rFonts w:ascii="Arial" w:hAnsi="Arial"/>
          <w:color w:val="000000"/>
          <w:sz w:val="22"/>
          <w:szCs w:val="22"/>
        </w:rPr>
        <w:t xml:space="preserve">. 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Mitochondrial Processing Peptidase Regulates PINK1 Processing, Import and Parkin Recruitment. </w:t>
      </w:r>
      <w:r w:rsidRPr="000C340D">
        <w:rPr>
          <w:rFonts w:ascii="Arial" w:hAnsi="Arial"/>
          <w:b/>
          <w:bCs/>
          <w:i/>
          <w:color w:val="000000"/>
          <w:sz w:val="22"/>
          <w:szCs w:val="22"/>
        </w:rPr>
        <w:t>EMBO Rep.</w:t>
      </w:r>
      <w:r w:rsidRPr="000C340D">
        <w:rPr>
          <w:rFonts w:ascii="Arial" w:hAnsi="Arial"/>
          <w:bCs/>
          <w:color w:val="000000"/>
          <w:sz w:val="22"/>
          <w:szCs w:val="22"/>
        </w:rPr>
        <w:t xml:space="preserve"> 2012; 13(4)</w:t>
      </w:r>
      <w:proofErr w:type="gramStart"/>
      <w:r w:rsidRPr="000C340D">
        <w:rPr>
          <w:rFonts w:ascii="Arial" w:hAnsi="Arial"/>
          <w:bCs/>
          <w:color w:val="000000"/>
          <w:sz w:val="22"/>
          <w:szCs w:val="22"/>
        </w:rPr>
        <w:t>:378</w:t>
      </w:r>
      <w:proofErr w:type="gramEnd"/>
      <w:r w:rsidRPr="000C340D">
        <w:rPr>
          <w:rFonts w:ascii="Arial" w:hAnsi="Arial"/>
          <w:bCs/>
          <w:color w:val="000000"/>
          <w:sz w:val="22"/>
          <w:szCs w:val="22"/>
        </w:rPr>
        <w:t>-85</w:t>
      </w:r>
    </w:p>
    <w:p w14:paraId="7878AB55" w14:textId="77777777" w:rsidR="00A62372" w:rsidRPr="00CA0A67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Cs/>
          <w:color w:val="000000"/>
          <w:sz w:val="22"/>
          <w:szCs w:val="22"/>
        </w:rPr>
      </w:pPr>
      <w:proofErr w:type="spellStart"/>
      <w:r w:rsidRPr="00CA0A67">
        <w:rPr>
          <w:rFonts w:ascii="Arial" w:hAnsi="Arial"/>
          <w:bCs/>
          <w:color w:val="000000"/>
          <w:sz w:val="22"/>
          <w:szCs w:val="22"/>
        </w:rPr>
        <w:t>Soubannier</w:t>
      </w:r>
      <w:proofErr w:type="spellEnd"/>
      <w:r w:rsidRPr="00CA0A67">
        <w:rPr>
          <w:rFonts w:ascii="Arial" w:hAnsi="Arial"/>
          <w:bCs/>
          <w:color w:val="000000"/>
          <w:sz w:val="22"/>
          <w:szCs w:val="22"/>
        </w:rPr>
        <w:t xml:space="preserve"> V, </w:t>
      </w:r>
      <w:proofErr w:type="spellStart"/>
      <w:r w:rsidRPr="00CA0A67">
        <w:rPr>
          <w:rFonts w:ascii="Arial" w:hAnsi="Arial"/>
          <w:bCs/>
          <w:color w:val="000000"/>
          <w:sz w:val="22"/>
          <w:szCs w:val="22"/>
        </w:rPr>
        <w:t>McLelland</w:t>
      </w:r>
      <w:proofErr w:type="spellEnd"/>
      <w:r w:rsidRPr="00CA0A67">
        <w:rPr>
          <w:rFonts w:ascii="Arial" w:hAnsi="Arial"/>
          <w:bCs/>
          <w:color w:val="000000"/>
          <w:sz w:val="22"/>
          <w:szCs w:val="22"/>
        </w:rPr>
        <w:t xml:space="preserve"> GL*, </w:t>
      </w:r>
      <w:proofErr w:type="spellStart"/>
      <w:r w:rsidRPr="00CA0A67">
        <w:rPr>
          <w:rFonts w:ascii="Arial" w:hAnsi="Arial"/>
          <w:bCs/>
          <w:color w:val="000000"/>
          <w:sz w:val="22"/>
          <w:szCs w:val="22"/>
        </w:rPr>
        <w:t>Zunino</w:t>
      </w:r>
      <w:proofErr w:type="spellEnd"/>
      <w:r w:rsidRPr="00CA0A67">
        <w:rPr>
          <w:rFonts w:ascii="Arial" w:hAnsi="Arial"/>
          <w:bCs/>
          <w:color w:val="000000"/>
          <w:sz w:val="22"/>
          <w:szCs w:val="22"/>
          <w:vertAlign w:val="superscript"/>
        </w:rPr>
        <w:t xml:space="preserve"> </w:t>
      </w:r>
      <w:r w:rsidRPr="00CA0A67">
        <w:rPr>
          <w:rFonts w:ascii="Arial" w:hAnsi="Arial"/>
          <w:bCs/>
          <w:color w:val="000000"/>
          <w:sz w:val="22"/>
          <w:szCs w:val="22"/>
        </w:rPr>
        <w:t xml:space="preserve">R, </w:t>
      </w:r>
      <w:proofErr w:type="spellStart"/>
      <w:r w:rsidRPr="00CA0A67">
        <w:rPr>
          <w:rFonts w:ascii="Arial" w:hAnsi="Arial"/>
          <w:bCs/>
          <w:color w:val="000000"/>
          <w:sz w:val="22"/>
          <w:szCs w:val="22"/>
        </w:rPr>
        <w:t>Braschi</w:t>
      </w:r>
      <w:proofErr w:type="spellEnd"/>
      <w:r w:rsidRPr="00CA0A67">
        <w:rPr>
          <w:rFonts w:ascii="Arial" w:hAnsi="Arial"/>
          <w:bCs/>
          <w:color w:val="000000"/>
          <w:sz w:val="22"/>
          <w:szCs w:val="22"/>
        </w:rPr>
        <w:t xml:space="preserve"> E, </w:t>
      </w:r>
      <w:proofErr w:type="spellStart"/>
      <w:r w:rsidRPr="00CA0A67">
        <w:rPr>
          <w:rFonts w:ascii="Arial" w:hAnsi="Arial"/>
          <w:bCs/>
          <w:color w:val="000000"/>
          <w:sz w:val="22"/>
          <w:szCs w:val="22"/>
        </w:rPr>
        <w:t>Rippstein</w:t>
      </w:r>
      <w:proofErr w:type="spellEnd"/>
      <w:r w:rsidRPr="00CA0A67">
        <w:rPr>
          <w:rFonts w:ascii="Arial" w:hAnsi="Arial"/>
          <w:bCs/>
          <w:color w:val="000000"/>
          <w:sz w:val="22"/>
          <w:szCs w:val="22"/>
        </w:rPr>
        <w:t xml:space="preserve"> P,</w:t>
      </w:r>
      <w:r w:rsidRPr="00CA0A67">
        <w:rPr>
          <w:rFonts w:ascii="Arial" w:hAnsi="Arial"/>
          <w:bCs/>
          <w:color w:val="000000"/>
          <w:sz w:val="22"/>
          <w:szCs w:val="22"/>
          <w:vertAlign w:val="superscript"/>
        </w:rPr>
        <w:t xml:space="preserve"> </w:t>
      </w:r>
      <w:r w:rsidRPr="00CA0A67">
        <w:rPr>
          <w:rFonts w:ascii="Arial" w:hAnsi="Arial"/>
          <w:b/>
          <w:bCs/>
          <w:color w:val="000000"/>
          <w:sz w:val="22"/>
          <w:szCs w:val="22"/>
        </w:rPr>
        <w:t>Fon EA</w:t>
      </w:r>
      <w:r w:rsidRPr="00CA0A67">
        <w:rPr>
          <w:rFonts w:ascii="Arial" w:hAnsi="Arial"/>
          <w:bCs/>
          <w:color w:val="000000"/>
          <w:sz w:val="22"/>
          <w:szCs w:val="22"/>
        </w:rPr>
        <w:t xml:space="preserve">, McBride HM. A novel vesicular transport pathway shuttles cargo from mitochondria to lysosomes. </w:t>
      </w:r>
      <w:proofErr w:type="spellStart"/>
      <w:r w:rsidRPr="00CA0A67">
        <w:rPr>
          <w:rFonts w:ascii="Arial" w:hAnsi="Arial"/>
          <w:b/>
          <w:bCs/>
          <w:i/>
          <w:color w:val="000000"/>
          <w:sz w:val="22"/>
          <w:szCs w:val="22"/>
        </w:rPr>
        <w:t>Curr</w:t>
      </w:r>
      <w:proofErr w:type="spellEnd"/>
      <w:r w:rsidRPr="00CA0A67">
        <w:rPr>
          <w:rFonts w:ascii="Arial" w:hAnsi="Arial"/>
          <w:b/>
          <w:bCs/>
          <w:i/>
          <w:color w:val="000000"/>
          <w:sz w:val="22"/>
          <w:szCs w:val="22"/>
        </w:rPr>
        <w:t>. Biol.</w:t>
      </w:r>
      <w:r w:rsidRPr="00CA0A67">
        <w:rPr>
          <w:rFonts w:ascii="Arial" w:hAnsi="Arial"/>
          <w:bCs/>
          <w:i/>
          <w:color w:val="000000"/>
          <w:sz w:val="22"/>
          <w:szCs w:val="22"/>
        </w:rPr>
        <w:t xml:space="preserve"> </w:t>
      </w:r>
      <w:r w:rsidRPr="00CA0A67">
        <w:rPr>
          <w:rFonts w:ascii="Arial" w:hAnsi="Arial"/>
          <w:bCs/>
          <w:color w:val="000000"/>
          <w:sz w:val="22"/>
          <w:szCs w:val="22"/>
        </w:rPr>
        <w:t>2012; 22(2):135-41</w:t>
      </w:r>
    </w:p>
    <w:p w14:paraId="4851CC92" w14:textId="77777777" w:rsidR="00A62372" w:rsidRPr="000C340D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b/>
          <w:bCs/>
          <w:color w:val="000000"/>
          <w:sz w:val="22"/>
          <w:szCs w:val="22"/>
        </w:rPr>
      </w:pPr>
      <w:proofErr w:type="spellStart"/>
      <w:r w:rsidRPr="000C340D">
        <w:rPr>
          <w:rFonts w:ascii="Arial" w:hAnsi="Arial"/>
          <w:sz w:val="22"/>
          <w:szCs w:val="22"/>
        </w:rPr>
        <w:t>Durcan</w:t>
      </w:r>
      <w:proofErr w:type="spellEnd"/>
      <w:r w:rsidRPr="000C340D">
        <w:rPr>
          <w:rFonts w:ascii="Arial" w:hAnsi="Arial"/>
          <w:sz w:val="22"/>
          <w:szCs w:val="22"/>
        </w:rPr>
        <w:t xml:space="preserve"> TM*, </w:t>
      </w:r>
      <w:proofErr w:type="spellStart"/>
      <w:r w:rsidRPr="000C340D">
        <w:rPr>
          <w:rFonts w:ascii="Arial" w:hAnsi="Arial"/>
          <w:sz w:val="22"/>
          <w:szCs w:val="22"/>
        </w:rPr>
        <w:t>Kontogiannea</w:t>
      </w:r>
      <w:proofErr w:type="spellEnd"/>
      <w:r w:rsidRPr="000C340D">
        <w:rPr>
          <w:rFonts w:ascii="Arial" w:hAnsi="Arial"/>
          <w:sz w:val="22"/>
          <w:szCs w:val="22"/>
        </w:rPr>
        <w:t xml:space="preserve"> M*, </w:t>
      </w:r>
      <w:proofErr w:type="spellStart"/>
      <w:r w:rsidRPr="000C340D">
        <w:rPr>
          <w:rFonts w:ascii="Arial" w:hAnsi="Arial"/>
          <w:sz w:val="22"/>
          <w:szCs w:val="22"/>
        </w:rPr>
        <w:t>Bedard</w:t>
      </w:r>
      <w:proofErr w:type="spellEnd"/>
      <w:r w:rsidRPr="000C340D">
        <w:rPr>
          <w:rFonts w:ascii="Arial" w:hAnsi="Arial"/>
          <w:sz w:val="22"/>
          <w:szCs w:val="22"/>
        </w:rPr>
        <w:t xml:space="preserve"> N,</w:t>
      </w:r>
      <w:r w:rsidRPr="000C340D">
        <w:rPr>
          <w:rFonts w:ascii="Arial" w:hAnsi="Arial"/>
          <w:color w:val="000000"/>
          <w:sz w:val="22"/>
          <w:szCs w:val="22"/>
        </w:rPr>
        <w:t xml:space="preserve"> </w:t>
      </w:r>
      <w:r w:rsidRPr="000C340D">
        <w:rPr>
          <w:rFonts w:ascii="Arial" w:hAnsi="Arial"/>
          <w:sz w:val="22"/>
          <w:szCs w:val="22"/>
        </w:rPr>
        <w:t xml:space="preserve">Wing SS, </w:t>
      </w:r>
      <w:r w:rsidRPr="000C340D">
        <w:rPr>
          <w:rFonts w:ascii="Arial" w:hAnsi="Arial"/>
          <w:b/>
          <w:sz w:val="22"/>
          <w:szCs w:val="22"/>
        </w:rPr>
        <w:t>Fon EA</w:t>
      </w:r>
      <w:r w:rsidRPr="000C340D">
        <w:rPr>
          <w:rFonts w:ascii="Arial" w:hAnsi="Arial"/>
          <w:sz w:val="22"/>
          <w:szCs w:val="22"/>
        </w:rPr>
        <w:t>.</w:t>
      </w:r>
      <w:r w:rsidRPr="000C340D">
        <w:rPr>
          <w:rFonts w:ascii="Arial" w:hAnsi="Arial" w:cs="TimesNewRomanPSMT"/>
          <w:sz w:val="22"/>
          <w:szCs w:val="22"/>
        </w:rPr>
        <w:t xml:space="preserve"> </w:t>
      </w:r>
      <w:r w:rsidRPr="000C340D">
        <w:rPr>
          <w:rFonts w:ascii="Arial" w:hAnsi="Arial"/>
          <w:sz w:val="22"/>
          <w:szCs w:val="22"/>
        </w:rPr>
        <w:t xml:space="preserve">Ataxin-3 deubiquitination is coupled to parkin ubiquitination via the E2 ubiquitin-conjugating enzyme. </w:t>
      </w:r>
      <w:r w:rsidRPr="000C340D">
        <w:rPr>
          <w:rFonts w:ascii="Arial" w:hAnsi="Arial"/>
          <w:b/>
          <w:i/>
          <w:sz w:val="22"/>
          <w:szCs w:val="22"/>
        </w:rPr>
        <w:t>J. Biol. Chem</w:t>
      </w:r>
      <w:r w:rsidRPr="000C340D">
        <w:rPr>
          <w:rFonts w:ascii="Arial" w:hAnsi="Arial"/>
          <w:sz w:val="22"/>
          <w:szCs w:val="22"/>
        </w:rPr>
        <w:t>.</w:t>
      </w:r>
      <w:r w:rsidRPr="000C340D">
        <w:rPr>
          <w:rFonts w:ascii="Arial" w:hAnsi="Arial"/>
          <w:i/>
          <w:sz w:val="22"/>
          <w:szCs w:val="22"/>
        </w:rPr>
        <w:t xml:space="preserve"> </w:t>
      </w:r>
      <w:r w:rsidRPr="000C340D">
        <w:rPr>
          <w:rFonts w:ascii="Arial" w:hAnsi="Arial"/>
          <w:sz w:val="22"/>
          <w:szCs w:val="22"/>
        </w:rPr>
        <w:t>2012; 287(1)</w:t>
      </w:r>
      <w:proofErr w:type="gramStart"/>
      <w:r w:rsidRPr="000C340D">
        <w:rPr>
          <w:rFonts w:ascii="Arial" w:hAnsi="Arial"/>
          <w:sz w:val="22"/>
          <w:szCs w:val="22"/>
        </w:rPr>
        <w:t>:531</w:t>
      </w:r>
      <w:proofErr w:type="gramEnd"/>
      <w:r w:rsidRPr="000C340D">
        <w:rPr>
          <w:rFonts w:ascii="Arial" w:hAnsi="Arial"/>
          <w:sz w:val="22"/>
          <w:szCs w:val="22"/>
        </w:rPr>
        <w:t>-41</w:t>
      </w:r>
    </w:p>
    <w:p w14:paraId="7F513AFE" w14:textId="77777777" w:rsidR="00A62372" w:rsidRPr="000C340D" w:rsidRDefault="00A62372" w:rsidP="00A62372">
      <w:pPr>
        <w:numPr>
          <w:ilvl w:val="0"/>
          <w:numId w:val="32"/>
        </w:numPr>
        <w:tabs>
          <w:tab w:val="left" w:pos="360"/>
        </w:tabs>
        <w:spacing w:before="120" w:after="160"/>
        <w:ind w:right="288"/>
        <w:jc w:val="both"/>
        <w:rPr>
          <w:rFonts w:ascii="Arial" w:hAnsi="Arial"/>
          <w:color w:val="000000"/>
          <w:sz w:val="22"/>
          <w:szCs w:val="22"/>
        </w:rPr>
      </w:pPr>
      <w:proofErr w:type="spellStart"/>
      <w:r w:rsidRPr="000C340D">
        <w:rPr>
          <w:rFonts w:ascii="Arial" w:hAnsi="Arial"/>
          <w:sz w:val="22"/>
          <w:szCs w:val="22"/>
        </w:rPr>
        <w:t>Durcan</w:t>
      </w:r>
      <w:proofErr w:type="spellEnd"/>
      <w:r w:rsidRPr="000C340D">
        <w:rPr>
          <w:rFonts w:ascii="Arial" w:hAnsi="Arial"/>
          <w:sz w:val="22"/>
          <w:szCs w:val="22"/>
        </w:rPr>
        <w:t xml:space="preserve"> TM*, </w:t>
      </w:r>
      <w:proofErr w:type="spellStart"/>
      <w:r w:rsidRPr="000C340D">
        <w:rPr>
          <w:rFonts w:ascii="Arial" w:hAnsi="Arial"/>
          <w:sz w:val="22"/>
          <w:szCs w:val="22"/>
        </w:rPr>
        <w:t>Kontogiannea</w:t>
      </w:r>
      <w:proofErr w:type="spellEnd"/>
      <w:r w:rsidRPr="000C340D">
        <w:rPr>
          <w:rFonts w:ascii="Arial" w:hAnsi="Arial"/>
          <w:sz w:val="22"/>
          <w:szCs w:val="22"/>
        </w:rPr>
        <w:t xml:space="preserve"> M*, </w:t>
      </w:r>
      <w:proofErr w:type="spellStart"/>
      <w:r w:rsidRPr="000C340D">
        <w:rPr>
          <w:rFonts w:ascii="Arial" w:hAnsi="Arial"/>
          <w:sz w:val="22"/>
          <w:szCs w:val="22"/>
        </w:rPr>
        <w:t>Thorarinsdottir</w:t>
      </w:r>
      <w:proofErr w:type="spellEnd"/>
      <w:r w:rsidRPr="000C340D">
        <w:rPr>
          <w:rFonts w:ascii="Arial" w:hAnsi="Arial"/>
          <w:sz w:val="22"/>
          <w:szCs w:val="22"/>
        </w:rPr>
        <w:t xml:space="preserve"> T*,</w:t>
      </w:r>
      <w:r w:rsidRPr="000C340D">
        <w:rPr>
          <w:rFonts w:ascii="Arial" w:hAnsi="Arial"/>
          <w:color w:val="000000"/>
          <w:sz w:val="22"/>
          <w:szCs w:val="22"/>
        </w:rPr>
        <w:t xml:space="preserve"> </w:t>
      </w:r>
      <w:r w:rsidRPr="000C340D">
        <w:rPr>
          <w:rFonts w:ascii="Arial" w:hAnsi="Arial"/>
          <w:sz w:val="22"/>
          <w:szCs w:val="22"/>
        </w:rPr>
        <w:t xml:space="preserve">Fallon L*, Williams AJ, </w:t>
      </w:r>
      <w:proofErr w:type="spellStart"/>
      <w:r w:rsidRPr="000C340D">
        <w:rPr>
          <w:rFonts w:ascii="Arial" w:hAnsi="Arial"/>
          <w:sz w:val="22"/>
          <w:szCs w:val="22"/>
          <w:lang w:bidi="en-US"/>
        </w:rPr>
        <w:t>Djarmati</w:t>
      </w:r>
      <w:proofErr w:type="spellEnd"/>
      <w:r w:rsidRPr="000C340D">
        <w:rPr>
          <w:rFonts w:ascii="Arial" w:hAnsi="Arial"/>
          <w:sz w:val="22"/>
          <w:szCs w:val="22"/>
          <w:lang w:bidi="en-US"/>
        </w:rPr>
        <w:t xml:space="preserve"> A</w:t>
      </w:r>
      <w:r w:rsidRPr="000C340D">
        <w:rPr>
          <w:rFonts w:ascii="Arial" w:hAnsi="Arial"/>
          <w:sz w:val="22"/>
          <w:szCs w:val="22"/>
        </w:rPr>
        <w:t xml:space="preserve">, </w:t>
      </w:r>
      <w:proofErr w:type="spellStart"/>
      <w:r w:rsidRPr="000C340D">
        <w:rPr>
          <w:rFonts w:ascii="Arial" w:hAnsi="Arial"/>
          <w:sz w:val="22"/>
          <w:szCs w:val="22"/>
        </w:rPr>
        <w:t>Fantaneanu</w:t>
      </w:r>
      <w:proofErr w:type="spellEnd"/>
      <w:r w:rsidRPr="000C340D">
        <w:rPr>
          <w:rFonts w:ascii="Arial" w:hAnsi="Arial"/>
          <w:sz w:val="22"/>
          <w:szCs w:val="22"/>
        </w:rPr>
        <w:t xml:space="preserve"> T*, </w:t>
      </w:r>
      <w:r w:rsidRPr="000C340D">
        <w:rPr>
          <w:rFonts w:ascii="Arial" w:hAnsi="Arial"/>
          <w:bCs/>
          <w:sz w:val="22"/>
          <w:szCs w:val="22"/>
          <w:lang w:bidi="en-US"/>
        </w:rPr>
        <w:t>Paulson</w:t>
      </w:r>
      <w:r w:rsidRPr="000C340D">
        <w:rPr>
          <w:rFonts w:ascii="Arial" w:hAnsi="Arial"/>
          <w:sz w:val="22"/>
          <w:szCs w:val="22"/>
        </w:rPr>
        <w:t xml:space="preserve"> HL, </w:t>
      </w:r>
      <w:r w:rsidRPr="000C340D">
        <w:rPr>
          <w:rFonts w:ascii="Arial" w:hAnsi="Arial"/>
          <w:b/>
          <w:sz w:val="22"/>
          <w:szCs w:val="22"/>
        </w:rPr>
        <w:t>Fon EA</w:t>
      </w:r>
      <w:r w:rsidRPr="000C340D">
        <w:rPr>
          <w:rFonts w:ascii="Arial" w:hAnsi="Arial"/>
          <w:sz w:val="22"/>
          <w:szCs w:val="22"/>
        </w:rPr>
        <w:t xml:space="preserve">. </w:t>
      </w:r>
      <w:r w:rsidRPr="000C340D">
        <w:rPr>
          <w:rFonts w:ascii="Arial" w:hAnsi="Arial"/>
          <w:sz w:val="22"/>
          <w:szCs w:val="22"/>
          <w:lang w:bidi="en-US"/>
        </w:rPr>
        <w:t xml:space="preserve">The Machado-Joseph Disease-Associated Mutant form of </w:t>
      </w:r>
      <w:r w:rsidRPr="000C340D">
        <w:rPr>
          <w:rFonts w:ascii="Arial" w:hAnsi="Arial"/>
          <w:bCs/>
          <w:sz w:val="22"/>
          <w:szCs w:val="22"/>
          <w:lang w:bidi="en-US"/>
        </w:rPr>
        <w:t xml:space="preserve">Ataxin-3 </w:t>
      </w:r>
      <w:r w:rsidRPr="000C340D">
        <w:rPr>
          <w:rFonts w:ascii="Arial" w:hAnsi="Arial"/>
          <w:sz w:val="22"/>
          <w:szCs w:val="22"/>
          <w:lang w:bidi="en-US"/>
        </w:rPr>
        <w:t>Regulates Parkin Ubiquitination and Stability</w:t>
      </w:r>
      <w:r w:rsidRPr="000C340D">
        <w:rPr>
          <w:rFonts w:ascii="Arial" w:hAnsi="Arial"/>
          <w:sz w:val="22"/>
          <w:szCs w:val="22"/>
        </w:rPr>
        <w:t xml:space="preserve">. </w:t>
      </w:r>
      <w:r w:rsidRPr="000C340D">
        <w:rPr>
          <w:rFonts w:ascii="Arial" w:hAnsi="Arial"/>
          <w:b/>
          <w:i/>
          <w:sz w:val="22"/>
          <w:szCs w:val="22"/>
        </w:rPr>
        <w:t>Hum. Mol. Genet.</w:t>
      </w:r>
      <w:r w:rsidRPr="000C340D">
        <w:rPr>
          <w:rFonts w:ascii="Arial" w:hAnsi="Arial"/>
          <w:b/>
          <w:sz w:val="22"/>
          <w:szCs w:val="22"/>
        </w:rPr>
        <w:t xml:space="preserve"> </w:t>
      </w:r>
      <w:r w:rsidRPr="000C340D">
        <w:rPr>
          <w:rFonts w:ascii="Arial" w:hAnsi="Arial"/>
          <w:sz w:val="22"/>
          <w:szCs w:val="22"/>
        </w:rPr>
        <w:t>2011;</w:t>
      </w:r>
      <w:r w:rsidRPr="000C340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20(1)</w:t>
      </w:r>
      <w:proofErr w:type="gramStart"/>
      <w:r>
        <w:rPr>
          <w:rFonts w:ascii="Arial" w:hAnsi="Arial"/>
          <w:sz w:val="22"/>
          <w:szCs w:val="22"/>
        </w:rPr>
        <w:t>:141</w:t>
      </w:r>
      <w:proofErr w:type="gramEnd"/>
      <w:r>
        <w:rPr>
          <w:rFonts w:ascii="Arial" w:hAnsi="Arial"/>
          <w:sz w:val="22"/>
          <w:szCs w:val="22"/>
        </w:rPr>
        <w:t>-</w:t>
      </w:r>
      <w:r w:rsidRPr="000C340D">
        <w:rPr>
          <w:rFonts w:ascii="Arial" w:hAnsi="Arial"/>
          <w:sz w:val="22"/>
          <w:szCs w:val="22"/>
        </w:rPr>
        <w:t>4</w:t>
      </w:r>
    </w:p>
    <w:p w14:paraId="4F5CE6AF" w14:textId="77777777" w:rsidR="00A62372" w:rsidRPr="000C340D" w:rsidRDefault="00A62372" w:rsidP="00A62372">
      <w:pPr>
        <w:numPr>
          <w:ilvl w:val="0"/>
          <w:numId w:val="32"/>
        </w:numPr>
        <w:spacing w:before="120" w:after="160"/>
        <w:ind w:right="288"/>
        <w:jc w:val="both"/>
        <w:rPr>
          <w:rFonts w:ascii="Arial" w:hAnsi="Arial" w:cs="Arial"/>
          <w:sz w:val="22"/>
          <w:szCs w:val="22"/>
        </w:rPr>
      </w:pPr>
      <w:proofErr w:type="spellStart"/>
      <w:r w:rsidRPr="000C340D">
        <w:rPr>
          <w:rFonts w:ascii="Arial" w:hAnsi="Arial" w:cs="Arial"/>
          <w:sz w:val="22"/>
          <w:szCs w:val="22"/>
        </w:rPr>
        <w:t>Trempe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JF, Chen CXQ*, </w:t>
      </w:r>
      <w:proofErr w:type="spellStart"/>
      <w:r w:rsidRPr="000C340D">
        <w:rPr>
          <w:rFonts w:ascii="Arial" w:hAnsi="Arial" w:cs="Arial"/>
          <w:sz w:val="22"/>
          <w:szCs w:val="22"/>
        </w:rPr>
        <w:t>Grenier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K*, Camacho EM, </w:t>
      </w:r>
      <w:proofErr w:type="spellStart"/>
      <w:r w:rsidRPr="000C340D">
        <w:rPr>
          <w:rFonts w:ascii="Arial" w:hAnsi="Arial" w:cs="Arial"/>
          <w:sz w:val="22"/>
          <w:szCs w:val="22"/>
        </w:rPr>
        <w:t>Kozlov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G, McPherson PS, </w:t>
      </w:r>
      <w:proofErr w:type="spellStart"/>
      <w:r w:rsidRPr="000C340D">
        <w:rPr>
          <w:rFonts w:ascii="Arial" w:hAnsi="Arial" w:cs="Arial"/>
          <w:sz w:val="22"/>
          <w:szCs w:val="22"/>
        </w:rPr>
        <w:t>Gehring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K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>§</w:t>
      </w:r>
      <w:r w:rsidRPr="000C340D">
        <w:rPr>
          <w:rFonts w:ascii="Arial" w:hAnsi="Arial" w:cs="Arial"/>
          <w:sz w:val="22"/>
          <w:szCs w:val="22"/>
        </w:rPr>
        <w:t xml:space="preserve">, </w:t>
      </w:r>
      <w:r w:rsidRPr="000C340D">
        <w:rPr>
          <w:rFonts w:ascii="Arial" w:hAnsi="Arial" w:cs="Arial"/>
          <w:b/>
          <w:sz w:val="22"/>
          <w:szCs w:val="22"/>
        </w:rPr>
        <w:t>Fon EA</w:t>
      </w:r>
      <w:r w:rsidRPr="009C70C1">
        <w:rPr>
          <w:rFonts w:ascii="Arial" w:hAnsi="Arial"/>
          <w:b/>
          <w:bCs/>
          <w:color w:val="000000"/>
          <w:sz w:val="22"/>
          <w:szCs w:val="22"/>
          <w:vertAlign w:val="superscript"/>
        </w:rPr>
        <w:t>§</w:t>
      </w:r>
      <w:r w:rsidRPr="000C340D">
        <w:rPr>
          <w:rFonts w:ascii="Arial" w:hAnsi="Arial" w:cs="Arial"/>
          <w:sz w:val="22"/>
          <w:szCs w:val="22"/>
        </w:rPr>
        <w:t>.</w:t>
      </w:r>
      <w:r w:rsidRPr="000C340D">
        <w:rPr>
          <w:rFonts w:ascii="Arial" w:hAnsi="Arial" w:cs="Arial"/>
          <w:b/>
          <w:sz w:val="22"/>
          <w:szCs w:val="22"/>
        </w:rPr>
        <w:t xml:space="preserve"> </w:t>
      </w:r>
      <w:r w:rsidRPr="000C340D">
        <w:rPr>
          <w:rFonts w:ascii="Arial" w:hAnsi="Arial" w:cs="Arial"/>
          <w:sz w:val="22"/>
          <w:szCs w:val="22"/>
        </w:rPr>
        <w:t xml:space="preserve">SH3 Domains from a Subset of BAR-Proteins Define a Novel </w:t>
      </w:r>
      <w:proofErr w:type="spellStart"/>
      <w:r w:rsidRPr="000C340D">
        <w:rPr>
          <w:rFonts w:ascii="Arial" w:hAnsi="Arial" w:cs="Arial"/>
          <w:sz w:val="22"/>
          <w:szCs w:val="22"/>
        </w:rPr>
        <w:t>Ubl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-Binding Domain and Implicate Parkin in Synaptic Ubiquitination. </w:t>
      </w:r>
      <w:r w:rsidRPr="000C340D">
        <w:rPr>
          <w:rFonts w:ascii="Arial" w:hAnsi="Arial" w:cs="Arial"/>
          <w:b/>
          <w:i/>
          <w:sz w:val="22"/>
          <w:szCs w:val="22"/>
        </w:rPr>
        <w:t>Mol. Cell</w:t>
      </w:r>
      <w:r>
        <w:rPr>
          <w:rFonts w:ascii="Arial" w:hAnsi="Arial" w:cs="Arial"/>
          <w:sz w:val="22"/>
          <w:szCs w:val="22"/>
        </w:rPr>
        <w:t xml:space="preserve"> 2009; 36(6)</w:t>
      </w:r>
      <w:proofErr w:type="gramStart"/>
      <w:r>
        <w:rPr>
          <w:rFonts w:ascii="Arial" w:hAnsi="Arial" w:cs="Arial"/>
          <w:sz w:val="22"/>
          <w:szCs w:val="22"/>
        </w:rPr>
        <w:t>:1034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Pr="000C34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;</w:t>
      </w:r>
      <w:r w:rsidRPr="000C340D">
        <w:rPr>
          <w:rFonts w:ascii="Arial" w:hAnsi="Arial"/>
          <w:bCs/>
          <w:color w:val="000000"/>
          <w:sz w:val="22"/>
          <w:szCs w:val="22"/>
          <w:vertAlign w:val="superscript"/>
        </w:rPr>
        <w:t xml:space="preserve"> §</w:t>
      </w:r>
      <w:r w:rsidRPr="000C340D">
        <w:rPr>
          <w:rFonts w:ascii="Arial" w:hAnsi="Arial"/>
          <w:bCs/>
          <w:color w:val="000000"/>
          <w:sz w:val="22"/>
          <w:szCs w:val="22"/>
          <w:u w:val="single"/>
        </w:rPr>
        <w:t>co-corresponding authors</w:t>
      </w:r>
    </w:p>
    <w:p w14:paraId="44B13340" w14:textId="77777777" w:rsidR="00A62372" w:rsidRPr="000C340D" w:rsidRDefault="00A62372" w:rsidP="00A62372">
      <w:pPr>
        <w:numPr>
          <w:ilvl w:val="0"/>
          <w:numId w:val="32"/>
        </w:numPr>
        <w:spacing w:before="120" w:after="160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 xml:space="preserve">Cookson MR, </w:t>
      </w:r>
      <w:proofErr w:type="spellStart"/>
      <w:r w:rsidRPr="000C340D">
        <w:rPr>
          <w:rFonts w:ascii="Arial" w:hAnsi="Arial" w:cs="Arial"/>
          <w:sz w:val="22"/>
          <w:szCs w:val="22"/>
        </w:rPr>
        <w:t>Dauer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W, Dawson TM, </w:t>
      </w:r>
      <w:r w:rsidRPr="000C340D">
        <w:rPr>
          <w:rFonts w:ascii="Arial" w:hAnsi="Arial" w:cs="Arial"/>
          <w:b/>
          <w:sz w:val="22"/>
          <w:szCs w:val="22"/>
        </w:rPr>
        <w:t>Fon EA</w:t>
      </w:r>
      <w:r w:rsidRPr="000C34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340D">
        <w:rPr>
          <w:rFonts w:ascii="Arial" w:hAnsi="Arial" w:cs="Arial"/>
          <w:sz w:val="22"/>
          <w:szCs w:val="22"/>
        </w:rPr>
        <w:t>Guo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0C340D">
        <w:rPr>
          <w:rFonts w:ascii="Arial" w:hAnsi="Arial" w:cs="Arial"/>
          <w:sz w:val="22"/>
          <w:szCs w:val="22"/>
        </w:rPr>
        <w:t>Shen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J. The roles of kinases in familial Parkinson’s disease.</w:t>
      </w:r>
      <w:r w:rsidRPr="000C340D">
        <w:rPr>
          <w:rFonts w:ascii="Arial" w:hAnsi="Arial" w:cs="Arial"/>
          <w:b/>
          <w:sz w:val="22"/>
          <w:szCs w:val="22"/>
        </w:rPr>
        <w:t xml:space="preserve"> </w:t>
      </w:r>
      <w:r w:rsidRPr="000C340D">
        <w:rPr>
          <w:rFonts w:ascii="Arial" w:hAnsi="Arial" w:cs="Arial"/>
          <w:b/>
          <w:i/>
          <w:sz w:val="22"/>
          <w:szCs w:val="22"/>
        </w:rPr>
        <w:t xml:space="preserve">J. </w:t>
      </w:r>
      <w:proofErr w:type="spellStart"/>
      <w:r w:rsidRPr="000C340D">
        <w:rPr>
          <w:rFonts w:ascii="Arial" w:hAnsi="Arial" w:cs="Arial"/>
          <w:b/>
          <w:i/>
          <w:sz w:val="22"/>
          <w:szCs w:val="22"/>
        </w:rPr>
        <w:t>Neurosci</w:t>
      </w:r>
      <w:proofErr w:type="spellEnd"/>
      <w:r w:rsidRPr="000C340D">
        <w:rPr>
          <w:rFonts w:ascii="Arial" w:hAnsi="Arial" w:cs="Arial"/>
          <w:b/>
          <w:i/>
          <w:sz w:val="22"/>
          <w:szCs w:val="22"/>
        </w:rPr>
        <w:t>.</w:t>
      </w:r>
      <w:r w:rsidRPr="000C340D">
        <w:rPr>
          <w:rFonts w:ascii="Arial" w:hAnsi="Arial" w:cs="Arial"/>
          <w:sz w:val="22"/>
          <w:szCs w:val="22"/>
        </w:rPr>
        <w:t xml:space="preserve"> 2007; 27(44)</w:t>
      </w:r>
      <w:proofErr w:type="gramStart"/>
      <w:r w:rsidRPr="000C340D">
        <w:rPr>
          <w:rFonts w:ascii="Arial" w:hAnsi="Arial" w:cs="Arial"/>
          <w:sz w:val="22"/>
          <w:szCs w:val="22"/>
        </w:rPr>
        <w:t>:11865</w:t>
      </w:r>
      <w:proofErr w:type="gramEnd"/>
      <w:r w:rsidRPr="000C340D">
        <w:rPr>
          <w:rFonts w:ascii="Arial" w:hAnsi="Arial" w:cs="Arial"/>
          <w:sz w:val="22"/>
          <w:szCs w:val="22"/>
        </w:rPr>
        <w:t>-8</w:t>
      </w:r>
    </w:p>
    <w:p w14:paraId="14162F6E" w14:textId="77777777" w:rsidR="00A62372" w:rsidRPr="000C340D" w:rsidRDefault="00A62372" w:rsidP="00A62372">
      <w:pPr>
        <w:numPr>
          <w:ilvl w:val="0"/>
          <w:numId w:val="32"/>
        </w:numPr>
        <w:spacing w:before="120" w:after="160"/>
        <w:ind w:right="288"/>
        <w:jc w:val="both"/>
        <w:rPr>
          <w:rFonts w:ascii="Arial" w:hAnsi="Arial" w:cs="Arial"/>
          <w:sz w:val="22"/>
          <w:szCs w:val="22"/>
        </w:rPr>
      </w:pP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Joch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M*, Ase AR, Chen CXQ*,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MacDonald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PA*,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Kontogiannea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M*,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Corera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AT*, Brice A, Séguéla P, </w:t>
      </w:r>
      <w:r w:rsidRPr="000C340D">
        <w:rPr>
          <w:rFonts w:ascii="Arial" w:hAnsi="Arial" w:cs="Arial"/>
          <w:b/>
          <w:sz w:val="22"/>
          <w:szCs w:val="22"/>
          <w:lang w:val="fr-FR"/>
        </w:rPr>
        <w:t>Fon EA</w:t>
      </w:r>
      <w:r w:rsidRPr="000C340D">
        <w:rPr>
          <w:rFonts w:ascii="Arial" w:hAnsi="Arial" w:cs="Arial"/>
          <w:sz w:val="22"/>
          <w:szCs w:val="22"/>
          <w:lang w:val="fr-FR"/>
        </w:rPr>
        <w:t>.</w:t>
      </w:r>
      <w:r w:rsidRPr="000C340D">
        <w:rPr>
          <w:rFonts w:ascii="Arial" w:hAnsi="Arial" w:cs="Arial"/>
          <w:sz w:val="22"/>
          <w:szCs w:val="22"/>
        </w:rPr>
        <w:t xml:space="preserve"> Parkin-Mediated </w:t>
      </w:r>
      <w:proofErr w:type="spellStart"/>
      <w:r w:rsidRPr="000C340D">
        <w:rPr>
          <w:rFonts w:ascii="Arial" w:hAnsi="Arial" w:cs="Arial"/>
          <w:sz w:val="22"/>
          <w:szCs w:val="22"/>
        </w:rPr>
        <w:t>Monoubiquitination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of the PDZ Protein PICK1 Regulates ASIC Channel Activity. </w:t>
      </w:r>
      <w:r w:rsidRPr="000C340D">
        <w:rPr>
          <w:rFonts w:ascii="Arial" w:hAnsi="Arial" w:cs="Arial"/>
          <w:b/>
          <w:i/>
          <w:sz w:val="22"/>
          <w:szCs w:val="22"/>
        </w:rPr>
        <w:t xml:space="preserve">Mol. Biol. Cell. </w:t>
      </w:r>
      <w:r w:rsidRPr="000C340D">
        <w:rPr>
          <w:rFonts w:ascii="Arial" w:hAnsi="Arial" w:cs="Arial"/>
          <w:sz w:val="22"/>
          <w:szCs w:val="22"/>
        </w:rPr>
        <w:t>2007; 18(8)</w:t>
      </w:r>
      <w:proofErr w:type="gramStart"/>
      <w:r w:rsidRPr="000C340D">
        <w:rPr>
          <w:rFonts w:ascii="Arial" w:hAnsi="Arial" w:cs="Arial"/>
          <w:sz w:val="22"/>
          <w:szCs w:val="22"/>
        </w:rPr>
        <w:t>:3105</w:t>
      </w:r>
      <w:proofErr w:type="gramEnd"/>
      <w:r w:rsidRPr="000C340D">
        <w:rPr>
          <w:rFonts w:ascii="Arial" w:hAnsi="Arial" w:cs="Arial"/>
          <w:sz w:val="22"/>
          <w:szCs w:val="22"/>
        </w:rPr>
        <w:t>-18</w:t>
      </w:r>
      <w:bookmarkEnd w:id="3"/>
      <w:bookmarkEnd w:id="4"/>
    </w:p>
    <w:p w14:paraId="01650DA3" w14:textId="77777777" w:rsidR="00A62372" w:rsidRPr="000C340D" w:rsidRDefault="00A62372" w:rsidP="00A62372">
      <w:pPr>
        <w:numPr>
          <w:ilvl w:val="0"/>
          <w:numId w:val="32"/>
        </w:numPr>
        <w:spacing w:before="120" w:after="160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</w:rPr>
        <w:t xml:space="preserve">Fallon L*, </w:t>
      </w:r>
      <w:proofErr w:type="spellStart"/>
      <w:r w:rsidRPr="000C340D">
        <w:rPr>
          <w:rFonts w:ascii="Arial" w:hAnsi="Arial" w:cs="Arial"/>
          <w:sz w:val="22"/>
          <w:szCs w:val="22"/>
        </w:rPr>
        <w:t>Bélanger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CML*, </w:t>
      </w:r>
      <w:proofErr w:type="spellStart"/>
      <w:r w:rsidRPr="000C340D">
        <w:rPr>
          <w:rFonts w:ascii="Arial" w:hAnsi="Arial" w:cs="Arial"/>
          <w:sz w:val="22"/>
          <w:szCs w:val="22"/>
        </w:rPr>
        <w:t>Corera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AT*, </w:t>
      </w:r>
      <w:proofErr w:type="spellStart"/>
      <w:r w:rsidRPr="000C340D">
        <w:rPr>
          <w:rFonts w:ascii="Arial" w:hAnsi="Arial" w:cs="Arial"/>
          <w:sz w:val="22"/>
          <w:szCs w:val="22"/>
        </w:rPr>
        <w:t>Kontogiannea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M*, Regan-</w:t>
      </w:r>
      <w:proofErr w:type="spellStart"/>
      <w:r w:rsidRPr="000C340D">
        <w:rPr>
          <w:rFonts w:ascii="Arial" w:hAnsi="Arial" w:cs="Arial"/>
          <w:sz w:val="22"/>
          <w:szCs w:val="22"/>
        </w:rPr>
        <w:t>Klapisz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E, Moreau F*, </w:t>
      </w:r>
      <w:proofErr w:type="spellStart"/>
      <w:r w:rsidRPr="000C340D">
        <w:rPr>
          <w:rFonts w:ascii="Arial" w:hAnsi="Arial" w:cs="Arial"/>
          <w:sz w:val="22"/>
          <w:szCs w:val="22"/>
        </w:rPr>
        <w:t>Voortman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J, Haber M*, </w:t>
      </w:r>
      <w:proofErr w:type="spellStart"/>
      <w:r w:rsidRPr="000C340D">
        <w:rPr>
          <w:rFonts w:ascii="Arial" w:hAnsi="Arial" w:cs="Arial"/>
          <w:sz w:val="22"/>
          <w:szCs w:val="22"/>
        </w:rPr>
        <w:t>Rouleau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G*, </w:t>
      </w:r>
      <w:proofErr w:type="spellStart"/>
      <w:r w:rsidRPr="000C340D">
        <w:rPr>
          <w:rFonts w:ascii="Arial" w:hAnsi="Arial" w:cs="Arial"/>
          <w:sz w:val="22"/>
          <w:szCs w:val="22"/>
        </w:rPr>
        <w:t>Thorarinsdottir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T*, Brice A, van Bergen en </w:t>
      </w:r>
      <w:proofErr w:type="spellStart"/>
      <w:r w:rsidRPr="000C340D">
        <w:rPr>
          <w:rFonts w:ascii="Arial" w:hAnsi="Arial" w:cs="Arial"/>
          <w:sz w:val="22"/>
          <w:szCs w:val="22"/>
        </w:rPr>
        <w:t>Henegouwen</w:t>
      </w:r>
      <w:proofErr w:type="spellEnd"/>
      <w:r w:rsidRPr="000C340D">
        <w:rPr>
          <w:rFonts w:ascii="Arial" w:hAnsi="Arial" w:cs="Arial"/>
          <w:sz w:val="22"/>
          <w:szCs w:val="22"/>
        </w:rPr>
        <w:t xml:space="preserve"> P, </w:t>
      </w:r>
      <w:r w:rsidRPr="000C340D">
        <w:rPr>
          <w:rFonts w:ascii="Arial" w:hAnsi="Arial" w:cs="Arial"/>
          <w:b/>
          <w:sz w:val="22"/>
          <w:szCs w:val="22"/>
        </w:rPr>
        <w:t>Fon EA</w:t>
      </w:r>
      <w:r w:rsidRPr="000C340D">
        <w:rPr>
          <w:rFonts w:ascii="Arial" w:hAnsi="Arial" w:cs="Arial"/>
          <w:sz w:val="22"/>
          <w:szCs w:val="22"/>
        </w:rPr>
        <w:t xml:space="preserve">. A Regulated Interaction with the UIM-protein Eps15 Implicates Parkin in EGF Receptor Trafficking and PI3K-Akt Signaling. </w:t>
      </w:r>
      <w:r w:rsidRPr="000C340D">
        <w:rPr>
          <w:rFonts w:ascii="Arial" w:hAnsi="Arial" w:cs="Arial"/>
          <w:b/>
          <w:i/>
          <w:sz w:val="22"/>
          <w:szCs w:val="22"/>
        </w:rPr>
        <w:t xml:space="preserve">Nat. Cell Biol. </w:t>
      </w:r>
      <w:r w:rsidRPr="000C340D">
        <w:rPr>
          <w:rFonts w:ascii="Arial" w:hAnsi="Arial" w:cs="Arial"/>
          <w:i/>
          <w:sz w:val="22"/>
          <w:szCs w:val="22"/>
        </w:rPr>
        <w:t>2006; 8(8)</w:t>
      </w:r>
      <w:proofErr w:type="gramStart"/>
      <w:r w:rsidRPr="000C340D">
        <w:rPr>
          <w:rFonts w:ascii="Arial" w:hAnsi="Arial" w:cs="Arial"/>
          <w:i/>
          <w:sz w:val="22"/>
          <w:szCs w:val="22"/>
        </w:rPr>
        <w:t>:834</w:t>
      </w:r>
      <w:proofErr w:type="gramEnd"/>
      <w:r w:rsidRPr="000C340D">
        <w:rPr>
          <w:rFonts w:ascii="Arial" w:hAnsi="Arial" w:cs="Arial"/>
          <w:i/>
          <w:sz w:val="22"/>
          <w:szCs w:val="22"/>
        </w:rPr>
        <w:t>-42</w:t>
      </w:r>
    </w:p>
    <w:p w14:paraId="54F766D3" w14:textId="77777777" w:rsidR="00A62372" w:rsidRPr="000C340D" w:rsidRDefault="00A62372" w:rsidP="00A62372">
      <w:pPr>
        <w:numPr>
          <w:ilvl w:val="0"/>
          <w:numId w:val="32"/>
        </w:numPr>
        <w:spacing w:before="240" w:after="160"/>
        <w:ind w:right="288"/>
        <w:jc w:val="both"/>
        <w:rPr>
          <w:rFonts w:ascii="Arial" w:hAnsi="Arial" w:cs="Arial"/>
          <w:sz w:val="22"/>
          <w:szCs w:val="22"/>
        </w:rPr>
      </w:pPr>
      <w:r w:rsidRPr="000C340D">
        <w:rPr>
          <w:rFonts w:ascii="Arial" w:hAnsi="Arial" w:cs="Arial"/>
          <w:sz w:val="22"/>
          <w:szCs w:val="22"/>
          <w:lang w:val="fr-FR"/>
        </w:rPr>
        <w:t xml:space="preserve">Kalia SK, Lee S, Liu L,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Crocker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SJ,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Thorarinsdottir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TE*, Smith PD, Glover JR, </w:t>
      </w:r>
      <w:r w:rsidRPr="000C340D">
        <w:rPr>
          <w:rFonts w:ascii="Arial" w:hAnsi="Arial" w:cs="Arial"/>
          <w:b/>
          <w:sz w:val="22"/>
          <w:szCs w:val="22"/>
          <w:lang w:val="fr-FR"/>
        </w:rPr>
        <w:t>Fon EA</w:t>
      </w:r>
      <w:r w:rsidRPr="000C340D">
        <w:rPr>
          <w:rFonts w:ascii="Arial" w:hAnsi="Arial" w:cs="Arial"/>
          <w:sz w:val="22"/>
          <w:szCs w:val="22"/>
          <w:lang w:val="fr-FR"/>
        </w:rPr>
        <w:t xml:space="preserve">, Park DS,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Lozano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AM. BAG5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inhibits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parkin and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enhances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dopaminergic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neuron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0C340D">
        <w:rPr>
          <w:rFonts w:ascii="Arial" w:hAnsi="Arial" w:cs="Arial"/>
          <w:sz w:val="22"/>
          <w:szCs w:val="22"/>
          <w:lang w:val="fr-FR"/>
        </w:rPr>
        <w:t>degeneration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0C340D">
        <w:rPr>
          <w:rFonts w:ascii="Arial" w:hAnsi="Arial" w:cs="Arial"/>
          <w:b/>
          <w:i/>
          <w:sz w:val="22"/>
          <w:szCs w:val="22"/>
          <w:lang w:val="fr-FR"/>
        </w:rPr>
        <w:t>Neuron</w:t>
      </w:r>
      <w:proofErr w:type="spellEnd"/>
      <w:r w:rsidRPr="000C340D">
        <w:rPr>
          <w:rFonts w:ascii="Arial" w:hAnsi="Arial" w:cs="Arial"/>
          <w:sz w:val="22"/>
          <w:szCs w:val="22"/>
          <w:lang w:val="fr-FR"/>
        </w:rPr>
        <w:t xml:space="preserve"> 2004</w:t>
      </w:r>
      <w:r w:rsidRPr="000C340D">
        <w:rPr>
          <w:rFonts w:ascii="Arial" w:hAnsi="Arial" w:cs="Arial"/>
          <w:sz w:val="22"/>
          <w:szCs w:val="22"/>
        </w:rPr>
        <w:t>; 44(6):931-45</w:t>
      </w:r>
    </w:p>
    <w:sectPr w:rsidR="00A62372" w:rsidRPr="000C340D" w:rsidSect="009C70C1">
      <w:type w:val="continuous"/>
      <w:pgSz w:w="12240" w:h="15840" w:code="1"/>
      <w:pgMar w:top="1080" w:right="1008" w:bottom="1080" w:left="1008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85C1E" w14:textId="77777777" w:rsidR="00364204" w:rsidRDefault="00364204">
      <w:r>
        <w:separator/>
      </w:r>
    </w:p>
  </w:endnote>
  <w:endnote w:type="continuationSeparator" w:id="0">
    <w:p w14:paraId="373A85F8" w14:textId="77777777" w:rsidR="00364204" w:rsidRDefault="0036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B892D" w14:textId="77777777" w:rsidR="00364204" w:rsidRDefault="00364204">
      <w:r>
        <w:separator/>
      </w:r>
    </w:p>
  </w:footnote>
  <w:footnote w:type="continuationSeparator" w:id="0">
    <w:p w14:paraId="5091AD04" w14:textId="77777777" w:rsidR="00364204" w:rsidRDefault="0036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singleLevel"/>
    <w:tmpl w:val="00000000"/>
    <w:lvl w:ilvl="0">
      <w:start w:val="2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11">
    <w:nsid w:val="0000000A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>
    <w:nsid w:val="017E7246"/>
    <w:multiLevelType w:val="multilevel"/>
    <w:tmpl w:val="42344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781224"/>
    <w:multiLevelType w:val="multilevel"/>
    <w:tmpl w:val="5230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969D7"/>
    <w:multiLevelType w:val="hybridMultilevel"/>
    <w:tmpl w:val="727A36B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36109"/>
    <w:multiLevelType w:val="hybridMultilevel"/>
    <w:tmpl w:val="A48874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925081"/>
    <w:multiLevelType w:val="hybridMultilevel"/>
    <w:tmpl w:val="B080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C53852"/>
    <w:multiLevelType w:val="hybridMultilevel"/>
    <w:tmpl w:val="65528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165E3A7C"/>
    <w:multiLevelType w:val="hybridMultilevel"/>
    <w:tmpl w:val="6994B73A"/>
    <w:lvl w:ilvl="0" w:tplc="AE02F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A3F3B"/>
    <w:multiLevelType w:val="multilevel"/>
    <w:tmpl w:val="691E2ABA"/>
    <w:lvl w:ilvl="0">
      <w:start w:val="1"/>
      <w:numFmt w:val="none"/>
      <w:lvlText w:val="C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253A6E48"/>
    <w:multiLevelType w:val="hybridMultilevel"/>
    <w:tmpl w:val="31FE6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D395A"/>
    <w:multiLevelType w:val="hybridMultilevel"/>
    <w:tmpl w:val="691E2ABA"/>
    <w:lvl w:ilvl="0" w:tplc="52749F90">
      <w:start w:val="1"/>
      <w:numFmt w:val="none"/>
      <w:lvlText w:val="C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>
    <w:nsid w:val="4095571C"/>
    <w:multiLevelType w:val="multilevel"/>
    <w:tmpl w:val="31FE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B56355F"/>
    <w:multiLevelType w:val="hybridMultilevel"/>
    <w:tmpl w:val="40D6B4C0"/>
    <w:lvl w:ilvl="0" w:tplc="62A43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A6C80"/>
    <w:multiLevelType w:val="multilevel"/>
    <w:tmpl w:val="EAD0AEF0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6D69263F"/>
    <w:multiLevelType w:val="hybridMultilevel"/>
    <w:tmpl w:val="6994B73A"/>
    <w:lvl w:ilvl="0" w:tplc="AE02F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87FFA"/>
    <w:multiLevelType w:val="hybridMultilevel"/>
    <w:tmpl w:val="CD8284F6"/>
    <w:lvl w:ilvl="0" w:tplc="D1262B06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797E38D7"/>
    <w:multiLevelType w:val="singleLevel"/>
    <w:tmpl w:val="BB482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4"/>
  </w:num>
  <w:num w:numId="13">
    <w:abstractNumId w:val="18"/>
  </w:num>
  <w:num w:numId="14">
    <w:abstractNumId w:val="29"/>
  </w:num>
  <w:num w:numId="15">
    <w:abstractNumId w:val="22"/>
  </w:num>
  <w:num w:numId="16">
    <w:abstractNumId w:val="30"/>
  </w:num>
  <w:num w:numId="17">
    <w:abstractNumId w:val="25"/>
  </w:num>
  <w:num w:numId="18">
    <w:abstractNumId w:val="11"/>
  </w:num>
  <w:num w:numId="19">
    <w:abstractNumId w:val="10"/>
  </w:num>
  <w:num w:numId="20">
    <w:abstractNumId w:val="14"/>
  </w:num>
  <w:num w:numId="21">
    <w:abstractNumId w:val="15"/>
  </w:num>
  <w:num w:numId="22">
    <w:abstractNumId w:val="12"/>
  </w:num>
  <w:num w:numId="23">
    <w:abstractNumId w:val="13"/>
  </w:num>
  <w:num w:numId="24">
    <w:abstractNumId w:val="21"/>
  </w:num>
  <w:num w:numId="25">
    <w:abstractNumId w:val="23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  <w:num w:numId="30">
    <w:abstractNumId w:val="26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proofState w:spelling="clean" w:grammar="clean"/>
  <w:defaultTabStop w:val="36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0978"/>
    <w:rsid w:val="000063CC"/>
    <w:rsid w:val="00014EE4"/>
    <w:rsid w:val="00026474"/>
    <w:rsid w:val="00041B51"/>
    <w:rsid w:val="00054412"/>
    <w:rsid w:val="00070BA0"/>
    <w:rsid w:val="00071625"/>
    <w:rsid w:val="000961B9"/>
    <w:rsid w:val="000A12FD"/>
    <w:rsid w:val="000A21BA"/>
    <w:rsid w:val="000C340D"/>
    <w:rsid w:val="000D6606"/>
    <w:rsid w:val="000E0101"/>
    <w:rsid w:val="0012438D"/>
    <w:rsid w:val="0012549A"/>
    <w:rsid w:val="00131FFF"/>
    <w:rsid w:val="001503B1"/>
    <w:rsid w:val="001E12ED"/>
    <w:rsid w:val="0021310D"/>
    <w:rsid w:val="002D2B94"/>
    <w:rsid w:val="003351B1"/>
    <w:rsid w:val="003407DE"/>
    <w:rsid w:val="00342F70"/>
    <w:rsid w:val="00364204"/>
    <w:rsid w:val="003B0FD5"/>
    <w:rsid w:val="003F6A45"/>
    <w:rsid w:val="00402CC0"/>
    <w:rsid w:val="004634AE"/>
    <w:rsid w:val="00464AA2"/>
    <w:rsid w:val="00470FEC"/>
    <w:rsid w:val="00483E8A"/>
    <w:rsid w:val="004D2BA0"/>
    <w:rsid w:val="00511B11"/>
    <w:rsid w:val="005654DA"/>
    <w:rsid w:val="00574D43"/>
    <w:rsid w:val="00592107"/>
    <w:rsid w:val="00597FAE"/>
    <w:rsid w:val="005D099E"/>
    <w:rsid w:val="0060464F"/>
    <w:rsid w:val="00610A6C"/>
    <w:rsid w:val="00615349"/>
    <w:rsid w:val="00657AF9"/>
    <w:rsid w:val="00662762"/>
    <w:rsid w:val="0067264A"/>
    <w:rsid w:val="0068108D"/>
    <w:rsid w:val="006E298C"/>
    <w:rsid w:val="00705208"/>
    <w:rsid w:val="007065BC"/>
    <w:rsid w:val="007108DD"/>
    <w:rsid w:val="0072088F"/>
    <w:rsid w:val="0072201D"/>
    <w:rsid w:val="00741CF7"/>
    <w:rsid w:val="00842D2F"/>
    <w:rsid w:val="008C62FF"/>
    <w:rsid w:val="008E0164"/>
    <w:rsid w:val="008F1764"/>
    <w:rsid w:val="008F2CAB"/>
    <w:rsid w:val="00922B48"/>
    <w:rsid w:val="009247F6"/>
    <w:rsid w:val="0094528D"/>
    <w:rsid w:val="009A0356"/>
    <w:rsid w:val="009A2E46"/>
    <w:rsid w:val="009C70C1"/>
    <w:rsid w:val="009D5EEA"/>
    <w:rsid w:val="009F156F"/>
    <w:rsid w:val="009F1C2B"/>
    <w:rsid w:val="00A04B7C"/>
    <w:rsid w:val="00A279AC"/>
    <w:rsid w:val="00A62372"/>
    <w:rsid w:val="00A82642"/>
    <w:rsid w:val="00A8696A"/>
    <w:rsid w:val="00AE06FB"/>
    <w:rsid w:val="00B14752"/>
    <w:rsid w:val="00B32877"/>
    <w:rsid w:val="00B338B8"/>
    <w:rsid w:val="00B51399"/>
    <w:rsid w:val="00BC06EB"/>
    <w:rsid w:val="00BC5085"/>
    <w:rsid w:val="00BF54B7"/>
    <w:rsid w:val="00BF6418"/>
    <w:rsid w:val="00C025E0"/>
    <w:rsid w:val="00C747FB"/>
    <w:rsid w:val="00C851E0"/>
    <w:rsid w:val="00C92DDE"/>
    <w:rsid w:val="00CA0A67"/>
    <w:rsid w:val="00CA43FF"/>
    <w:rsid w:val="00D302E0"/>
    <w:rsid w:val="00D57C27"/>
    <w:rsid w:val="00DC4D44"/>
    <w:rsid w:val="00DC56D3"/>
    <w:rsid w:val="00DF61D6"/>
    <w:rsid w:val="00E006ED"/>
    <w:rsid w:val="00E51F44"/>
    <w:rsid w:val="00E61B73"/>
    <w:rsid w:val="00E7045C"/>
    <w:rsid w:val="00E77B48"/>
    <w:rsid w:val="00EA4D09"/>
    <w:rsid w:val="00EC0B19"/>
    <w:rsid w:val="00EF7994"/>
    <w:rsid w:val="00F45FEF"/>
    <w:rsid w:val="00F61F57"/>
    <w:rsid w:val="00F81891"/>
    <w:rsid w:val="00FA6FD3"/>
    <w:rsid w:val="00FB5E58"/>
    <w:rsid w:val="00FD7625"/>
    <w:rsid w:val="00FF6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D8D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F67655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67655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6765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845E1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845E15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F67655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F67655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F67655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F67655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F67655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rsid w:val="00F67655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rsid w:val="00F67655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rsid w:val="00F67655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rsid w:val="00F67655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rsid w:val="00F67655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rsid w:val="00F67655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rsid w:val="00F67655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F67655"/>
    <w:pPr>
      <w:numPr>
        <w:numId w:val="11"/>
      </w:numPr>
      <w:tabs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F67655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F67655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F67655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link w:val="HeaderChar"/>
    <w:uiPriority w:val="99"/>
    <w:rsid w:val="00F67655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F67655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Footer">
    <w:name w:val="footer"/>
    <w:basedOn w:val="Normal"/>
    <w:rsid w:val="00F676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7655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F6765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F67655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F67655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F67655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F67655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F67655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F67655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F67655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F67655"/>
    <w:rPr>
      <w:i w:val="0"/>
    </w:rPr>
  </w:style>
  <w:style w:type="paragraph" w:styleId="BodyText3">
    <w:name w:val="Body Text 3"/>
    <w:basedOn w:val="Normal"/>
    <w:rsid w:val="00F9778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rsid w:val="00BE06B5"/>
    <w:pPr>
      <w:ind w:left="720"/>
      <w:contextualSpacing/>
    </w:pPr>
  </w:style>
  <w:style w:type="character" w:styleId="Hyperlink">
    <w:name w:val="Hyperlink"/>
    <w:basedOn w:val="DefaultParagraphFont"/>
    <w:rsid w:val="00CF512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07DE"/>
  </w:style>
  <w:style w:type="paragraph" w:styleId="BalloonText">
    <w:name w:val="Balloon Text"/>
    <w:basedOn w:val="Normal"/>
    <w:link w:val="BalloonTextChar"/>
    <w:rsid w:val="003407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7DE"/>
    <w:rPr>
      <w:rFonts w:ascii="Lucida Grande" w:hAnsi="Lucida Grande" w:cs="Lucida Grande"/>
      <w:sz w:val="18"/>
      <w:szCs w:val="18"/>
    </w:rPr>
  </w:style>
  <w:style w:type="paragraph" w:customStyle="1" w:styleId="CM6">
    <w:name w:val="CM6"/>
    <w:basedOn w:val="Normal"/>
    <w:next w:val="Normal"/>
    <w:uiPriority w:val="99"/>
    <w:rsid w:val="00B14752"/>
    <w:pPr>
      <w:widowControl w:val="0"/>
      <w:adjustRightInd w:val="0"/>
    </w:pPr>
    <w:rPr>
      <w:rFonts w:ascii="Helvetica" w:eastAsiaTheme="minorEastAsia" w:hAnsi="Helvetica" w:cs="Helvetica"/>
      <w:lang w:val="en-CA" w:eastAsia="en-CA"/>
    </w:rPr>
  </w:style>
  <w:style w:type="character" w:styleId="FollowedHyperlink">
    <w:name w:val="FollowedHyperlink"/>
    <w:basedOn w:val="DefaultParagraphFont"/>
    <w:rsid w:val="00D57C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F67655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67655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6765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845E1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845E15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F67655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F67655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F67655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F67655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F67655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rsid w:val="00F67655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rsid w:val="00F67655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rsid w:val="00F67655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rsid w:val="00F67655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rsid w:val="00F67655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rsid w:val="00F67655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rsid w:val="00F67655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F67655"/>
    <w:pPr>
      <w:numPr>
        <w:numId w:val="11"/>
      </w:numPr>
      <w:tabs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F67655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F67655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F67655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link w:val="HeaderChar"/>
    <w:uiPriority w:val="99"/>
    <w:rsid w:val="00F67655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F67655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Footer">
    <w:name w:val="footer"/>
    <w:basedOn w:val="Normal"/>
    <w:rsid w:val="00F676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7655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F6765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F67655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F67655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F67655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F67655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F67655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F67655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F67655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F67655"/>
    <w:rPr>
      <w:i w:val="0"/>
    </w:rPr>
  </w:style>
  <w:style w:type="paragraph" w:styleId="BodyText3">
    <w:name w:val="Body Text 3"/>
    <w:basedOn w:val="Normal"/>
    <w:rsid w:val="00F9778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rsid w:val="00BE06B5"/>
    <w:pPr>
      <w:ind w:left="720"/>
      <w:contextualSpacing/>
    </w:pPr>
  </w:style>
  <w:style w:type="character" w:styleId="Hyperlink">
    <w:name w:val="Hyperlink"/>
    <w:basedOn w:val="DefaultParagraphFont"/>
    <w:rsid w:val="00CF512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07DE"/>
  </w:style>
  <w:style w:type="paragraph" w:styleId="BalloonText">
    <w:name w:val="Balloon Text"/>
    <w:basedOn w:val="Normal"/>
    <w:link w:val="BalloonTextChar"/>
    <w:rsid w:val="003407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7DE"/>
    <w:rPr>
      <w:rFonts w:ascii="Lucida Grande" w:hAnsi="Lucida Grande" w:cs="Lucida Grande"/>
      <w:sz w:val="18"/>
      <w:szCs w:val="18"/>
    </w:rPr>
  </w:style>
  <w:style w:type="paragraph" w:customStyle="1" w:styleId="CM6">
    <w:name w:val="CM6"/>
    <w:basedOn w:val="Normal"/>
    <w:next w:val="Normal"/>
    <w:uiPriority w:val="99"/>
    <w:rsid w:val="00B14752"/>
    <w:pPr>
      <w:widowControl w:val="0"/>
      <w:adjustRightInd w:val="0"/>
    </w:pPr>
    <w:rPr>
      <w:rFonts w:ascii="Helvetica" w:eastAsiaTheme="minorEastAsia" w:hAnsi="Helvetica" w:cs="Helvetica"/>
      <w:lang w:val="en-CA" w:eastAsia="en-CA"/>
    </w:rPr>
  </w:style>
  <w:style w:type="character" w:styleId="FollowedHyperlink">
    <w:name w:val="FollowedHyperlink"/>
    <w:basedOn w:val="DefaultParagraphFont"/>
    <w:rsid w:val="00D57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F12DC-4C70-6446-896F-3D17B6A9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868</Words>
  <Characters>4951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9/04), Biographical Sketch Format Page</vt:lpstr>
    </vt:vector>
  </TitlesOfParts>
  <Company>DHHS/PHS/NIH</Company>
  <LinksUpToDate>false</LinksUpToDate>
  <CharactersWithSpaces>5808</CharactersWithSpaces>
  <SharedDoc>false</SharedDoc>
  <HLinks>
    <vt:vector size="6" baseType="variant">
      <vt:variant>
        <vt:i4>3604496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http://www.ncbi.nlm.nih.gov/pubmed/21116127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9/04), Biographical Sketch Format Page</dc:title>
  <dc:subject>DHHS, Public Health Service Grant Application</dc:subject>
  <dc:creator>Office of Extramural Programs</dc:creator>
  <cp:keywords>PHS Grant Application, PHS 398 (Rev. 9/04), Biographical Sketch Format Page</cp:keywords>
  <dc:description/>
  <cp:lastModifiedBy>Edward Fon</cp:lastModifiedBy>
  <cp:revision>4</cp:revision>
  <cp:lastPrinted>2004-10-05T17:04:00Z</cp:lastPrinted>
  <dcterms:created xsi:type="dcterms:W3CDTF">2013-10-25T21:53:00Z</dcterms:created>
  <dcterms:modified xsi:type="dcterms:W3CDTF">2013-10-25T22:08:00Z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