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4B" w:rsidRPr="00EA0AB7" w:rsidRDefault="005D42CF" w:rsidP="003630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0AB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9366C" wp14:editId="2289AECB">
                <wp:simplePos x="0" y="0"/>
                <wp:positionH relativeFrom="column">
                  <wp:posOffset>96521</wp:posOffset>
                </wp:positionH>
                <wp:positionV relativeFrom="paragraph">
                  <wp:posOffset>-881380</wp:posOffset>
                </wp:positionV>
                <wp:extent cx="1828800" cy="1828800"/>
                <wp:effectExtent l="312103" t="11747" r="284797" b="18098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3494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42CF" w:rsidRPr="005D42CF" w:rsidRDefault="005D42CF" w:rsidP="005D42CF">
                            <w:pPr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ind w:right="49" w:firstLine="426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42CF">
                              <w:rPr>
                                <w:rFonts w:ascii="Arial" w:hAnsi="Arial" w:cs="Arial"/>
                                <w:b/>
                                <w:color w:val="FF0000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5936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6pt;margin-top:-69.4pt;width:2in;height:2in;rotation:-3020181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" filled="f" stroked="f">
                <v:textbox style="mso-fit-shape-to-text:t">
                  <w:txbxContent>
                    <w:p w:rsidR="005D42CF" w:rsidRPr="005D42CF" w:rsidRDefault="005D42CF" w:rsidP="005D42CF">
                      <w:pPr>
                        <w:autoSpaceDE w:val="0"/>
                        <w:autoSpaceDN w:val="0"/>
                        <w:adjustRightInd w:val="0"/>
                        <w:spacing w:after="240" w:line="240" w:lineRule="auto"/>
                        <w:ind w:right="49" w:firstLine="426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42CF">
                        <w:rPr>
                          <w:rFonts w:ascii="Arial" w:hAnsi="Arial" w:cs="Arial"/>
                          <w:b/>
                          <w:color w:val="FF0000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NEW</w:t>
                      </w:r>
                    </w:p>
                  </w:txbxContent>
                </v:textbox>
              </v:shape>
            </w:pict>
          </mc:Fallback>
        </mc:AlternateContent>
      </w:r>
    </w:p>
    <w:p w:rsidR="0036304B" w:rsidRPr="00EA0AB7" w:rsidRDefault="0036304B" w:rsidP="0036304B">
      <w:pPr>
        <w:autoSpaceDE w:val="0"/>
        <w:autoSpaceDN w:val="0"/>
        <w:adjustRightInd w:val="0"/>
        <w:spacing w:after="240" w:line="240" w:lineRule="auto"/>
        <w:ind w:right="49" w:firstLine="426"/>
        <w:jc w:val="both"/>
        <w:rPr>
          <w:rFonts w:ascii="Arial" w:hAnsi="Arial" w:cs="Arial"/>
          <w:sz w:val="20"/>
          <w:szCs w:val="20"/>
        </w:rPr>
      </w:pPr>
      <w:r w:rsidRPr="00EA0AB7">
        <w:rPr>
          <w:rFonts w:ascii="Arial" w:hAnsi="Arial" w:cs="Arial"/>
          <w:sz w:val="20"/>
          <w:szCs w:val="20"/>
        </w:rPr>
        <w:t xml:space="preserve"> </w:t>
      </w:r>
    </w:p>
    <w:p w:rsidR="005D42CF" w:rsidRPr="00EA0AB7" w:rsidRDefault="005D42CF" w:rsidP="0036304B">
      <w:pPr>
        <w:autoSpaceDE w:val="0"/>
        <w:autoSpaceDN w:val="0"/>
        <w:adjustRightInd w:val="0"/>
        <w:spacing w:after="240" w:line="240" w:lineRule="auto"/>
        <w:ind w:right="49" w:firstLine="426"/>
        <w:jc w:val="both"/>
        <w:rPr>
          <w:rFonts w:ascii="Arial" w:hAnsi="Arial" w:cs="Arial"/>
          <w:sz w:val="20"/>
          <w:szCs w:val="20"/>
        </w:rPr>
      </w:pPr>
    </w:p>
    <w:p w:rsidR="0036304B" w:rsidRPr="00EA0AB7" w:rsidRDefault="0036304B" w:rsidP="005F11A0">
      <w:pPr>
        <w:autoSpaceDE w:val="0"/>
        <w:autoSpaceDN w:val="0"/>
        <w:adjustRightInd w:val="0"/>
        <w:spacing w:after="0" w:line="240" w:lineRule="auto"/>
        <w:ind w:right="49" w:firstLine="426"/>
        <w:jc w:val="center"/>
        <w:rPr>
          <w:rFonts w:ascii="Arial" w:hAnsi="Arial" w:cs="Arial"/>
          <w:color w:val="000000"/>
          <w:sz w:val="20"/>
          <w:szCs w:val="20"/>
        </w:rPr>
      </w:pPr>
      <w:r w:rsidRPr="00EA0AB7">
        <w:rPr>
          <w:rFonts w:ascii="Arial" w:hAnsi="Arial" w:cs="Arial"/>
          <w:b/>
          <w:bCs/>
          <w:color w:val="FF0000"/>
          <w:sz w:val="32"/>
          <w:szCs w:val="32"/>
        </w:rPr>
        <w:t>Interdisciplinary Medicine Course</w:t>
      </w:r>
    </w:p>
    <w:p w:rsidR="0036304B" w:rsidRPr="00EA0AB7" w:rsidRDefault="0036304B" w:rsidP="00847EC7">
      <w:pPr>
        <w:autoSpaceDE w:val="0"/>
        <w:autoSpaceDN w:val="0"/>
        <w:adjustRightInd w:val="0"/>
        <w:spacing w:after="0" w:line="240" w:lineRule="auto"/>
        <w:ind w:right="49" w:firstLine="426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EA0AB7">
        <w:rPr>
          <w:rFonts w:ascii="Arial" w:hAnsi="Arial" w:cs="Arial"/>
          <w:b/>
          <w:bCs/>
          <w:color w:val="FF0000"/>
          <w:sz w:val="32"/>
          <w:szCs w:val="32"/>
        </w:rPr>
        <w:t>IMED7</w:t>
      </w:r>
      <w:r w:rsidR="00847EC7">
        <w:rPr>
          <w:rFonts w:ascii="Arial" w:hAnsi="Arial" w:cs="Arial"/>
          <w:b/>
          <w:bCs/>
          <w:color w:val="FF0000"/>
          <w:sz w:val="32"/>
          <w:szCs w:val="32"/>
        </w:rPr>
        <w:t>104</w:t>
      </w:r>
      <w:r w:rsidRPr="00EA0AB7">
        <w:rPr>
          <w:rFonts w:ascii="Arial" w:hAnsi="Arial" w:cs="Arial"/>
          <w:b/>
          <w:bCs/>
          <w:color w:val="FF0000"/>
          <w:sz w:val="32"/>
          <w:szCs w:val="32"/>
        </w:rPr>
        <w:t>;</w:t>
      </w:r>
      <w:r w:rsidR="005D42CF" w:rsidRPr="00EA0AB7">
        <w:rPr>
          <w:rFonts w:ascii="Arial" w:hAnsi="Arial" w:cs="Arial"/>
          <w:b/>
          <w:bCs/>
          <w:color w:val="FF0000"/>
          <w:sz w:val="32"/>
          <w:szCs w:val="32"/>
        </w:rPr>
        <w:t xml:space="preserve"> 1.5 credits </w:t>
      </w:r>
      <w:r w:rsidRPr="00EA0AB7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:rsidR="0036304B" w:rsidRPr="00EA0AB7" w:rsidRDefault="0036304B" w:rsidP="005F11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A0AB7">
        <w:rPr>
          <w:rFonts w:ascii="Arial" w:hAnsi="Arial" w:cs="Arial"/>
          <w:b/>
          <w:bCs/>
          <w:color w:val="000000" w:themeColor="text1"/>
          <w:sz w:val="28"/>
          <w:szCs w:val="28"/>
        </w:rPr>
        <w:t>Neural Stem Cells: Biology and Regenerative Medicine Applications</w:t>
      </w:r>
    </w:p>
    <w:p w:rsidR="0036304B" w:rsidRPr="00EA0AB7" w:rsidRDefault="00877285" w:rsidP="00877285">
      <w:pPr>
        <w:autoSpaceDE w:val="0"/>
        <w:autoSpaceDN w:val="0"/>
        <w:adjustRightInd w:val="0"/>
        <w:spacing w:after="0" w:line="240" w:lineRule="auto"/>
        <w:ind w:right="49" w:firstLine="42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March 11</w:t>
      </w:r>
      <w:r w:rsidR="0036304B" w:rsidRPr="00EA0AB7">
        <w:rPr>
          <w:rFonts w:ascii="Arial" w:hAnsi="Arial" w:cs="Arial"/>
          <w:b/>
          <w:bCs/>
          <w:color w:val="FF0000"/>
          <w:sz w:val="32"/>
          <w:szCs w:val="32"/>
        </w:rPr>
        <w:t xml:space="preserve">- </w:t>
      </w:r>
      <w:r>
        <w:rPr>
          <w:rFonts w:ascii="Arial" w:hAnsi="Arial" w:cs="Arial"/>
          <w:b/>
          <w:bCs/>
          <w:color w:val="FF0000"/>
          <w:sz w:val="32"/>
          <w:szCs w:val="32"/>
        </w:rPr>
        <w:t>April 22, 2020</w:t>
      </w:r>
    </w:p>
    <w:p w:rsidR="0036304B" w:rsidRPr="00EA0AB7" w:rsidRDefault="0036304B" w:rsidP="003630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A0AB7">
        <w:rPr>
          <w:rFonts w:ascii="Arial" w:hAnsi="Arial" w:cs="Arial"/>
          <w:b/>
          <w:color w:val="000000"/>
          <w:sz w:val="24"/>
          <w:szCs w:val="24"/>
        </w:rPr>
        <w:t>Dept. Physiology and Pathophysiology</w:t>
      </w:r>
      <w:r w:rsidR="005D42CF" w:rsidRPr="00EA0AB7">
        <w:rPr>
          <w:rFonts w:ascii="Arial" w:hAnsi="Arial" w:cs="Arial"/>
          <w:b/>
          <w:color w:val="000000"/>
          <w:sz w:val="24"/>
          <w:szCs w:val="24"/>
        </w:rPr>
        <w:t>, Regenerative Medicine Program</w:t>
      </w:r>
    </w:p>
    <w:p w:rsidR="0036304B" w:rsidRPr="00EA0AB7" w:rsidRDefault="0036304B" w:rsidP="003630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EA0AB7" w:rsidRDefault="00EA0AB7" w:rsidP="00C23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Co-Coordinators:</w:t>
      </w:r>
    </w:p>
    <w:p w:rsidR="00500A31" w:rsidRDefault="00EA0AB7" w:rsidP="0050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0AB7">
        <w:rPr>
          <w:rFonts w:ascii="Arial" w:hAnsi="Arial" w:cs="Arial"/>
          <w:sz w:val="24"/>
          <w:szCs w:val="24"/>
        </w:rPr>
        <w:t>Dr. Soheila Karimi (</w:t>
      </w:r>
      <w:hyperlink r:id="rId4" w:history="1">
        <w:r w:rsidR="00500A31" w:rsidRPr="002D3E7A">
          <w:rPr>
            <w:rStyle w:val="Hyperlink"/>
            <w:rFonts w:ascii="Arial" w:hAnsi="Arial" w:cs="Arial"/>
            <w:sz w:val="24"/>
            <w:szCs w:val="24"/>
          </w:rPr>
          <w:t>Soheila.Karimi@umanitoba.ca</w:t>
        </w:r>
      </w:hyperlink>
      <w:r w:rsidRPr="00EA0AB7">
        <w:rPr>
          <w:rFonts w:ascii="Arial" w:hAnsi="Arial" w:cs="Arial"/>
          <w:sz w:val="24"/>
          <w:szCs w:val="24"/>
        </w:rPr>
        <w:t>)</w:t>
      </w:r>
    </w:p>
    <w:p w:rsidR="00500A31" w:rsidRPr="00EA0AB7" w:rsidRDefault="00500A31" w:rsidP="0050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0AB7" w:rsidRDefault="00EA0AB7" w:rsidP="00C23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0AB7">
        <w:rPr>
          <w:rFonts w:ascii="Arial" w:hAnsi="Arial" w:cs="Arial"/>
          <w:sz w:val="24"/>
          <w:szCs w:val="24"/>
        </w:rPr>
        <w:t>Dr. Eftekhar Eftekharpour (</w:t>
      </w:r>
      <w:hyperlink r:id="rId5" w:history="1">
        <w:r w:rsidR="00500A31" w:rsidRPr="002D3E7A">
          <w:rPr>
            <w:rStyle w:val="Hyperlink"/>
            <w:rFonts w:ascii="Arial" w:hAnsi="Arial" w:cs="Arial"/>
            <w:sz w:val="24"/>
            <w:szCs w:val="24"/>
          </w:rPr>
          <w:t>Eftekhar.Eftekharpour@umanitoba.ca</w:t>
        </w:r>
      </w:hyperlink>
      <w:r w:rsidRPr="00EA0AB7">
        <w:rPr>
          <w:rFonts w:ascii="Arial" w:hAnsi="Arial" w:cs="Arial"/>
          <w:sz w:val="24"/>
          <w:szCs w:val="24"/>
        </w:rPr>
        <w:t>)</w:t>
      </w:r>
    </w:p>
    <w:p w:rsidR="00500A31" w:rsidRDefault="00500A31" w:rsidP="00C23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0A31" w:rsidRPr="00500A31" w:rsidRDefault="00500A31" w:rsidP="00C23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A31">
        <w:rPr>
          <w:rFonts w:ascii="Arial" w:hAnsi="Arial" w:cs="Arial"/>
          <w:b/>
          <w:bCs/>
          <w:sz w:val="24"/>
          <w:szCs w:val="24"/>
        </w:rPr>
        <w:t>Course Instructors:</w:t>
      </w:r>
    </w:p>
    <w:p w:rsidR="00500A31" w:rsidRDefault="00500A31" w:rsidP="00C23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Soheila Karimi</w:t>
      </w:r>
    </w:p>
    <w:p w:rsidR="00500A31" w:rsidRDefault="00500A31" w:rsidP="00C23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Eftekhar Eftekharpour</w:t>
      </w:r>
    </w:p>
    <w:p w:rsidR="00500A31" w:rsidRPr="00EA0AB7" w:rsidRDefault="00500A31" w:rsidP="00C23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Ben Lindsey</w:t>
      </w:r>
    </w:p>
    <w:p w:rsidR="00EA0AB7" w:rsidRDefault="00EA0AB7" w:rsidP="00C23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42CF" w:rsidRPr="00EA0AB7" w:rsidRDefault="00C2354D" w:rsidP="00C23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0AB7">
        <w:rPr>
          <w:rFonts w:ascii="Arial" w:hAnsi="Arial" w:cs="Arial"/>
          <w:b/>
          <w:sz w:val="24"/>
          <w:szCs w:val="24"/>
        </w:rPr>
        <w:t>Course description:</w:t>
      </w:r>
      <w:r w:rsidRPr="00EA0AB7">
        <w:rPr>
          <w:rFonts w:ascii="Arial" w:hAnsi="Arial" w:cs="Arial"/>
          <w:sz w:val="24"/>
          <w:szCs w:val="24"/>
        </w:rPr>
        <w:t xml:space="preserve"> </w:t>
      </w:r>
      <w:r w:rsidR="005D42CF" w:rsidRPr="00EA0AB7">
        <w:rPr>
          <w:rFonts w:ascii="Arial" w:hAnsi="Arial" w:cs="Arial"/>
          <w:sz w:val="24"/>
          <w:szCs w:val="24"/>
        </w:rPr>
        <w:t xml:space="preserve">This course will discuss </w:t>
      </w:r>
      <w:r w:rsidR="008C60FA" w:rsidRPr="00EA0AB7">
        <w:rPr>
          <w:rFonts w:ascii="Arial" w:hAnsi="Arial" w:cs="Arial"/>
          <w:sz w:val="24"/>
          <w:szCs w:val="24"/>
        </w:rPr>
        <w:t xml:space="preserve">the </w:t>
      </w:r>
      <w:r w:rsidR="005D42CF" w:rsidRPr="00EA0AB7">
        <w:rPr>
          <w:rFonts w:ascii="Arial" w:hAnsi="Arial" w:cs="Arial"/>
          <w:sz w:val="24"/>
          <w:szCs w:val="24"/>
        </w:rPr>
        <w:t>current concepts in Neural Stem Cells from basic neurobiology (development, fate specification and maintenance) to their potential clinical applications in tr</w:t>
      </w:r>
      <w:bookmarkStart w:id="0" w:name="_GoBack"/>
      <w:bookmarkEnd w:id="0"/>
      <w:r w:rsidR="005D42CF" w:rsidRPr="00EA0AB7">
        <w:rPr>
          <w:rFonts w:ascii="Arial" w:hAnsi="Arial" w:cs="Arial"/>
          <w:sz w:val="24"/>
          <w:szCs w:val="24"/>
        </w:rPr>
        <w:t>eating a broad range of neurological disorders through</w:t>
      </w:r>
      <w:r w:rsidR="00877285">
        <w:rPr>
          <w:rFonts w:ascii="Arial" w:hAnsi="Arial" w:cs="Arial"/>
          <w:sz w:val="24"/>
          <w:szCs w:val="24"/>
        </w:rPr>
        <w:t xml:space="preserve"> activation of endogenous cell population,</w:t>
      </w:r>
      <w:r w:rsidR="005D42CF" w:rsidRPr="00EA0AB7">
        <w:rPr>
          <w:rFonts w:ascii="Arial" w:hAnsi="Arial" w:cs="Arial"/>
          <w:sz w:val="24"/>
          <w:szCs w:val="24"/>
        </w:rPr>
        <w:t xml:space="preserve"> </w:t>
      </w:r>
      <w:r w:rsidR="00877285">
        <w:rPr>
          <w:rFonts w:ascii="Arial" w:hAnsi="Arial" w:cs="Arial"/>
          <w:sz w:val="24"/>
          <w:szCs w:val="24"/>
        </w:rPr>
        <w:t xml:space="preserve">cellular reprograming, </w:t>
      </w:r>
      <w:r w:rsidR="005D42CF" w:rsidRPr="00EA0AB7">
        <w:rPr>
          <w:rFonts w:ascii="Arial" w:hAnsi="Arial" w:cs="Arial"/>
          <w:sz w:val="24"/>
          <w:szCs w:val="24"/>
        </w:rPr>
        <w:t xml:space="preserve">cell transplantation as well as gene and drug delivery. Neural stem cells play critical roles in the nervous system and </w:t>
      </w:r>
      <w:r w:rsidR="005D42CF" w:rsidRPr="00EA0AB7">
        <w:rPr>
          <w:rFonts w:ascii="Arial" w:hAnsi="Arial" w:cs="Arial"/>
          <w:b/>
          <w:i/>
          <w:sz w:val="24"/>
          <w:szCs w:val="24"/>
        </w:rPr>
        <w:t>the course is developed to build the necessary knowledge for graduate</w:t>
      </w:r>
      <w:r w:rsidR="00EA0AB7" w:rsidRPr="00EA0AB7">
        <w:rPr>
          <w:rFonts w:ascii="Arial" w:hAnsi="Arial" w:cs="Arial"/>
          <w:b/>
          <w:i/>
          <w:sz w:val="24"/>
          <w:szCs w:val="24"/>
        </w:rPr>
        <w:t xml:space="preserve"> students and residents within all disciplines in neurosciences</w:t>
      </w:r>
      <w:r w:rsidR="005D42CF" w:rsidRPr="00EA0AB7">
        <w:rPr>
          <w:rFonts w:ascii="Arial" w:hAnsi="Arial" w:cs="Arial"/>
          <w:b/>
          <w:i/>
          <w:sz w:val="24"/>
          <w:szCs w:val="24"/>
        </w:rPr>
        <w:t>.</w:t>
      </w:r>
      <w:r w:rsidR="005D42CF" w:rsidRPr="00EA0AB7">
        <w:rPr>
          <w:rFonts w:ascii="Arial" w:hAnsi="Arial" w:cs="Arial"/>
          <w:sz w:val="24"/>
          <w:szCs w:val="24"/>
        </w:rPr>
        <w:t xml:space="preserve"> </w:t>
      </w:r>
    </w:p>
    <w:p w:rsidR="005D42CF" w:rsidRPr="00EA0AB7" w:rsidRDefault="005D42CF" w:rsidP="005D42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0AB7">
        <w:rPr>
          <w:rFonts w:ascii="Arial" w:hAnsi="Arial" w:cs="Arial"/>
          <w:sz w:val="24"/>
          <w:szCs w:val="24"/>
        </w:rPr>
        <w:t xml:space="preserve"> </w:t>
      </w:r>
    </w:p>
    <w:p w:rsidR="002C0683" w:rsidRPr="00EA0AB7" w:rsidRDefault="005D42CF" w:rsidP="008C60FA">
      <w:pPr>
        <w:rPr>
          <w:rFonts w:ascii="Arial" w:hAnsi="Arial" w:cs="Arial"/>
          <w:sz w:val="24"/>
          <w:szCs w:val="24"/>
        </w:rPr>
      </w:pPr>
      <w:r w:rsidRPr="00EA0AB7">
        <w:rPr>
          <w:rFonts w:ascii="Arial" w:hAnsi="Arial" w:cs="Arial"/>
          <w:b/>
          <w:sz w:val="24"/>
          <w:szCs w:val="24"/>
        </w:rPr>
        <w:t>Prerequisite:</w:t>
      </w:r>
      <w:r w:rsidRPr="00EA0AB7">
        <w:rPr>
          <w:rFonts w:ascii="Arial" w:hAnsi="Arial" w:cs="Arial"/>
          <w:sz w:val="24"/>
          <w:szCs w:val="24"/>
        </w:rPr>
        <w:t xml:space="preserve"> A basic course in biology or consent of the </w:t>
      </w:r>
      <w:r w:rsidR="008C60FA" w:rsidRPr="00EA0AB7">
        <w:rPr>
          <w:rFonts w:ascii="Arial" w:hAnsi="Arial" w:cs="Arial"/>
          <w:sz w:val="24"/>
          <w:szCs w:val="24"/>
        </w:rPr>
        <w:t>co-ordinator</w:t>
      </w:r>
      <w:r w:rsidRPr="00EA0AB7">
        <w:rPr>
          <w:rFonts w:ascii="Arial" w:hAnsi="Arial" w:cs="Arial"/>
          <w:sz w:val="24"/>
          <w:szCs w:val="24"/>
        </w:rPr>
        <w:t>(s).</w:t>
      </w:r>
    </w:p>
    <w:p w:rsidR="005D42CF" w:rsidRPr="00EA0AB7" w:rsidRDefault="005D42CF" w:rsidP="005D42CF">
      <w:pPr>
        <w:rPr>
          <w:rFonts w:ascii="Arial" w:hAnsi="Arial" w:cs="Arial"/>
          <w:sz w:val="24"/>
          <w:szCs w:val="24"/>
        </w:rPr>
      </w:pPr>
      <w:r w:rsidRPr="00EA0AB7">
        <w:rPr>
          <w:rFonts w:ascii="Arial" w:hAnsi="Arial" w:cs="Arial"/>
          <w:sz w:val="24"/>
          <w:szCs w:val="24"/>
        </w:rPr>
        <w:t xml:space="preserve">This course is a 1.5 credit hour for MSc and PhD students and is open to graduate students in all disciplines in Rady Faculty of Health Sciences. </w:t>
      </w:r>
    </w:p>
    <w:p w:rsidR="00EA0AB7" w:rsidRDefault="00C2354D" w:rsidP="008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0AB7">
        <w:rPr>
          <w:rFonts w:ascii="Arial" w:hAnsi="Arial" w:cs="Arial"/>
          <w:b/>
          <w:sz w:val="24"/>
          <w:szCs w:val="24"/>
        </w:rPr>
        <w:t>Format:</w:t>
      </w:r>
      <w:r w:rsidR="005D42CF" w:rsidRPr="00EA0AB7">
        <w:rPr>
          <w:rFonts w:ascii="Arial" w:hAnsi="Arial" w:cs="Arial"/>
          <w:sz w:val="24"/>
          <w:szCs w:val="24"/>
        </w:rPr>
        <w:t xml:space="preserve">  Each session will consist of </w:t>
      </w:r>
      <w:r w:rsidR="008C60FA" w:rsidRPr="00EA0AB7">
        <w:rPr>
          <w:rFonts w:ascii="Arial" w:hAnsi="Arial" w:cs="Arial"/>
          <w:sz w:val="24"/>
          <w:szCs w:val="24"/>
        </w:rPr>
        <w:t>7</w:t>
      </w:r>
      <w:r w:rsidR="00877285">
        <w:rPr>
          <w:rFonts w:ascii="Arial" w:hAnsi="Arial" w:cs="Arial"/>
          <w:sz w:val="24"/>
          <w:szCs w:val="24"/>
        </w:rPr>
        <w:t>5</w:t>
      </w:r>
      <w:r w:rsidR="005D42CF" w:rsidRPr="00EA0AB7">
        <w:rPr>
          <w:rFonts w:ascii="Arial" w:hAnsi="Arial" w:cs="Arial"/>
          <w:sz w:val="24"/>
          <w:szCs w:val="24"/>
        </w:rPr>
        <w:t xml:space="preserve">% </w:t>
      </w:r>
      <w:r w:rsidR="008C60FA" w:rsidRPr="00EA0AB7">
        <w:rPr>
          <w:rFonts w:ascii="Arial" w:hAnsi="Arial" w:cs="Arial"/>
          <w:sz w:val="24"/>
          <w:szCs w:val="24"/>
        </w:rPr>
        <w:t>lecture</w:t>
      </w:r>
      <w:r w:rsidRPr="00EA0AB7">
        <w:rPr>
          <w:rFonts w:ascii="Arial" w:hAnsi="Arial" w:cs="Arial"/>
          <w:sz w:val="24"/>
          <w:szCs w:val="24"/>
        </w:rPr>
        <w:t xml:space="preserve"> time</w:t>
      </w:r>
      <w:r w:rsidR="008C60FA" w:rsidRPr="00EA0AB7">
        <w:rPr>
          <w:rFonts w:ascii="Arial" w:hAnsi="Arial" w:cs="Arial"/>
          <w:sz w:val="24"/>
          <w:szCs w:val="24"/>
        </w:rPr>
        <w:t xml:space="preserve"> and </w:t>
      </w:r>
      <w:r w:rsidR="00877285">
        <w:rPr>
          <w:rFonts w:ascii="Arial" w:hAnsi="Arial" w:cs="Arial"/>
          <w:sz w:val="24"/>
          <w:szCs w:val="24"/>
        </w:rPr>
        <w:t>25</w:t>
      </w:r>
      <w:r w:rsidR="008C60FA" w:rsidRPr="00EA0AB7">
        <w:rPr>
          <w:rFonts w:ascii="Arial" w:hAnsi="Arial" w:cs="Arial"/>
          <w:sz w:val="24"/>
          <w:szCs w:val="24"/>
        </w:rPr>
        <w:t>% student participation on the related topics.  The students will be informed about the topics prior to the lecture</w:t>
      </w:r>
      <w:r w:rsidRPr="00EA0AB7">
        <w:rPr>
          <w:rFonts w:ascii="Arial" w:hAnsi="Arial" w:cs="Arial"/>
          <w:sz w:val="24"/>
          <w:szCs w:val="24"/>
        </w:rPr>
        <w:t>.</w:t>
      </w:r>
      <w:r w:rsidR="00EA0AB7">
        <w:rPr>
          <w:rFonts w:ascii="Arial" w:hAnsi="Arial" w:cs="Arial"/>
          <w:sz w:val="24"/>
          <w:szCs w:val="24"/>
        </w:rPr>
        <w:t xml:space="preserve"> </w:t>
      </w:r>
    </w:p>
    <w:p w:rsidR="00EA0AB7" w:rsidRDefault="00EA0AB7" w:rsidP="00EA0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0AB7" w:rsidRDefault="00EA0AB7" w:rsidP="008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0AB7">
        <w:rPr>
          <w:rFonts w:ascii="Arial" w:hAnsi="Arial" w:cs="Arial"/>
          <w:b/>
          <w:sz w:val="24"/>
          <w:szCs w:val="24"/>
        </w:rPr>
        <w:t>Dates:</w:t>
      </w:r>
      <w:r>
        <w:rPr>
          <w:rFonts w:ascii="Arial" w:hAnsi="Arial" w:cs="Arial"/>
          <w:sz w:val="24"/>
          <w:szCs w:val="24"/>
        </w:rPr>
        <w:t xml:space="preserve"> </w:t>
      </w:r>
      <w:r w:rsidR="005D42CF" w:rsidRPr="00EA0AB7">
        <w:rPr>
          <w:rFonts w:ascii="Arial" w:hAnsi="Arial" w:cs="Arial"/>
          <w:sz w:val="24"/>
          <w:szCs w:val="24"/>
        </w:rPr>
        <w:t>Sessions will be held w</w:t>
      </w:r>
      <w:r w:rsidR="008C60FA" w:rsidRPr="00EA0AB7">
        <w:rPr>
          <w:rFonts w:ascii="Arial" w:hAnsi="Arial" w:cs="Arial"/>
          <w:sz w:val="24"/>
          <w:szCs w:val="24"/>
        </w:rPr>
        <w:t xml:space="preserve">eekly on the </w:t>
      </w:r>
      <w:r w:rsidR="005D42CF" w:rsidRPr="00EA0AB7">
        <w:rPr>
          <w:rFonts w:ascii="Arial" w:hAnsi="Arial" w:cs="Arial"/>
          <w:sz w:val="24"/>
          <w:szCs w:val="24"/>
        </w:rPr>
        <w:t xml:space="preserve">Bannatyne Campus </w:t>
      </w:r>
      <w:r w:rsidR="00877285">
        <w:rPr>
          <w:rFonts w:ascii="Arial" w:hAnsi="Arial" w:cs="Arial"/>
          <w:b/>
          <w:bCs/>
          <w:sz w:val="24"/>
          <w:szCs w:val="24"/>
        </w:rPr>
        <w:t>from March 11 to April 22, 2020</w:t>
      </w:r>
      <w:r w:rsidR="005D42CF" w:rsidRPr="00EA0AB7">
        <w:rPr>
          <w:rFonts w:ascii="Arial" w:hAnsi="Arial" w:cs="Arial"/>
          <w:sz w:val="24"/>
          <w:szCs w:val="24"/>
        </w:rPr>
        <w:t xml:space="preserve">, and are tentatively slated for </w:t>
      </w:r>
      <w:r w:rsidR="00E84E8A">
        <w:rPr>
          <w:rFonts w:ascii="Arial" w:hAnsi="Arial" w:cs="Arial"/>
          <w:b/>
          <w:bCs/>
          <w:sz w:val="24"/>
          <w:szCs w:val="24"/>
        </w:rPr>
        <w:t>Wednesdays</w:t>
      </w:r>
      <w:r w:rsidR="005D42CF" w:rsidRPr="00EA0AB7">
        <w:rPr>
          <w:rFonts w:ascii="Arial" w:hAnsi="Arial" w:cs="Arial"/>
          <w:b/>
          <w:bCs/>
          <w:sz w:val="24"/>
          <w:szCs w:val="24"/>
        </w:rPr>
        <w:t xml:space="preserve"> 2:00-</w:t>
      </w:r>
      <w:r w:rsidR="008C60FA" w:rsidRPr="00EA0AB7">
        <w:rPr>
          <w:rFonts w:ascii="Arial" w:hAnsi="Arial" w:cs="Arial"/>
          <w:sz w:val="24"/>
          <w:szCs w:val="24"/>
        </w:rPr>
        <w:t xml:space="preserve"> </w:t>
      </w:r>
      <w:r w:rsidR="00877285">
        <w:rPr>
          <w:rFonts w:ascii="Arial" w:hAnsi="Arial" w:cs="Arial"/>
          <w:b/>
          <w:bCs/>
          <w:sz w:val="24"/>
          <w:szCs w:val="24"/>
        </w:rPr>
        <w:t>4</w:t>
      </w:r>
      <w:r w:rsidR="005D42CF" w:rsidRPr="00EA0AB7">
        <w:rPr>
          <w:rFonts w:ascii="Arial" w:hAnsi="Arial" w:cs="Arial"/>
          <w:b/>
          <w:bCs/>
          <w:sz w:val="24"/>
          <w:szCs w:val="24"/>
        </w:rPr>
        <w:t>:</w:t>
      </w:r>
      <w:r w:rsidR="00877285">
        <w:rPr>
          <w:rFonts w:ascii="Arial" w:hAnsi="Arial" w:cs="Arial"/>
          <w:b/>
          <w:bCs/>
          <w:sz w:val="24"/>
          <w:szCs w:val="24"/>
        </w:rPr>
        <w:t>45</w:t>
      </w:r>
      <w:r w:rsidR="005D42CF" w:rsidRPr="00EA0AB7">
        <w:rPr>
          <w:rFonts w:ascii="Arial" w:hAnsi="Arial" w:cs="Arial"/>
          <w:b/>
          <w:bCs/>
          <w:sz w:val="24"/>
          <w:szCs w:val="24"/>
        </w:rPr>
        <w:t xml:space="preserve"> p.m</w:t>
      </w:r>
      <w:r w:rsidR="005D42CF" w:rsidRPr="00EA0A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0AB7" w:rsidRDefault="00EA0AB7" w:rsidP="00EA0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42CF" w:rsidRPr="00EA0AB7" w:rsidRDefault="005D42CF" w:rsidP="008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0AB7">
        <w:rPr>
          <w:rFonts w:ascii="Arial" w:hAnsi="Arial" w:cs="Arial"/>
          <w:sz w:val="24"/>
          <w:szCs w:val="24"/>
        </w:rPr>
        <w:t xml:space="preserve">For more information </w:t>
      </w:r>
      <w:r w:rsidR="00EA0AB7">
        <w:rPr>
          <w:rFonts w:ascii="Arial" w:hAnsi="Arial" w:cs="Arial"/>
          <w:sz w:val="24"/>
          <w:szCs w:val="24"/>
        </w:rPr>
        <w:t xml:space="preserve">on the course and its content, </w:t>
      </w:r>
      <w:r w:rsidRPr="00EA0AB7">
        <w:rPr>
          <w:rFonts w:ascii="Arial" w:hAnsi="Arial" w:cs="Arial"/>
          <w:sz w:val="24"/>
          <w:szCs w:val="24"/>
        </w:rPr>
        <w:t xml:space="preserve">please contact the </w:t>
      </w:r>
      <w:r w:rsidR="008C60FA" w:rsidRPr="00EA0AB7">
        <w:rPr>
          <w:rFonts w:ascii="Arial" w:hAnsi="Arial" w:cs="Arial"/>
          <w:sz w:val="24"/>
          <w:szCs w:val="24"/>
        </w:rPr>
        <w:t xml:space="preserve">course coordinators </w:t>
      </w:r>
      <w:r w:rsidR="00EA0AB7">
        <w:rPr>
          <w:rFonts w:ascii="Arial" w:hAnsi="Arial" w:cs="Arial"/>
          <w:sz w:val="24"/>
          <w:szCs w:val="24"/>
        </w:rPr>
        <w:t xml:space="preserve">(listed on this memo) </w:t>
      </w:r>
      <w:r w:rsidR="008C60FA" w:rsidRPr="00EA0AB7">
        <w:rPr>
          <w:rFonts w:ascii="Arial" w:hAnsi="Arial" w:cs="Arial"/>
          <w:sz w:val="24"/>
          <w:szCs w:val="24"/>
        </w:rPr>
        <w:t xml:space="preserve">or </w:t>
      </w:r>
      <w:r w:rsidR="00C2354D" w:rsidRPr="00EA0AB7">
        <w:rPr>
          <w:rFonts w:ascii="Arial" w:hAnsi="Arial" w:cs="Arial"/>
          <w:sz w:val="24"/>
          <w:szCs w:val="24"/>
        </w:rPr>
        <w:t xml:space="preserve">the </w:t>
      </w:r>
      <w:r w:rsidRPr="00EA0AB7">
        <w:rPr>
          <w:rFonts w:ascii="Arial" w:hAnsi="Arial" w:cs="Arial"/>
          <w:sz w:val="24"/>
          <w:szCs w:val="24"/>
        </w:rPr>
        <w:t xml:space="preserve">main office of </w:t>
      </w:r>
      <w:r w:rsidR="00F726B3" w:rsidRPr="00EA0AB7">
        <w:rPr>
          <w:rFonts w:ascii="Arial" w:hAnsi="Arial" w:cs="Arial"/>
          <w:sz w:val="24"/>
          <w:szCs w:val="24"/>
        </w:rPr>
        <w:t>Physiology and Pathophysiology</w:t>
      </w:r>
      <w:r w:rsidRPr="00EA0AB7">
        <w:rPr>
          <w:rFonts w:ascii="Arial" w:hAnsi="Arial" w:cs="Arial"/>
          <w:sz w:val="24"/>
          <w:szCs w:val="24"/>
        </w:rPr>
        <w:t xml:space="preserve"> department</w:t>
      </w:r>
      <w:r w:rsidR="00F726B3" w:rsidRPr="00EA0AB7">
        <w:rPr>
          <w:rFonts w:ascii="Arial" w:hAnsi="Arial" w:cs="Arial"/>
          <w:sz w:val="24"/>
          <w:szCs w:val="24"/>
        </w:rPr>
        <w:t>.</w:t>
      </w:r>
      <w:r w:rsidR="00C2354D" w:rsidRPr="00EA0AB7">
        <w:rPr>
          <w:rFonts w:ascii="Arial" w:hAnsi="Arial" w:cs="Arial"/>
          <w:sz w:val="24"/>
          <w:szCs w:val="24"/>
        </w:rPr>
        <w:t xml:space="preserve"> A minimum of </w:t>
      </w:r>
      <w:r w:rsidR="00877285">
        <w:rPr>
          <w:rFonts w:ascii="Arial" w:hAnsi="Arial" w:cs="Arial"/>
          <w:sz w:val="24"/>
          <w:szCs w:val="24"/>
        </w:rPr>
        <w:t>3-4</w:t>
      </w:r>
      <w:r w:rsidR="00C2354D" w:rsidRPr="00EA0AB7">
        <w:rPr>
          <w:rFonts w:ascii="Arial" w:hAnsi="Arial" w:cs="Arial"/>
          <w:sz w:val="24"/>
          <w:szCs w:val="24"/>
        </w:rPr>
        <w:t xml:space="preserve"> students will be required to </w:t>
      </w:r>
      <w:r w:rsidR="00EA0AB7">
        <w:rPr>
          <w:rFonts w:ascii="Arial" w:hAnsi="Arial" w:cs="Arial"/>
          <w:sz w:val="24"/>
          <w:szCs w:val="24"/>
        </w:rPr>
        <w:t>offer the</w:t>
      </w:r>
      <w:r w:rsidR="00C2354D" w:rsidRPr="00EA0AB7">
        <w:rPr>
          <w:rFonts w:ascii="Arial" w:hAnsi="Arial" w:cs="Arial"/>
          <w:sz w:val="24"/>
          <w:szCs w:val="24"/>
        </w:rPr>
        <w:t xml:space="preserve"> </w:t>
      </w:r>
      <w:r w:rsidR="00EA0AB7">
        <w:rPr>
          <w:rFonts w:ascii="Arial" w:hAnsi="Arial" w:cs="Arial"/>
          <w:sz w:val="24"/>
          <w:szCs w:val="24"/>
        </w:rPr>
        <w:t>course</w:t>
      </w:r>
      <w:r w:rsidR="00C2354D" w:rsidRPr="00EA0AB7">
        <w:rPr>
          <w:rFonts w:ascii="Arial" w:hAnsi="Arial" w:cs="Arial"/>
          <w:sz w:val="24"/>
          <w:szCs w:val="24"/>
        </w:rPr>
        <w:t>.</w:t>
      </w:r>
    </w:p>
    <w:p w:rsidR="005D42CF" w:rsidRPr="00EA0AB7" w:rsidRDefault="005D42CF" w:rsidP="005D42CF">
      <w:pPr>
        <w:rPr>
          <w:rFonts w:ascii="Arial" w:hAnsi="Arial" w:cs="Arial"/>
        </w:rPr>
      </w:pPr>
    </w:p>
    <w:sectPr w:rsidR="005D42CF" w:rsidRPr="00EA0A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4B"/>
    <w:rsid w:val="0036304B"/>
    <w:rsid w:val="00500A31"/>
    <w:rsid w:val="005D42CF"/>
    <w:rsid w:val="005F11A0"/>
    <w:rsid w:val="007240A4"/>
    <w:rsid w:val="00762B1D"/>
    <w:rsid w:val="00814875"/>
    <w:rsid w:val="00847EC7"/>
    <w:rsid w:val="00877285"/>
    <w:rsid w:val="008C60FA"/>
    <w:rsid w:val="00C2354D"/>
    <w:rsid w:val="00E61420"/>
    <w:rsid w:val="00E84E8A"/>
    <w:rsid w:val="00EA0AB7"/>
    <w:rsid w:val="00F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1779"/>
  <w15:docId w15:val="{FC71CE21-C60A-4BB8-9490-C306AE6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ftekhar.Eftekharpour@umanitoba.ca" TargetMode="External"/><Relationship Id="rId4" Type="http://schemas.openxmlformats.org/officeDocument/2006/relationships/hyperlink" Target="mailto:Soheila.Karimi@umanitob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Eftekharpour</dc:creator>
  <cp:keywords/>
  <dc:description/>
  <cp:lastModifiedBy>skarimi</cp:lastModifiedBy>
  <cp:revision>9</cp:revision>
  <dcterms:created xsi:type="dcterms:W3CDTF">2017-08-01T17:21:00Z</dcterms:created>
  <dcterms:modified xsi:type="dcterms:W3CDTF">2019-07-03T22:03:00Z</dcterms:modified>
</cp:coreProperties>
</file>