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FEE1" w14:textId="743BA9AB" w:rsidR="007B1283" w:rsidRDefault="002B7015" w:rsidP="007B1283">
      <w:pPr>
        <w:rPr>
          <w:b/>
          <w:bCs/>
          <w:i/>
          <w:iCs/>
          <w:sz w:val="32"/>
          <w:szCs w:val="32"/>
        </w:rPr>
      </w:pPr>
      <w:r w:rsidRPr="009D5EA5">
        <w:rPr>
          <w:b/>
          <w:bCs/>
          <w:i/>
          <w:iCs/>
          <w:sz w:val="32"/>
          <w:szCs w:val="32"/>
        </w:rPr>
        <w:t>Extending a warm welcome to you and your colleagues to join us at the Catalysts for Care 202</w:t>
      </w:r>
      <w:r w:rsidR="007F12A8">
        <w:rPr>
          <w:b/>
          <w:bCs/>
          <w:i/>
          <w:iCs/>
          <w:sz w:val="32"/>
          <w:szCs w:val="32"/>
        </w:rPr>
        <w:t>4</w:t>
      </w:r>
      <w:r w:rsidRPr="009D5EA5">
        <w:rPr>
          <w:b/>
          <w:bCs/>
          <w:i/>
          <w:iCs/>
          <w:sz w:val="32"/>
          <w:szCs w:val="32"/>
        </w:rPr>
        <w:t xml:space="preserve"> Nursing Grand Rounds Speaker</w:t>
      </w:r>
      <w:r w:rsidR="007B1283">
        <w:rPr>
          <w:b/>
          <w:bCs/>
          <w:i/>
          <w:iCs/>
          <w:sz w:val="32"/>
          <w:szCs w:val="32"/>
        </w:rPr>
        <w:t xml:space="preserve"> </w:t>
      </w:r>
      <w:r w:rsidRPr="009D5EA5">
        <w:rPr>
          <w:b/>
          <w:bCs/>
          <w:i/>
          <w:iCs/>
          <w:sz w:val="32"/>
          <w:szCs w:val="32"/>
        </w:rPr>
        <w:t>Series</w:t>
      </w:r>
      <w:r w:rsidR="00375A5C" w:rsidRPr="009D5EA5">
        <w:rPr>
          <w:b/>
          <w:bCs/>
          <w:i/>
          <w:iCs/>
          <w:sz w:val="32"/>
          <w:szCs w:val="32"/>
        </w:rPr>
        <w:t>!</w:t>
      </w:r>
    </w:p>
    <w:p w14:paraId="7F5F2FA1" w14:textId="10B460E5" w:rsidR="007B1283" w:rsidRPr="009D5EA5" w:rsidRDefault="007B1283" w:rsidP="00D8021E">
      <w:pPr>
        <w:jc w:val="center"/>
        <w:rPr>
          <w:b/>
          <w:bCs/>
          <w:i/>
          <w:iCs/>
          <w:sz w:val="32"/>
          <w:szCs w:val="32"/>
        </w:rPr>
      </w:pPr>
      <w:r w:rsidRPr="007F12A8">
        <w:rPr>
          <w:b/>
          <w:bCs/>
          <w:noProof/>
          <w:sz w:val="32"/>
          <w:szCs w:val="32"/>
        </w:rPr>
        <mc:AlternateContent>
          <mc:Choice Requires="wps">
            <w:drawing>
              <wp:anchor distT="45720" distB="45720" distL="114300" distR="114300" simplePos="0" relativeHeight="251659264" behindDoc="0" locked="0" layoutInCell="1" allowOverlap="1" wp14:anchorId="3E0A72D5" wp14:editId="7549A641">
                <wp:simplePos x="0" y="0"/>
                <wp:positionH relativeFrom="column">
                  <wp:posOffset>2733040</wp:posOffset>
                </wp:positionH>
                <wp:positionV relativeFrom="paragraph">
                  <wp:posOffset>133985</wp:posOffset>
                </wp:positionV>
                <wp:extent cx="3892550" cy="27127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2712720"/>
                        </a:xfrm>
                        <a:prstGeom prst="rect">
                          <a:avLst/>
                        </a:prstGeom>
                        <a:solidFill>
                          <a:srgbClr val="FFFFFF"/>
                        </a:solidFill>
                        <a:ln w="9525">
                          <a:noFill/>
                          <a:miter lim="800000"/>
                          <a:headEnd/>
                          <a:tailEnd/>
                        </a:ln>
                      </wps:spPr>
                      <wps:txbx>
                        <w:txbxContent>
                          <w:p w14:paraId="7E64EC49" w14:textId="465EF4A0" w:rsidR="007F12A8" w:rsidRPr="007F12A8" w:rsidRDefault="007F12A8" w:rsidP="007F12A8">
                            <w:pPr>
                              <w:rPr>
                                <w:b/>
                                <w:bCs/>
                                <w:sz w:val="32"/>
                                <w:szCs w:val="32"/>
                              </w:rPr>
                            </w:pPr>
                            <w:r w:rsidRPr="007F12A8">
                              <w:rPr>
                                <w:b/>
                                <w:bCs/>
                                <w:sz w:val="32"/>
                                <w:szCs w:val="32"/>
                              </w:rPr>
                              <w:t xml:space="preserve">Date: </w:t>
                            </w:r>
                            <w:r w:rsidR="00C95DDD">
                              <w:rPr>
                                <w:b/>
                                <w:bCs/>
                                <w:sz w:val="32"/>
                                <w:szCs w:val="32"/>
                              </w:rPr>
                              <w:t>June 11th</w:t>
                            </w:r>
                            <w:r w:rsidRPr="007F12A8">
                              <w:rPr>
                                <w:b/>
                                <w:bCs/>
                                <w:sz w:val="32"/>
                                <w:szCs w:val="32"/>
                              </w:rPr>
                              <w:t>, 2024, 12:00 – 1:00</w:t>
                            </w:r>
                            <w:r w:rsidR="00F70BBC">
                              <w:rPr>
                                <w:b/>
                                <w:bCs/>
                                <w:sz w:val="32"/>
                                <w:szCs w:val="32"/>
                              </w:rPr>
                              <w:t xml:space="preserve"> </w:t>
                            </w:r>
                            <w:r w:rsidRPr="007F12A8">
                              <w:rPr>
                                <w:b/>
                                <w:bCs/>
                                <w:sz w:val="32"/>
                                <w:szCs w:val="32"/>
                              </w:rPr>
                              <w:t>pm, ZOOM presentation.</w:t>
                            </w:r>
                          </w:p>
                          <w:p w14:paraId="60B184C4" w14:textId="77777777" w:rsidR="00090B73" w:rsidRDefault="00090B73" w:rsidP="007F12A8">
                            <w:pPr>
                              <w:rPr>
                                <w:b/>
                                <w:bCs/>
                                <w:sz w:val="32"/>
                                <w:szCs w:val="32"/>
                              </w:rPr>
                            </w:pPr>
                          </w:p>
                          <w:p w14:paraId="00C9AB9A" w14:textId="24647C6A" w:rsidR="007F12A8" w:rsidRPr="00ED5E70" w:rsidRDefault="007F12A8" w:rsidP="007F12A8">
                            <w:pPr>
                              <w:rPr>
                                <w:sz w:val="36"/>
                                <w:szCs w:val="36"/>
                              </w:rPr>
                            </w:pPr>
                            <w:r w:rsidRPr="007F12A8">
                              <w:rPr>
                                <w:b/>
                                <w:bCs/>
                                <w:sz w:val="32"/>
                                <w:szCs w:val="32"/>
                              </w:rPr>
                              <w:t xml:space="preserve">Presenter: </w:t>
                            </w:r>
                            <w:r w:rsidR="00C95DDD">
                              <w:rPr>
                                <w:rFonts w:asciiTheme="minorHAnsi" w:hAnsiTheme="minorHAnsi" w:cstheme="minorHAnsi"/>
                                <w:b/>
                                <w:bCs/>
                                <w:sz w:val="32"/>
                                <w:szCs w:val="32"/>
                              </w:rPr>
                              <w:t>Ms</w:t>
                            </w:r>
                            <w:r w:rsidR="0020527F">
                              <w:rPr>
                                <w:rFonts w:asciiTheme="minorHAnsi" w:hAnsiTheme="minorHAnsi" w:cstheme="minorHAnsi"/>
                                <w:b/>
                                <w:bCs/>
                                <w:sz w:val="32"/>
                                <w:szCs w:val="32"/>
                              </w:rPr>
                              <w:t xml:space="preserve">. </w:t>
                            </w:r>
                            <w:r w:rsidR="00C95DDD">
                              <w:rPr>
                                <w:rFonts w:asciiTheme="minorHAnsi" w:hAnsiTheme="minorHAnsi" w:cstheme="minorHAnsi"/>
                                <w:b/>
                                <w:bCs/>
                                <w:sz w:val="32"/>
                                <w:szCs w:val="32"/>
                              </w:rPr>
                              <w:t>Stephanie Lelond</w:t>
                            </w:r>
                            <w:r w:rsidR="006407BA">
                              <w:rPr>
                                <w:rFonts w:asciiTheme="minorHAnsi" w:hAnsiTheme="minorHAnsi" w:cstheme="minorHAnsi"/>
                                <w:b/>
                                <w:bCs/>
                                <w:sz w:val="32"/>
                                <w:szCs w:val="32"/>
                              </w:rPr>
                              <w:t xml:space="preserve">, RN, </w:t>
                            </w:r>
                            <w:r w:rsidR="00C95DDD">
                              <w:rPr>
                                <w:rFonts w:asciiTheme="minorHAnsi" w:hAnsiTheme="minorHAnsi" w:cstheme="minorHAnsi"/>
                                <w:b/>
                                <w:bCs/>
                                <w:sz w:val="32"/>
                                <w:szCs w:val="32"/>
                              </w:rPr>
                              <w:t>MN</w:t>
                            </w:r>
                            <w:r w:rsidR="006407BA">
                              <w:rPr>
                                <w:rFonts w:asciiTheme="minorHAnsi" w:hAnsiTheme="minorHAnsi" w:cstheme="minorHAnsi"/>
                                <w:b/>
                                <w:bCs/>
                                <w:sz w:val="32"/>
                                <w:szCs w:val="32"/>
                              </w:rPr>
                              <w:t xml:space="preserve">, </w:t>
                            </w:r>
                          </w:p>
                          <w:p w14:paraId="350E80E4" w14:textId="2C459F6E" w:rsidR="00090B73" w:rsidRPr="00C95DDD" w:rsidRDefault="00C95DDD" w:rsidP="007F12A8">
                            <w:pPr>
                              <w:rPr>
                                <w:b/>
                                <w:bCs/>
                                <w:sz w:val="28"/>
                                <w:szCs w:val="28"/>
                              </w:rPr>
                            </w:pPr>
                            <w:r w:rsidRPr="00C95DDD">
                              <w:rPr>
                                <w:b/>
                                <w:bCs/>
                                <w:sz w:val="28"/>
                                <w:szCs w:val="28"/>
                              </w:rPr>
                              <w:t>CHPCN(C), CNS,</w:t>
                            </w:r>
                            <w:r w:rsidRPr="00C95DDD">
                              <w:rPr>
                                <w:sz w:val="28"/>
                                <w:szCs w:val="28"/>
                              </w:rPr>
                              <w:t xml:space="preserve"> CancerCare Manitoba, Instructor II, College of Nursing, UM; Director-at-Large: Advocacy and Policy, Canadian Association of Nurses in Oncology </w:t>
                            </w:r>
                          </w:p>
                          <w:p w14:paraId="5D988AC4" w14:textId="18BD2BCA" w:rsidR="007F12A8" w:rsidRPr="00B91EEB" w:rsidRDefault="007F12A8" w:rsidP="007F12A8">
                            <w:pPr>
                              <w:rPr>
                                <w:rFonts w:asciiTheme="minorHAnsi" w:eastAsia="Times New Roman" w:hAnsiTheme="minorHAnsi" w:cstheme="minorHAnsi"/>
                                <w:b/>
                                <w:bCs/>
                                <w:lang w:val="en-CA"/>
                              </w:rPr>
                            </w:pPr>
                            <w:r w:rsidRPr="007F12A8">
                              <w:rPr>
                                <w:b/>
                                <w:bCs/>
                                <w:sz w:val="32"/>
                                <w:szCs w:val="32"/>
                              </w:rPr>
                              <w:t>Title:</w:t>
                            </w:r>
                            <w:r w:rsidRPr="007F12A8">
                              <w:rPr>
                                <w:sz w:val="32"/>
                                <w:szCs w:val="32"/>
                              </w:rPr>
                              <w:t xml:space="preserve"> </w:t>
                            </w:r>
                            <w:r w:rsidR="00C95DDD" w:rsidRPr="00C95DDD">
                              <w:rPr>
                                <w:i/>
                                <w:iCs/>
                                <w:sz w:val="28"/>
                                <w:szCs w:val="28"/>
                              </w:rPr>
                              <w:t>Finding new models of care to support patient centered care and improved health system management in health disparities.</w:t>
                            </w:r>
                          </w:p>
                          <w:p w14:paraId="2D59716E" w14:textId="57E60888" w:rsidR="007F12A8" w:rsidRDefault="007F12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A72D5" id="_x0000_t202" coordsize="21600,21600" o:spt="202" path="m,l,21600r21600,l21600,xe">
                <v:stroke joinstyle="miter"/>
                <v:path gradientshapeok="t" o:connecttype="rect"/>
              </v:shapetype>
              <v:shape id="Text Box 2" o:spid="_x0000_s1026" type="#_x0000_t202" style="position:absolute;left:0;text-align:left;margin-left:215.2pt;margin-top:10.55pt;width:306.5pt;height:21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" stroked="f">
                <v:textbox>
                  <w:txbxContent>
                    <w:p w14:paraId="7E64EC49" w14:textId="465EF4A0" w:rsidR="007F12A8" w:rsidRPr="007F12A8" w:rsidRDefault="007F12A8" w:rsidP="007F12A8">
                      <w:pPr>
                        <w:rPr>
                          <w:b/>
                          <w:bCs/>
                          <w:sz w:val="32"/>
                          <w:szCs w:val="32"/>
                        </w:rPr>
                      </w:pPr>
                      <w:r w:rsidRPr="007F12A8">
                        <w:rPr>
                          <w:b/>
                          <w:bCs/>
                          <w:sz w:val="32"/>
                          <w:szCs w:val="32"/>
                        </w:rPr>
                        <w:t xml:space="preserve">Date: </w:t>
                      </w:r>
                      <w:r w:rsidR="00C95DDD">
                        <w:rPr>
                          <w:b/>
                          <w:bCs/>
                          <w:sz w:val="32"/>
                          <w:szCs w:val="32"/>
                        </w:rPr>
                        <w:t>June 11th</w:t>
                      </w:r>
                      <w:r w:rsidRPr="007F12A8">
                        <w:rPr>
                          <w:b/>
                          <w:bCs/>
                          <w:sz w:val="32"/>
                          <w:szCs w:val="32"/>
                        </w:rPr>
                        <w:t>, 2024, 12:00 – 1:00</w:t>
                      </w:r>
                      <w:r w:rsidR="00F70BBC">
                        <w:rPr>
                          <w:b/>
                          <w:bCs/>
                          <w:sz w:val="32"/>
                          <w:szCs w:val="32"/>
                        </w:rPr>
                        <w:t xml:space="preserve"> </w:t>
                      </w:r>
                      <w:r w:rsidRPr="007F12A8">
                        <w:rPr>
                          <w:b/>
                          <w:bCs/>
                          <w:sz w:val="32"/>
                          <w:szCs w:val="32"/>
                        </w:rPr>
                        <w:t>pm, ZOOM presentation.</w:t>
                      </w:r>
                    </w:p>
                    <w:p w14:paraId="60B184C4" w14:textId="77777777" w:rsidR="00090B73" w:rsidRDefault="00090B73" w:rsidP="007F12A8">
                      <w:pPr>
                        <w:rPr>
                          <w:b/>
                          <w:bCs/>
                          <w:sz w:val="32"/>
                          <w:szCs w:val="32"/>
                        </w:rPr>
                      </w:pPr>
                    </w:p>
                    <w:p w14:paraId="00C9AB9A" w14:textId="24647C6A" w:rsidR="007F12A8" w:rsidRPr="00ED5E70" w:rsidRDefault="007F12A8" w:rsidP="007F12A8">
                      <w:pPr>
                        <w:rPr>
                          <w:sz w:val="36"/>
                          <w:szCs w:val="36"/>
                        </w:rPr>
                      </w:pPr>
                      <w:r w:rsidRPr="007F12A8">
                        <w:rPr>
                          <w:b/>
                          <w:bCs/>
                          <w:sz w:val="32"/>
                          <w:szCs w:val="32"/>
                        </w:rPr>
                        <w:t xml:space="preserve">Presenter: </w:t>
                      </w:r>
                      <w:r w:rsidR="00C95DDD">
                        <w:rPr>
                          <w:rFonts w:asciiTheme="minorHAnsi" w:hAnsiTheme="minorHAnsi" w:cstheme="minorHAnsi"/>
                          <w:b/>
                          <w:bCs/>
                          <w:sz w:val="32"/>
                          <w:szCs w:val="32"/>
                        </w:rPr>
                        <w:t>Ms</w:t>
                      </w:r>
                      <w:r w:rsidR="0020527F">
                        <w:rPr>
                          <w:rFonts w:asciiTheme="minorHAnsi" w:hAnsiTheme="minorHAnsi" w:cstheme="minorHAnsi"/>
                          <w:b/>
                          <w:bCs/>
                          <w:sz w:val="32"/>
                          <w:szCs w:val="32"/>
                        </w:rPr>
                        <w:t xml:space="preserve">. </w:t>
                      </w:r>
                      <w:r w:rsidR="00C95DDD">
                        <w:rPr>
                          <w:rFonts w:asciiTheme="minorHAnsi" w:hAnsiTheme="minorHAnsi" w:cstheme="minorHAnsi"/>
                          <w:b/>
                          <w:bCs/>
                          <w:sz w:val="32"/>
                          <w:szCs w:val="32"/>
                        </w:rPr>
                        <w:t>Stephanie Lelond</w:t>
                      </w:r>
                      <w:r w:rsidR="006407BA">
                        <w:rPr>
                          <w:rFonts w:asciiTheme="minorHAnsi" w:hAnsiTheme="minorHAnsi" w:cstheme="minorHAnsi"/>
                          <w:b/>
                          <w:bCs/>
                          <w:sz w:val="32"/>
                          <w:szCs w:val="32"/>
                        </w:rPr>
                        <w:t xml:space="preserve">, RN, </w:t>
                      </w:r>
                      <w:r w:rsidR="00C95DDD">
                        <w:rPr>
                          <w:rFonts w:asciiTheme="minorHAnsi" w:hAnsiTheme="minorHAnsi" w:cstheme="minorHAnsi"/>
                          <w:b/>
                          <w:bCs/>
                          <w:sz w:val="32"/>
                          <w:szCs w:val="32"/>
                        </w:rPr>
                        <w:t>MN</w:t>
                      </w:r>
                      <w:r w:rsidR="006407BA">
                        <w:rPr>
                          <w:rFonts w:asciiTheme="minorHAnsi" w:hAnsiTheme="minorHAnsi" w:cstheme="minorHAnsi"/>
                          <w:b/>
                          <w:bCs/>
                          <w:sz w:val="32"/>
                          <w:szCs w:val="32"/>
                        </w:rPr>
                        <w:t xml:space="preserve">, </w:t>
                      </w:r>
                    </w:p>
                    <w:p w14:paraId="350E80E4" w14:textId="2C459F6E" w:rsidR="00090B73" w:rsidRPr="00C95DDD" w:rsidRDefault="00C95DDD" w:rsidP="007F12A8">
                      <w:pPr>
                        <w:rPr>
                          <w:b/>
                          <w:bCs/>
                          <w:sz w:val="28"/>
                          <w:szCs w:val="28"/>
                        </w:rPr>
                      </w:pPr>
                      <w:r w:rsidRPr="00C95DDD">
                        <w:rPr>
                          <w:b/>
                          <w:bCs/>
                          <w:sz w:val="28"/>
                          <w:szCs w:val="28"/>
                        </w:rPr>
                        <w:t>CHPCN(C), CNS,</w:t>
                      </w:r>
                      <w:r w:rsidRPr="00C95DDD">
                        <w:rPr>
                          <w:sz w:val="28"/>
                          <w:szCs w:val="28"/>
                        </w:rPr>
                        <w:t xml:space="preserve"> CancerCare Manitoba, Instructor II, College of Nursing, UM; Director-at-Large: Advocacy and Policy, Canadian Association of Nurses in Oncology </w:t>
                      </w:r>
                    </w:p>
                    <w:p w14:paraId="5D988AC4" w14:textId="18BD2BCA" w:rsidR="007F12A8" w:rsidRPr="00B91EEB" w:rsidRDefault="007F12A8" w:rsidP="007F12A8">
                      <w:pPr>
                        <w:rPr>
                          <w:rFonts w:asciiTheme="minorHAnsi" w:eastAsia="Times New Roman" w:hAnsiTheme="minorHAnsi" w:cstheme="minorHAnsi"/>
                          <w:b/>
                          <w:bCs/>
                          <w:lang w:val="en-CA"/>
                        </w:rPr>
                      </w:pPr>
                      <w:r w:rsidRPr="007F12A8">
                        <w:rPr>
                          <w:b/>
                          <w:bCs/>
                          <w:sz w:val="32"/>
                          <w:szCs w:val="32"/>
                        </w:rPr>
                        <w:t>Title:</w:t>
                      </w:r>
                      <w:r w:rsidRPr="007F12A8">
                        <w:rPr>
                          <w:sz w:val="32"/>
                          <w:szCs w:val="32"/>
                        </w:rPr>
                        <w:t xml:space="preserve"> </w:t>
                      </w:r>
                      <w:r w:rsidR="00C95DDD" w:rsidRPr="00C95DDD">
                        <w:rPr>
                          <w:i/>
                          <w:iCs/>
                          <w:sz w:val="28"/>
                          <w:szCs w:val="28"/>
                        </w:rPr>
                        <w:t>Finding new models of care to support patient centered care and improved health system management in health disparities.</w:t>
                      </w:r>
                    </w:p>
                    <w:p w14:paraId="2D59716E" w14:textId="57E60888" w:rsidR="007F12A8" w:rsidRDefault="007F12A8"/>
                  </w:txbxContent>
                </v:textbox>
                <w10:wrap type="square"/>
              </v:shape>
            </w:pict>
          </mc:Fallback>
        </mc:AlternateContent>
      </w:r>
    </w:p>
    <w:p w14:paraId="0A8EC19E" w14:textId="788C261C" w:rsidR="0091632D" w:rsidRPr="0091632D" w:rsidRDefault="0091632D" w:rsidP="0091632D">
      <w:pPr>
        <w:rPr>
          <w:b/>
          <w:bCs/>
          <w:sz w:val="32"/>
          <w:szCs w:val="32"/>
        </w:rPr>
      </w:pPr>
      <w:r w:rsidRPr="0091632D">
        <w:rPr>
          <w:b/>
          <w:bCs/>
          <w:sz w:val="32"/>
          <w:szCs w:val="32"/>
        </w:rPr>
        <w:drawing>
          <wp:inline distT="0" distB="0" distL="0" distR="0" wp14:anchorId="41FC63D5" wp14:editId="150DEA12">
            <wp:extent cx="2578712" cy="2372360"/>
            <wp:effectExtent l="0" t="0" r="0" b="8890"/>
            <wp:docPr id="1006328206" name="Picture 1" descr="Photo of pres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28206" name="Picture 1" descr="Photo of present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4234" cy="2395840"/>
                    </a:xfrm>
                    <a:prstGeom prst="rect">
                      <a:avLst/>
                    </a:prstGeom>
                    <a:noFill/>
                    <a:ln>
                      <a:noFill/>
                    </a:ln>
                  </pic:spPr>
                </pic:pic>
              </a:graphicData>
            </a:graphic>
          </wp:inline>
        </w:drawing>
      </w:r>
    </w:p>
    <w:p w14:paraId="11DBD31F" w14:textId="5BEBF5F2" w:rsidR="001242B1" w:rsidRPr="001242B1" w:rsidRDefault="001242B1" w:rsidP="001242B1">
      <w:pPr>
        <w:rPr>
          <w:b/>
          <w:bCs/>
          <w:sz w:val="32"/>
          <w:szCs w:val="32"/>
        </w:rPr>
      </w:pPr>
    </w:p>
    <w:p w14:paraId="35A304BB" w14:textId="77777777" w:rsidR="00D851E7" w:rsidRPr="002F6936" w:rsidRDefault="00A9719A" w:rsidP="00D851E7">
      <w:pPr>
        <w:rPr>
          <w:rFonts w:eastAsia="Calibri"/>
        </w:rPr>
      </w:pPr>
      <w:r w:rsidRPr="00A9719A">
        <w:rPr>
          <w:b/>
          <w:bCs/>
        </w:rPr>
        <w:t>ZOOM LINK:</w:t>
      </w:r>
      <w:r>
        <w:t xml:space="preserve">  </w:t>
      </w:r>
      <w:hyperlink r:id="rId5" w:history="1">
        <w:r w:rsidR="00D851E7" w:rsidRPr="002F6936">
          <w:rPr>
            <w:rFonts w:eastAsia="Calibri"/>
            <w:color w:val="0563C1"/>
            <w:u w:val="single"/>
          </w:rPr>
          <w:t>https://ca01web.zoom.us/j/67104256163?pwd=WDlFV3lQWk9QWTlvamtYVEV2K0VDZz09</w:t>
        </w:r>
      </w:hyperlink>
    </w:p>
    <w:p w14:paraId="35274B6D" w14:textId="77777777" w:rsidR="00B127D8" w:rsidRDefault="00B127D8" w:rsidP="00E60C87">
      <w:pPr>
        <w:rPr>
          <w:b/>
          <w:bCs/>
          <w:sz w:val="24"/>
          <w:szCs w:val="24"/>
          <w:u w:val="single"/>
        </w:rPr>
      </w:pPr>
    </w:p>
    <w:p w14:paraId="272CB602" w14:textId="77777777" w:rsidR="001F4F3C" w:rsidRPr="001F4F3C" w:rsidRDefault="001B09A2" w:rsidP="001F4F3C">
      <w:pPr>
        <w:rPr>
          <w:rFonts w:asciiTheme="minorHAnsi" w:eastAsia="Calibri" w:hAnsiTheme="minorHAnsi" w:cstheme="minorHAnsi"/>
          <w:b/>
        </w:rPr>
      </w:pPr>
      <w:r>
        <w:rPr>
          <w:rFonts w:asciiTheme="minorHAnsi" w:eastAsia="Calibri" w:hAnsiTheme="minorHAnsi" w:cstheme="minorHAnsi"/>
          <w:b/>
          <w:lang w:val="en-CA"/>
        </w:rPr>
        <w:t xml:space="preserve">Abstract: </w:t>
      </w:r>
      <w:r w:rsidR="001F4F3C" w:rsidRPr="001F4F3C">
        <w:rPr>
          <w:rFonts w:asciiTheme="minorHAnsi" w:eastAsia="Calibri" w:hAnsiTheme="minorHAnsi" w:cstheme="minorHAnsi"/>
          <w:bCs/>
        </w:rPr>
        <w:t xml:space="preserve">Patients with advanced cancers have been disproportionately affected by an almost 20% increase in postponed, rescheduled, or cancelled appointments related to their cancer diagnosis and treatment, compared to those diagnosed with earlier stage disease. Pancreatic, esophageal, and hepatobiliary cancers are known for heavy symptom burden and rapid disease progression necessitating expedited, rather than delayed, access to appropriate health services. CancerCare Manitoba has instituted an early palliative care program allowing access to symptom management, information on diagnosis, prognosis, potential treatment options and eligibility, health system navigation, and discussion of goals of care and advance care planning, from the time of referral to the cancer </w:t>
      </w:r>
      <w:proofErr w:type="spellStart"/>
      <w:r w:rsidR="001F4F3C" w:rsidRPr="001F4F3C">
        <w:rPr>
          <w:rFonts w:asciiTheme="minorHAnsi" w:eastAsia="Calibri" w:hAnsiTheme="minorHAnsi" w:cstheme="minorHAnsi"/>
          <w:bCs/>
        </w:rPr>
        <w:t>centre</w:t>
      </w:r>
      <w:proofErr w:type="spellEnd"/>
      <w:r w:rsidR="001F4F3C" w:rsidRPr="001F4F3C">
        <w:rPr>
          <w:rFonts w:asciiTheme="minorHAnsi" w:eastAsia="Calibri" w:hAnsiTheme="minorHAnsi" w:cstheme="minorHAnsi"/>
          <w:bCs/>
        </w:rPr>
        <w:t>. This new model of care in advanced cancers began with pancreatic cancer and is expanding. Patients report an excellent standard of patient centered care and data shows decreased unwanted invasive procedures and appointments alongside increased access to the support best aligning with patients’ goals of care.</w:t>
      </w:r>
    </w:p>
    <w:p w14:paraId="26137051" w14:textId="794F3D38" w:rsidR="001B09A2" w:rsidRDefault="001B09A2" w:rsidP="001B09A2"/>
    <w:p w14:paraId="4E9A285D" w14:textId="4070444B" w:rsidR="00E60C87" w:rsidRPr="00E60C87" w:rsidRDefault="00E60C87" w:rsidP="00E60C87">
      <w:pPr>
        <w:rPr>
          <w:b/>
          <w:bCs/>
          <w:sz w:val="24"/>
          <w:szCs w:val="24"/>
          <w:u w:val="single"/>
        </w:rPr>
      </w:pPr>
      <w:r w:rsidRPr="00E60C87">
        <w:rPr>
          <w:b/>
          <w:bCs/>
          <w:sz w:val="24"/>
          <w:szCs w:val="24"/>
          <w:u w:val="single"/>
        </w:rPr>
        <w:t>Upcoming Presentations</w:t>
      </w:r>
    </w:p>
    <w:p w14:paraId="6E1F8404" w14:textId="104AC9C4" w:rsidR="00E60C87" w:rsidRPr="00E60C87" w:rsidRDefault="00E60C87" w:rsidP="00C052FD">
      <w:pPr>
        <w:ind w:firstLine="720"/>
        <w:rPr>
          <w:b/>
          <w:bCs/>
          <w:sz w:val="24"/>
          <w:szCs w:val="24"/>
        </w:rPr>
      </w:pPr>
      <w:r w:rsidRPr="00E60C87">
        <w:rPr>
          <w:b/>
          <w:bCs/>
          <w:sz w:val="24"/>
          <w:szCs w:val="24"/>
        </w:rPr>
        <w:t>Tuesday September 10th, 2024</w:t>
      </w:r>
      <w:r w:rsidRPr="00E60C87">
        <w:rPr>
          <w:b/>
          <w:bCs/>
          <w:sz w:val="24"/>
          <w:szCs w:val="24"/>
        </w:rPr>
        <w:tab/>
        <w:t xml:space="preserve">12:00 – 1:00 pm   </w:t>
      </w:r>
    </w:p>
    <w:p w14:paraId="4A1880B1" w14:textId="77777777" w:rsidR="00E60C87" w:rsidRPr="00E60C87" w:rsidRDefault="00E60C87" w:rsidP="00E60C87">
      <w:pPr>
        <w:rPr>
          <w:sz w:val="24"/>
          <w:szCs w:val="24"/>
        </w:rPr>
      </w:pPr>
      <w:r w:rsidRPr="00E60C87">
        <w:rPr>
          <w:b/>
          <w:bCs/>
          <w:sz w:val="24"/>
          <w:szCs w:val="24"/>
        </w:rPr>
        <w:t>Andrea Raynak, RN, MPH(N), PhD(C),</w:t>
      </w:r>
      <w:r w:rsidRPr="00E60C87">
        <w:rPr>
          <w:sz w:val="24"/>
          <w:szCs w:val="24"/>
        </w:rPr>
        <w:t xml:space="preserve"> Director, Nursing Practice, Thunder Bay Regional Health Sciences Centre; Lecturer, Lakehead University: </w:t>
      </w:r>
      <w:r w:rsidRPr="00E60C87">
        <w:rPr>
          <w:i/>
          <w:iCs/>
          <w:sz w:val="24"/>
          <w:szCs w:val="24"/>
        </w:rPr>
        <w:t>Nurses’ attitudes towards patients who use substances in the hospital setting.</w:t>
      </w:r>
    </w:p>
    <w:p w14:paraId="290DEE3A" w14:textId="3320BE63" w:rsidR="00E60C87" w:rsidRPr="00E60C87" w:rsidRDefault="00E60C87" w:rsidP="00C052FD">
      <w:pPr>
        <w:ind w:firstLine="720"/>
        <w:rPr>
          <w:b/>
          <w:bCs/>
          <w:sz w:val="24"/>
          <w:szCs w:val="24"/>
        </w:rPr>
      </w:pPr>
      <w:r w:rsidRPr="00E60C87">
        <w:rPr>
          <w:b/>
          <w:bCs/>
          <w:sz w:val="24"/>
          <w:szCs w:val="24"/>
        </w:rPr>
        <w:t>Tuesday October 8</w:t>
      </w:r>
      <w:r w:rsidRPr="00E60C87">
        <w:rPr>
          <w:b/>
          <w:bCs/>
          <w:sz w:val="24"/>
          <w:szCs w:val="24"/>
          <w:vertAlign w:val="superscript"/>
        </w:rPr>
        <w:t>th</w:t>
      </w:r>
      <w:r w:rsidRPr="00E60C87">
        <w:rPr>
          <w:b/>
          <w:bCs/>
          <w:sz w:val="24"/>
          <w:szCs w:val="24"/>
        </w:rPr>
        <w:t>, 2024</w:t>
      </w:r>
      <w:r w:rsidRPr="00E60C87">
        <w:rPr>
          <w:b/>
          <w:bCs/>
          <w:sz w:val="24"/>
          <w:szCs w:val="24"/>
        </w:rPr>
        <w:tab/>
        <w:t xml:space="preserve">12:00 – 1:00 pm   </w:t>
      </w:r>
    </w:p>
    <w:p w14:paraId="1678FE71" w14:textId="77777777" w:rsidR="00E60C87" w:rsidRPr="00E60C87" w:rsidRDefault="00E60C87" w:rsidP="00E60C87">
      <w:pPr>
        <w:rPr>
          <w:sz w:val="24"/>
          <w:szCs w:val="24"/>
        </w:rPr>
      </w:pPr>
      <w:r w:rsidRPr="00E60C87">
        <w:rPr>
          <w:b/>
          <w:bCs/>
          <w:sz w:val="24"/>
          <w:szCs w:val="24"/>
        </w:rPr>
        <w:t>Dr. Preetha Krishnan, NP, PhD,</w:t>
      </w:r>
      <w:r w:rsidRPr="00E60C87">
        <w:rPr>
          <w:sz w:val="24"/>
          <w:szCs w:val="24"/>
        </w:rPr>
        <w:t xml:space="preserve"> WRHA Long Term Care: </w:t>
      </w:r>
      <w:r w:rsidRPr="00E60C87">
        <w:rPr>
          <w:i/>
          <w:iCs/>
          <w:sz w:val="24"/>
          <w:szCs w:val="24"/>
        </w:rPr>
        <w:t>Orchestrating Comfort: Getting Everyone on the Same Page: Long Term Care Nurses’ Experiences with Advance Care Planning.</w:t>
      </w:r>
    </w:p>
    <w:p w14:paraId="6C7532C9" w14:textId="77777777" w:rsidR="00D851E7" w:rsidRDefault="00D851E7" w:rsidP="00C052FD">
      <w:pPr>
        <w:ind w:firstLine="720"/>
        <w:rPr>
          <w:b/>
          <w:bCs/>
          <w:sz w:val="24"/>
          <w:szCs w:val="24"/>
        </w:rPr>
      </w:pPr>
    </w:p>
    <w:p w14:paraId="5C5C009F" w14:textId="77777777" w:rsidR="00D851E7" w:rsidRDefault="00D851E7" w:rsidP="00C052FD">
      <w:pPr>
        <w:ind w:firstLine="720"/>
        <w:rPr>
          <w:b/>
          <w:bCs/>
          <w:sz w:val="24"/>
          <w:szCs w:val="24"/>
        </w:rPr>
      </w:pPr>
    </w:p>
    <w:p w14:paraId="5CD336EA" w14:textId="77777777" w:rsidR="00D851E7" w:rsidRDefault="00D851E7" w:rsidP="00C052FD">
      <w:pPr>
        <w:ind w:firstLine="720"/>
        <w:rPr>
          <w:b/>
          <w:bCs/>
          <w:sz w:val="24"/>
          <w:szCs w:val="24"/>
        </w:rPr>
      </w:pPr>
    </w:p>
    <w:p w14:paraId="3AC5E096" w14:textId="5090C49A" w:rsidR="00E60C87" w:rsidRPr="00E60C87" w:rsidRDefault="00E60C87" w:rsidP="00C052FD">
      <w:pPr>
        <w:ind w:firstLine="720"/>
        <w:rPr>
          <w:b/>
          <w:bCs/>
          <w:sz w:val="24"/>
          <w:szCs w:val="24"/>
        </w:rPr>
      </w:pPr>
      <w:r w:rsidRPr="00E60C87">
        <w:rPr>
          <w:b/>
          <w:bCs/>
          <w:sz w:val="24"/>
          <w:szCs w:val="24"/>
        </w:rPr>
        <w:lastRenderedPageBreak/>
        <w:t>Tuesday November 12</w:t>
      </w:r>
      <w:r w:rsidRPr="00E60C87">
        <w:rPr>
          <w:b/>
          <w:bCs/>
          <w:sz w:val="24"/>
          <w:szCs w:val="24"/>
          <w:vertAlign w:val="superscript"/>
        </w:rPr>
        <w:t>th</w:t>
      </w:r>
      <w:r w:rsidRPr="00E60C87">
        <w:rPr>
          <w:b/>
          <w:bCs/>
          <w:sz w:val="24"/>
          <w:szCs w:val="24"/>
        </w:rPr>
        <w:t>, 2024</w:t>
      </w:r>
      <w:r w:rsidRPr="00E60C87">
        <w:rPr>
          <w:b/>
          <w:bCs/>
          <w:sz w:val="24"/>
          <w:szCs w:val="24"/>
        </w:rPr>
        <w:tab/>
        <w:t xml:space="preserve">12:00 – 1:00 pm   </w:t>
      </w:r>
    </w:p>
    <w:p w14:paraId="5445A26C" w14:textId="77777777" w:rsidR="00E60C87" w:rsidRPr="00E60C87" w:rsidRDefault="00E60C87" w:rsidP="00E60C87">
      <w:pPr>
        <w:rPr>
          <w:sz w:val="24"/>
          <w:szCs w:val="24"/>
        </w:rPr>
      </w:pPr>
      <w:r w:rsidRPr="00E60C87">
        <w:rPr>
          <w:b/>
          <w:bCs/>
          <w:sz w:val="24"/>
          <w:szCs w:val="24"/>
        </w:rPr>
        <w:t>Simone Stenekes, RN, MN, CHPCN(C),  CNS</w:t>
      </w:r>
      <w:r w:rsidRPr="00E60C87">
        <w:rPr>
          <w:sz w:val="24"/>
          <w:szCs w:val="24"/>
        </w:rPr>
        <w:t xml:space="preserve">, Pediatric Palliative Care, WRHA Palliative Care Program: </w:t>
      </w:r>
      <w:r w:rsidRPr="00E60C87">
        <w:rPr>
          <w:i/>
          <w:iCs/>
          <w:sz w:val="24"/>
          <w:szCs w:val="24"/>
        </w:rPr>
        <w:t>The Impact of COVID-19 Visitor Restrictions on the Multidisciplinary Health Care Team of a Palliative Care Unit: A Qualitative Study.</w:t>
      </w:r>
    </w:p>
    <w:p w14:paraId="4223EE34" w14:textId="77777777" w:rsidR="00220606" w:rsidRDefault="00220606" w:rsidP="00E60C87">
      <w:pPr>
        <w:rPr>
          <w:sz w:val="24"/>
          <w:szCs w:val="24"/>
        </w:rPr>
      </w:pPr>
    </w:p>
    <w:p w14:paraId="376008BF" w14:textId="44A9D382" w:rsidR="00E60C87" w:rsidRPr="00E60C87" w:rsidRDefault="00E60C87" w:rsidP="00E60C87">
      <w:pPr>
        <w:rPr>
          <w:sz w:val="24"/>
          <w:szCs w:val="24"/>
        </w:rPr>
      </w:pPr>
      <w:r w:rsidRPr="00E60C87">
        <w:rPr>
          <w:b/>
          <w:bCs/>
          <w:sz w:val="24"/>
          <w:szCs w:val="24"/>
        </w:rPr>
        <w:t>ARCHIVE LINK TO ALL RECORDED PRESENTATIONS:</w:t>
      </w:r>
      <w:r w:rsidRPr="00E60C87">
        <w:rPr>
          <w:sz w:val="24"/>
          <w:szCs w:val="24"/>
        </w:rPr>
        <w:t xml:space="preserve"> </w:t>
      </w:r>
      <w:hyperlink r:id="rId6" w:history="1">
        <w:r w:rsidRPr="00E60C87">
          <w:rPr>
            <w:rStyle w:val="Hyperlink"/>
            <w:sz w:val="24"/>
            <w:szCs w:val="24"/>
            <w:lang w:val="en-CA"/>
          </w:rPr>
          <w:t>https://umanitoba.yuja.com/V/PlayList?node=4121225&amp;a=1926463596&amp;autoplay=1</w:t>
        </w:r>
      </w:hyperlink>
    </w:p>
    <w:p w14:paraId="7A3C48CC" w14:textId="77777777" w:rsidR="00E60C87" w:rsidRPr="00E60C87" w:rsidRDefault="00E60C87" w:rsidP="00E60C87">
      <w:pPr>
        <w:rPr>
          <w:sz w:val="24"/>
          <w:szCs w:val="24"/>
        </w:rPr>
      </w:pPr>
    </w:p>
    <w:p w14:paraId="75C1A9E6" w14:textId="72844C4F"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nursing community across Manitoba, Saskatchewan, Northwestern Ontario, and beyond!  </w:t>
      </w:r>
    </w:p>
    <w:p w14:paraId="16225A57" w14:textId="77777777" w:rsidR="00A41B5D" w:rsidRDefault="00A41B5D" w:rsidP="00E60C87">
      <w:pPr>
        <w:rPr>
          <w:sz w:val="24"/>
          <w:szCs w:val="24"/>
        </w:rPr>
      </w:pPr>
    </w:p>
    <w:p w14:paraId="2CB944D6" w14:textId="5622F51E" w:rsidR="00E60C87" w:rsidRPr="009650CF" w:rsidRDefault="00E60C87" w:rsidP="00E60C87">
      <w:pPr>
        <w:rPr>
          <w:sz w:val="24"/>
          <w:szCs w:val="24"/>
        </w:rPr>
      </w:pPr>
      <w:r w:rsidRPr="00E60C87">
        <w:rPr>
          <w:sz w:val="24"/>
          <w:szCs w:val="24"/>
        </w:rPr>
        <w:t xml:space="preserve">Dr. Diana E. McMillan, RN, PhD, Associate Professor, Rady Faculty of Health Sciences, College of Nursing, University of Manitoba, &amp;  Clinical Chair, Health Sciences Centre.  </w:t>
      </w:r>
    </w:p>
    <w:p w14:paraId="33131DDC" w14:textId="77777777" w:rsidR="00D851E7" w:rsidRDefault="00D851E7" w:rsidP="00E60C87">
      <w:pPr>
        <w:rPr>
          <w:b/>
          <w:bCs/>
          <w:i/>
          <w:iCs/>
          <w:sz w:val="24"/>
          <w:szCs w:val="24"/>
        </w:rPr>
      </w:pPr>
    </w:p>
    <w:p w14:paraId="255FADA4" w14:textId="2DEE8939" w:rsidR="00E60C87" w:rsidRPr="00202E5D" w:rsidRDefault="00E60C87" w:rsidP="00E60C87">
      <w:pPr>
        <w:rPr>
          <w:sz w:val="24"/>
          <w:szCs w:val="24"/>
          <w:lang w:val="en-CA"/>
        </w:rPr>
      </w:pPr>
      <w:r w:rsidRPr="00B2406C">
        <w:rPr>
          <w:b/>
          <w:bCs/>
          <w:i/>
          <w:iCs/>
          <w:sz w:val="24"/>
          <w:szCs w:val="24"/>
        </w:rPr>
        <w:t>We are booking presenters for the 2025 series</w:t>
      </w:r>
      <w:r w:rsidRPr="00B2406C">
        <w:rPr>
          <w:i/>
          <w:iCs/>
          <w:sz w:val="24"/>
          <w:szCs w:val="24"/>
        </w:rPr>
        <w:t>.</w:t>
      </w:r>
      <w:r w:rsidRPr="00202E5D">
        <w:rPr>
          <w:i/>
          <w:iCs/>
          <w:sz w:val="24"/>
          <w:szCs w:val="24"/>
        </w:rPr>
        <w:t xml:space="preserve"> Please contact Diana at </w:t>
      </w:r>
      <w:hyperlink r:id="rId7"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12A46"/>
    <w:rsid w:val="00013D58"/>
    <w:rsid w:val="00013FD9"/>
    <w:rsid w:val="00021894"/>
    <w:rsid w:val="00021B6E"/>
    <w:rsid w:val="000315F4"/>
    <w:rsid w:val="000357B4"/>
    <w:rsid w:val="0005239E"/>
    <w:rsid w:val="00056777"/>
    <w:rsid w:val="00084EE6"/>
    <w:rsid w:val="00090B73"/>
    <w:rsid w:val="000C3887"/>
    <w:rsid w:val="000D5B9C"/>
    <w:rsid w:val="000E29DE"/>
    <w:rsid w:val="000E46D9"/>
    <w:rsid w:val="000F0F6B"/>
    <w:rsid w:val="001242B1"/>
    <w:rsid w:val="00132AE1"/>
    <w:rsid w:val="0014190A"/>
    <w:rsid w:val="00165EB0"/>
    <w:rsid w:val="00172D4E"/>
    <w:rsid w:val="00187785"/>
    <w:rsid w:val="001A2F6C"/>
    <w:rsid w:val="001A329D"/>
    <w:rsid w:val="001B09A2"/>
    <w:rsid w:val="001D04A9"/>
    <w:rsid w:val="001D664D"/>
    <w:rsid w:val="001F4F3C"/>
    <w:rsid w:val="00202E5D"/>
    <w:rsid w:val="0020527F"/>
    <w:rsid w:val="00206009"/>
    <w:rsid w:val="00215EC3"/>
    <w:rsid w:val="00220606"/>
    <w:rsid w:val="002278F4"/>
    <w:rsid w:val="002357D8"/>
    <w:rsid w:val="00236807"/>
    <w:rsid w:val="0024012B"/>
    <w:rsid w:val="00245984"/>
    <w:rsid w:val="0025060B"/>
    <w:rsid w:val="002666CC"/>
    <w:rsid w:val="0027476B"/>
    <w:rsid w:val="002966D8"/>
    <w:rsid w:val="002A5F07"/>
    <w:rsid w:val="002B7015"/>
    <w:rsid w:val="002C0A6F"/>
    <w:rsid w:val="002F6777"/>
    <w:rsid w:val="00302347"/>
    <w:rsid w:val="003106BE"/>
    <w:rsid w:val="00313E93"/>
    <w:rsid w:val="00320FFC"/>
    <w:rsid w:val="003413C0"/>
    <w:rsid w:val="0034343B"/>
    <w:rsid w:val="003561FB"/>
    <w:rsid w:val="003577E6"/>
    <w:rsid w:val="0036091B"/>
    <w:rsid w:val="0036490D"/>
    <w:rsid w:val="003651F0"/>
    <w:rsid w:val="0037338F"/>
    <w:rsid w:val="00375A5C"/>
    <w:rsid w:val="00382F09"/>
    <w:rsid w:val="00383237"/>
    <w:rsid w:val="00384953"/>
    <w:rsid w:val="003B02DE"/>
    <w:rsid w:val="003C5360"/>
    <w:rsid w:val="003D1D4B"/>
    <w:rsid w:val="003E4598"/>
    <w:rsid w:val="003F6FFB"/>
    <w:rsid w:val="00416BBB"/>
    <w:rsid w:val="00421DBF"/>
    <w:rsid w:val="004444B5"/>
    <w:rsid w:val="00480A94"/>
    <w:rsid w:val="00485015"/>
    <w:rsid w:val="004911FA"/>
    <w:rsid w:val="00493257"/>
    <w:rsid w:val="004D2AFD"/>
    <w:rsid w:val="004F2175"/>
    <w:rsid w:val="004F4011"/>
    <w:rsid w:val="0051322A"/>
    <w:rsid w:val="00515BC0"/>
    <w:rsid w:val="00517F6C"/>
    <w:rsid w:val="0052392C"/>
    <w:rsid w:val="00532401"/>
    <w:rsid w:val="00536CC1"/>
    <w:rsid w:val="00537FE0"/>
    <w:rsid w:val="005A6E07"/>
    <w:rsid w:val="005B4B40"/>
    <w:rsid w:val="005E3EA2"/>
    <w:rsid w:val="005E5BCD"/>
    <w:rsid w:val="005E7038"/>
    <w:rsid w:val="00631E0B"/>
    <w:rsid w:val="006320DF"/>
    <w:rsid w:val="0063236A"/>
    <w:rsid w:val="00633671"/>
    <w:rsid w:val="00637D0D"/>
    <w:rsid w:val="006407BA"/>
    <w:rsid w:val="0064360C"/>
    <w:rsid w:val="00657FEE"/>
    <w:rsid w:val="006763BB"/>
    <w:rsid w:val="00683B9D"/>
    <w:rsid w:val="00686325"/>
    <w:rsid w:val="006B18BF"/>
    <w:rsid w:val="006C35B0"/>
    <w:rsid w:val="006D0981"/>
    <w:rsid w:val="006D6670"/>
    <w:rsid w:val="006E490C"/>
    <w:rsid w:val="00707511"/>
    <w:rsid w:val="00712B26"/>
    <w:rsid w:val="00742EE9"/>
    <w:rsid w:val="007507B0"/>
    <w:rsid w:val="00770EFF"/>
    <w:rsid w:val="007B1283"/>
    <w:rsid w:val="007C7E8B"/>
    <w:rsid w:val="007D4320"/>
    <w:rsid w:val="007E03BA"/>
    <w:rsid w:val="007E6848"/>
    <w:rsid w:val="007F12A8"/>
    <w:rsid w:val="0080001A"/>
    <w:rsid w:val="008015E3"/>
    <w:rsid w:val="00802C3D"/>
    <w:rsid w:val="00803A8D"/>
    <w:rsid w:val="00820C32"/>
    <w:rsid w:val="00824039"/>
    <w:rsid w:val="00834AC7"/>
    <w:rsid w:val="008539EA"/>
    <w:rsid w:val="00875C45"/>
    <w:rsid w:val="008772DF"/>
    <w:rsid w:val="00884147"/>
    <w:rsid w:val="00884483"/>
    <w:rsid w:val="00895E5D"/>
    <w:rsid w:val="008B17F3"/>
    <w:rsid w:val="008C35AE"/>
    <w:rsid w:val="008F5E33"/>
    <w:rsid w:val="00901077"/>
    <w:rsid w:val="009064AE"/>
    <w:rsid w:val="00913759"/>
    <w:rsid w:val="0091632D"/>
    <w:rsid w:val="00931399"/>
    <w:rsid w:val="0094274F"/>
    <w:rsid w:val="009642BF"/>
    <w:rsid w:val="009650CF"/>
    <w:rsid w:val="00975604"/>
    <w:rsid w:val="00992034"/>
    <w:rsid w:val="009D3020"/>
    <w:rsid w:val="009D5EA5"/>
    <w:rsid w:val="009F31C5"/>
    <w:rsid w:val="00A019F9"/>
    <w:rsid w:val="00A176E2"/>
    <w:rsid w:val="00A21B9B"/>
    <w:rsid w:val="00A22DDA"/>
    <w:rsid w:val="00A238F3"/>
    <w:rsid w:val="00A2766B"/>
    <w:rsid w:val="00A3153E"/>
    <w:rsid w:val="00A41B5D"/>
    <w:rsid w:val="00A42442"/>
    <w:rsid w:val="00A570D3"/>
    <w:rsid w:val="00A660C7"/>
    <w:rsid w:val="00A96141"/>
    <w:rsid w:val="00A9719A"/>
    <w:rsid w:val="00AA6B38"/>
    <w:rsid w:val="00AC1D60"/>
    <w:rsid w:val="00AE5BCA"/>
    <w:rsid w:val="00B00DFE"/>
    <w:rsid w:val="00B06407"/>
    <w:rsid w:val="00B127D8"/>
    <w:rsid w:val="00B15C32"/>
    <w:rsid w:val="00B2406C"/>
    <w:rsid w:val="00B53710"/>
    <w:rsid w:val="00B54A32"/>
    <w:rsid w:val="00B6038A"/>
    <w:rsid w:val="00B64D8C"/>
    <w:rsid w:val="00B74D50"/>
    <w:rsid w:val="00B751ED"/>
    <w:rsid w:val="00B851DB"/>
    <w:rsid w:val="00B91EEB"/>
    <w:rsid w:val="00BA581B"/>
    <w:rsid w:val="00BB576C"/>
    <w:rsid w:val="00BC135E"/>
    <w:rsid w:val="00BC7E51"/>
    <w:rsid w:val="00BD4014"/>
    <w:rsid w:val="00BE6540"/>
    <w:rsid w:val="00C052FD"/>
    <w:rsid w:val="00C12BAF"/>
    <w:rsid w:val="00C25D83"/>
    <w:rsid w:val="00C32B21"/>
    <w:rsid w:val="00C731B3"/>
    <w:rsid w:val="00C95DDD"/>
    <w:rsid w:val="00C9750B"/>
    <w:rsid w:val="00CA3440"/>
    <w:rsid w:val="00CB5674"/>
    <w:rsid w:val="00CD15F2"/>
    <w:rsid w:val="00CF3BD1"/>
    <w:rsid w:val="00D178E4"/>
    <w:rsid w:val="00D21535"/>
    <w:rsid w:val="00D258C9"/>
    <w:rsid w:val="00D548A6"/>
    <w:rsid w:val="00D64027"/>
    <w:rsid w:val="00D8021E"/>
    <w:rsid w:val="00D826C3"/>
    <w:rsid w:val="00D851E7"/>
    <w:rsid w:val="00D91557"/>
    <w:rsid w:val="00D94F28"/>
    <w:rsid w:val="00DB747B"/>
    <w:rsid w:val="00DD0F97"/>
    <w:rsid w:val="00DD2607"/>
    <w:rsid w:val="00DE176A"/>
    <w:rsid w:val="00DE48A2"/>
    <w:rsid w:val="00DF1803"/>
    <w:rsid w:val="00E00ED0"/>
    <w:rsid w:val="00E1567D"/>
    <w:rsid w:val="00E31FFE"/>
    <w:rsid w:val="00E373C3"/>
    <w:rsid w:val="00E44D92"/>
    <w:rsid w:val="00E60C87"/>
    <w:rsid w:val="00E734AC"/>
    <w:rsid w:val="00E82066"/>
    <w:rsid w:val="00EA77BE"/>
    <w:rsid w:val="00EB29DD"/>
    <w:rsid w:val="00ED5E70"/>
    <w:rsid w:val="00EE663A"/>
    <w:rsid w:val="00EF6874"/>
    <w:rsid w:val="00F03DF5"/>
    <w:rsid w:val="00F043C0"/>
    <w:rsid w:val="00F31B84"/>
    <w:rsid w:val="00F36F32"/>
    <w:rsid w:val="00F456DB"/>
    <w:rsid w:val="00F61EBA"/>
    <w:rsid w:val="00F66400"/>
    <w:rsid w:val="00F70BBC"/>
    <w:rsid w:val="00F75730"/>
    <w:rsid w:val="00FA1485"/>
    <w:rsid w:val="00FA3C5E"/>
    <w:rsid w:val="00FC44D5"/>
    <w:rsid w:val="00FD6E25"/>
    <w:rsid w:val="00FD6E39"/>
    <w:rsid w:val="00FF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ana.mcmillan@umanitoba.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anitoba.yuja.com/V/PlayList?node=4121225&amp;a=1926463596&amp;autoplay=1" TargetMode="External"/><Relationship Id="rId5" Type="http://schemas.openxmlformats.org/officeDocument/2006/relationships/hyperlink" Target="https://ca01web.zoom.us/j/67104256163?pwd=WDlFV3lQWk9QWTlvamtYVEV2K0VDZz09"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22</cp:revision>
  <dcterms:created xsi:type="dcterms:W3CDTF">2024-03-22T20:05:00Z</dcterms:created>
  <dcterms:modified xsi:type="dcterms:W3CDTF">2024-05-16T19:31:00Z</dcterms:modified>
</cp:coreProperties>
</file>