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32A72CAD"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 xml:space="preserve">2025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2FEA8425" w14:textId="67897FA1" w:rsidR="00F65DD6" w:rsidRDefault="00146346" w:rsidP="00AE584B">
      <w:pPr>
        <w:spacing w:before="240" w:after="240"/>
        <w:rPr>
          <w:rFonts w:eastAsia="Times New Roman"/>
          <w:noProof/>
        </w:rPr>
      </w:pPr>
      <w:r w:rsidRPr="009D67EB">
        <w:rPr>
          <w:rFonts w:asciiTheme="minorHAnsi" w:eastAsiaTheme="minorEastAsia" w:hAnsiTheme="minorHAnsi" w:cstheme="minorBidi"/>
          <w:b/>
          <w:bCs/>
          <w:noProof/>
          <w:sz w:val="32"/>
          <w:szCs w:val="32"/>
        </w:rPr>
        <mc:AlternateContent>
          <mc:Choice Requires="wps">
            <w:drawing>
              <wp:anchor distT="45720" distB="45720" distL="114300" distR="114300" simplePos="0" relativeHeight="251659264" behindDoc="0" locked="0" layoutInCell="1" allowOverlap="1" wp14:anchorId="3BC8C13D" wp14:editId="12E3B619">
                <wp:simplePos x="0" y="0"/>
                <wp:positionH relativeFrom="column">
                  <wp:posOffset>2834640</wp:posOffset>
                </wp:positionH>
                <wp:positionV relativeFrom="paragraph">
                  <wp:posOffset>86995</wp:posOffset>
                </wp:positionV>
                <wp:extent cx="3092450" cy="3257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3257550"/>
                        </a:xfrm>
                        <a:prstGeom prst="rect">
                          <a:avLst/>
                        </a:prstGeom>
                        <a:solidFill>
                          <a:srgbClr val="FFFFFF"/>
                        </a:solidFill>
                        <a:ln w="9525">
                          <a:noFill/>
                          <a:miter lim="800000"/>
                          <a:headEnd/>
                          <a:tailEnd/>
                        </a:ln>
                      </wps:spPr>
                      <wps:txbx>
                        <w:txbxContent>
                          <w:p w14:paraId="1D767456" w14:textId="2A9629A7" w:rsidR="00F048AF" w:rsidRPr="00F65DD6" w:rsidRDefault="00F048AF" w:rsidP="00F048AF">
                            <w:pPr>
                              <w:spacing w:before="240"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AB1646">
                              <w:rPr>
                                <w:rFonts w:asciiTheme="minorHAnsi" w:eastAsiaTheme="minorEastAsia" w:hAnsiTheme="minorHAnsi" w:cstheme="minorBidi"/>
                                <w:b/>
                                <w:bCs/>
                                <w:sz w:val="32"/>
                                <w:szCs w:val="32"/>
                              </w:rPr>
                              <w:t>June 10th</w:t>
                            </w:r>
                            <w:r w:rsidRPr="03391041">
                              <w:rPr>
                                <w:rFonts w:asciiTheme="minorHAnsi" w:eastAsiaTheme="minorEastAsia" w:hAnsiTheme="minorHAnsi" w:cstheme="minorBidi"/>
                                <w:b/>
                                <w:bCs/>
                                <w:sz w:val="32"/>
                                <w:szCs w:val="32"/>
                              </w:rPr>
                              <w:t>, 2025, 12:00 – 1:00 pm, ZOOM presentation. Central Time Zone</w:t>
                            </w:r>
                            <w:r>
                              <w:rPr>
                                <w:rFonts w:asciiTheme="minorHAnsi" w:eastAsiaTheme="minorEastAsia" w:hAnsiTheme="minorHAnsi" w:cstheme="minorBidi"/>
                                <w:b/>
                                <w:bCs/>
                                <w:sz w:val="32"/>
                                <w:szCs w:val="32"/>
                              </w:rPr>
                              <w:t>-DST</w:t>
                            </w:r>
                          </w:p>
                          <w:p w14:paraId="1DF75948" w14:textId="6C9FBD00" w:rsidR="009D67EB" w:rsidRPr="004C2512" w:rsidRDefault="009D67EB" w:rsidP="009D67EB">
                            <w:pPr>
                              <w:rPr>
                                <w:b/>
                                <w:bCs/>
                                <w:sz w:val="32"/>
                                <w:szCs w:val="32"/>
                              </w:rPr>
                            </w:pPr>
                            <w:r w:rsidRPr="004C2512">
                              <w:rPr>
                                <w:rFonts w:asciiTheme="minorHAnsi" w:eastAsiaTheme="minorEastAsia" w:hAnsiTheme="minorHAnsi" w:cstheme="minorBidi"/>
                                <w:b/>
                                <w:bCs/>
                                <w:sz w:val="32"/>
                                <w:szCs w:val="32"/>
                              </w:rPr>
                              <w:t xml:space="preserve">Presenter: </w:t>
                            </w:r>
                            <w:r w:rsidR="00AB1646">
                              <w:rPr>
                                <w:b/>
                                <w:bCs/>
                                <w:sz w:val="32"/>
                                <w:szCs w:val="32"/>
                              </w:rPr>
                              <w:t>Andrea Toews</w:t>
                            </w:r>
                            <w:r w:rsidRPr="004C2512">
                              <w:rPr>
                                <w:b/>
                                <w:bCs/>
                                <w:sz w:val="32"/>
                                <w:szCs w:val="32"/>
                              </w:rPr>
                              <w:t xml:space="preserve">, </w:t>
                            </w:r>
                            <w:r w:rsidR="00AB1646" w:rsidRPr="00AB1646">
                              <w:rPr>
                                <w:b/>
                                <w:bCs/>
                                <w:sz w:val="32"/>
                                <w:szCs w:val="32"/>
                              </w:rPr>
                              <w:t>RN, MN, CRE,  Respiratory Nursing Clinician, St. Boniface Hospital, Winnipeg, MB.</w:t>
                            </w:r>
                          </w:p>
                          <w:p w14:paraId="3528E6DD" w14:textId="77777777" w:rsidR="009D67EB" w:rsidRPr="004C2512" w:rsidRDefault="009D67EB" w:rsidP="009D67EB">
                            <w:pPr>
                              <w:rPr>
                                <w:rFonts w:asciiTheme="minorHAnsi" w:eastAsiaTheme="minorEastAsia" w:hAnsiTheme="minorHAnsi" w:cstheme="minorBidi"/>
                                <w:b/>
                                <w:bCs/>
                                <w:sz w:val="32"/>
                                <w:szCs w:val="32"/>
                              </w:rPr>
                            </w:pPr>
                          </w:p>
                          <w:p w14:paraId="7D2D7F9A" w14:textId="77BCB842" w:rsidR="009D67EB" w:rsidRPr="004C2512" w:rsidRDefault="009D67EB" w:rsidP="009D67EB">
                            <w:pPr>
                              <w:rPr>
                                <w:rFonts w:asciiTheme="minorHAnsi" w:eastAsiaTheme="minorEastAsia" w:hAnsiTheme="minorHAnsi" w:cstheme="minorBidi"/>
                                <w:b/>
                                <w:bCs/>
                                <w:sz w:val="32"/>
                                <w:szCs w:val="32"/>
                              </w:rPr>
                            </w:pPr>
                            <w:r w:rsidRPr="004C2512">
                              <w:rPr>
                                <w:rFonts w:asciiTheme="minorHAnsi" w:eastAsiaTheme="minorEastAsia" w:hAnsiTheme="minorHAnsi" w:cstheme="minorBidi"/>
                                <w:b/>
                                <w:bCs/>
                                <w:sz w:val="32"/>
                                <w:szCs w:val="32"/>
                              </w:rPr>
                              <w:t xml:space="preserve">Title: </w:t>
                            </w:r>
                            <w:r w:rsidR="00AB1646" w:rsidRPr="00AB1646">
                              <w:rPr>
                                <w:rFonts w:asciiTheme="minorHAnsi" w:eastAsiaTheme="minorEastAsia" w:hAnsiTheme="minorHAnsi" w:cstheme="minorBidi"/>
                                <w:b/>
                                <w:bCs/>
                                <w:i/>
                                <w:iCs/>
                                <w:sz w:val="32"/>
                                <w:szCs w:val="32"/>
                              </w:rPr>
                              <w:t>The Arduous Passion of Resuscitation Nursing: When the Adrenaline Wears Off. </w:t>
                            </w:r>
                          </w:p>
                          <w:p w14:paraId="266A4AB1" w14:textId="2512E7C3" w:rsidR="009D67EB" w:rsidRDefault="009D67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8C13D" id="_x0000_t202" coordsize="21600,21600" o:spt="202" path="m,l,21600r21600,l21600,xe">
                <v:stroke joinstyle="miter"/>
                <v:path gradientshapeok="t" o:connecttype="rect"/>
              </v:shapetype>
              <v:shape id="Text Box 2" o:spid="_x0000_s1026" type="#_x0000_t202" style="position:absolute;margin-left:223.2pt;margin-top:6.85pt;width:243.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" stroked="f">
                <v:textbox>
                  <w:txbxContent>
                    <w:p w14:paraId="1D767456" w14:textId="2A9629A7" w:rsidR="00F048AF" w:rsidRPr="00F65DD6" w:rsidRDefault="00F048AF" w:rsidP="00F048AF">
                      <w:pPr>
                        <w:spacing w:before="240"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sidR="00AB1646">
                        <w:rPr>
                          <w:rFonts w:asciiTheme="minorHAnsi" w:eastAsiaTheme="minorEastAsia" w:hAnsiTheme="minorHAnsi" w:cstheme="minorBidi"/>
                          <w:b/>
                          <w:bCs/>
                          <w:sz w:val="32"/>
                          <w:szCs w:val="32"/>
                        </w:rPr>
                        <w:t>June 10th</w:t>
                      </w:r>
                      <w:r w:rsidRPr="03391041">
                        <w:rPr>
                          <w:rFonts w:asciiTheme="minorHAnsi" w:eastAsiaTheme="minorEastAsia" w:hAnsiTheme="minorHAnsi" w:cstheme="minorBidi"/>
                          <w:b/>
                          <w:bCs/>
                          <w:sz w:val="32"/>
                          <w:szCs w:val="32"/>
                        </w:rPr>
                        <w:t>, 2025, 12:00 – 1:00 pm, ZOOM presentation. Central Time Zone</w:t>
                      </w:r>
                      <w:r>
                        <w:rPr>
                          <w:rFonts w:asciiTheme="minorHAnsi" w:eastAsiaTheme="minorEastAsia" w:hAnsiTheme="minorHAnsi" w:cstheme="minorBidi"/>
                          <w:b/>
                          <w:bCs/>
                          <w:sz w:val="32"/>
                          <w:szCs w:val="32"/>
                        </w:rPr>
                        <w:t>-DST</w:t>
                      </w:r>
                    </w:p>
                    <w:p w14:paraId="1DF75948" w14:textId="6C9FBD00" w:rsidR="009D67EB" w:rsidRPr="004C2512" w:rsidRDefault="009D67EB" w:rsidP="009D67EB">
                      <w:pPr>
                        <w:rPr>
                          <w:b/>
                          <w:bCs/>
                          <w:sz w:val="32"/>
                          <w:szCs w:val="32"/>
                        </w:rPr>
                      </w:pPr>
                      <w:r w:rsidRPr="004C2512">
                        <w:rPr>
                          <w:rFonts w:asciiTheme="minorHAnsi" w:eastAsiaTheme="minorEastAsia" w:hAnsiTheme="minorHAnsi" w:cstheme="minorBidi"/>
                          <w:b/>
                          <w:bCs/>
                          <w:sz w:val="32"/>
                          <w:szCs w:val="32"/>
                        </w:rPr>
                        <w:t xml:space="preserve">Presenter: </w:t>
                      </w:r>
                      <w:r w:rsidR="00AB1646">
                        <w:rPr>
                          <w:b/>
                          <w:bCs/>
                          <w:sz w:val="32"/>
                          <w:szCs w:val="32"/>
                        </w:rPr>
                        <w:t>Andrea Toews</w:t>
                      </w:r>
                      <w:r w:rsidRPr="004C2512">
                        <w:rPr>
                          <w:b/>
                          <w:bCs/>
                          <w:sz w:val="32"/>
                          <w:szCs w:val="32"/>
                        </w:rPr>
                        <w:t xml:space="preserve">, </w:t>
                      </w:r>
                      <w:r w:rsidR="00AB1646" w:rsidRPr="00AB1646">
                        <w:rPr>
                          <w:b/>
                          <w:bCs/>
                          <w:sz w:val="32"/>
                          <w:szCs w:val="32"/>
                        </w:rPr>
                        <w:t>RN, MN, CRE,  Respiratory Nursing Clinician, St. Boniface Hospital, Winnipeg, MB.</w:t>
                      </w:r>
                    </w:p>
                    <w:p w14:paraId="3528E6DD" w14:textId="77777777" w:rsidR="009D67EB" w:rsidRPr="004C2512" w:rsidRDefault="009D67EB" w:rsidP="009D67EB">
                      <w:pPr>
                        <w:rPr>
                          <w:rFonts w:asciiTheme="minorHAnsi" w:eastAsiaTheme="minorEastAsia" w:hAnsiTheme="minorHAnsi" w:cstheme="minorBidi"/>
                          <w:b/>
                          <w:bCs/>
                          <w:sz w:val="32"/>
                          <w:szCs w:val="32"/>
                        </w:rPr>
                      </w:pPr>
                    </w:p>
                    <w:p w14:paraId="7D2D7F9A" w14:textId="77BCB842" w:rsidR="009D67EB" w:rsidRPr="004C2512" w:rsidRDefault="009D67EB" w:rsidP="009D67EB">
                      <w:pPr>
                        <w:rPr>
                          <w:rFonts w:asciiTheme="minorHAnsi" w:eastAsiaTheme="minorEastAsia" w:hAnsiTheme="minorHAnsi" w:cstheme="minorBidi"/>
                          <w:b/>
                          <w:bCs/>
                          <w:sz w:val="32"/>
                          <w:szCs w:val="32"/>
                        </w:rPr>
                      </w:pPr>
                      <w:r w:rsidRPr="004C2512">
                        <w:rPr>
                          <w:rFonts w:asciiTheme="minorHAnsi" w:eastAsiaTheme="minorEastAsia" w:hAnsiTheme="minorHAnsi" w:cstheme="minorBidi"/>
                          <w:b/>
                          <w:bCs/>
                          <w:sz w:val="32"/>
                          <w:szCs w:val="32"/>
                        </w:rPr>
                        <w:t xml:space="preserve">Title: </w:t>
                      </w:r>
                      <w:r w:rsidR="00AB1646" w:rsidRPr="00AB1646">
                        <w:rPr>
                          <w:rFonts w:asciiTheme="minorHAnsi" w:eastAsiaTheme="minorEastAsia" w:hAnsiTheme="minorHAnsi" w:cstheme="minorBidi"/>
                          <w:b/>
                          <w:bCs/>
                          <w:i/>
                          <w:iCs/>
                          <w:sz w:val="32"/>
                          <w:szCs w:val="32"/>
                        </w:rPr>
                        <w:t>The Arduous Passion of Resuscitation Nursing: When the Adrenaline Wears Off. </w:t>
                      </w:r>
                    </w:p>
                    <w:p w14:paraId="266A4AB1" w14:textId="2512E7C3" w:rsidR="009D67EB" w:rsidRDefault="009D67EB"/>
                  </w:txbxContent>
                </v:textbox>
                <w10:wrap type="square"/>
              </v:shape>
            </w:pict>
          </mc:Fallback>
        </mc:AlternateContent>
      </w:r>
    </w:p>
    <w:p w14:paraId="49D559D7" w14:textId="65558637" w:rsidR="00AB1646" w:rsidRDefault="009E6B4F" w:rsidP="00AB1646">
      <w:pPr>
        <w:spacing w:after="160" w:line="259" w:lineRule="auto"/>
        <w:rPr>
          <w:b/>
          <w:bCs/>
        </w:rPr>
      </w:pPr>
      <w:r>
        <w:rPr>
          <w:noProof/>
        </w:rPr>
        <w:drawing>
          <wp:inline distT="0" distB="0" distL="0" distR="0" wp14:anchorId="1D0AE3F1" wp14:editId="29C9550B">
            <wp:extent cx="2589932" cy="2616200"/>
            <wp:effectExtent l="0" t="0" r="1270" b="0"/>
            <wp:docPr id="67822044" name="Picture 1" descr="A person with long brown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2044" name="Picture 1" descr="A person with long brown hair&#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192" b="28171"/>
                    <a:stretch/>
                  </pic:blipFill>
                  <pic:spPr bwMode="auto">
                    <a:xfrm>
                      <a:off x="0" y="0"/>
                      <a:ext cx="2605217" cy="2631640"/>
                    </a:xfrm>
                    <a:prstGeom prst="rect">
                      <a:avLst/>
                    </a:prstGeom>
                    <a:noFill/>
                    <a:ln>
                      <a:noFill/>
                    </a:ln>
                    <a:extLst>
                      <a:ext uri="{53640926-AAD7-44D8-BBD7-CCE9431645EC}">
                        <a14:shadowObscured xmlns:a14="http://schemas.microsoft.com/office/drawing/2010/main"/>
                      </a:ext>
                    </a:extLst>
                  </pic:spPr>
                </pic:pic>
              </a:graphicData>
            </a:graphic>
          </wp:inline>
        </w:drawing>
      </w:r>
    </w:p>
    <w:p w14:paraId="3D82351D" w14:textId="1BB1B93C" w:rsidR="00AB1646" w:rsidRPr="002E2A81" w:rsidRDefault="00A9719A" w:rsidP="00735063">
      <w:r w:rsidRPr="03391041">
        <w:rPr>
          <w:b/>
          <w:bCs/>
        </w:rPr>
        <w:t>ZOOM LINK:</w:t>
      </w:r>
      <w:r w:rsidR="00735063">
        <w:t xml:space="preserve"> </w:t>
      </w:r>
      <w:hyperlink r:id="rId6" w:history="1">
        <w:r w:rsidR="00735063" w:rsidRPr="00A829E5">
          <w:rPr>
            <w:rStyle w:val="Hyperlink"/>
          </w:rPr>
          <w:t>https://ca01web.zoom.us/j/66417353632?pwd=zgubYW2liwrKdDayhjlFJqWesMUhM3.1</w:t>
        </w:r>
      </w:hyperlink>
    </w:p>
    <w:p w14:paraId="3CAFBFA7" w14:textId="77777777" w:rsidR="00AD385C" w:rsidRDefault="00AD385C" w:rsidP="03391041">
      <w:pPr>
        <w:rPr>
          <w:rFonts w:ascii="Aptos" w:eastAsia="Aptos" w:hAnsi="Aptos" w:cs="Aptos"/>
          <w:b/>
          <w:bCs/>
          <w:color w:val="000000" w:themeColor="text1"/>
          <w:sz w:val="24"/>
          <w:szCs w:val="24"/>
          <w:lang w:val="en-CA"/>
        </w:rPr>
      </w:pPr>
    </w:p>
    <w:p w14:paraId="543E5233" w14:textId="5652AC7B" w:rsidR="006522CD" w:rsidRDefault="2A26CC11" w:rsidP="03391041">
      <w:pPr>
        <w:rPr>
          <w:rFonts w:ascii="Aptos" w:eastAsia="Aptos" w:hAnsi="Aptos" w:cs="Aptos"/>
          <w:color w:val="000000" w:themeColor="text1"/>
          <w:sz w:val="24"/>
          <w:szCs w:val="24"/>
        </w:rPr>
      </w:pPr>
      <w:r w:rsidRPr="03391041">
        <w:rPr>
          <w:rFonts w:ascii="Aptos" w:eastAsia="Aptos" w:hAnsi="Aptos" w:cs="Aptos"/>
          <w:b/>
          <w:bCs/>
          <w:color w:val="000000" w:themeColor="text1"/>
          <w:sz w:val="24"/>
          <w:szCs w:val="24"/>
          <w:lang w:val="en-CA"/>
        </w:rPr>
        <w:t>Abstract</w:t>
      </w:r>
      <w:r w:rsidR="0C179812" w:rsidRPr="03391041">
        <w:rPr>
          <w:rFonts w:ascii="Aptos" w:eastAsia="Aptos" w:hAnsi="Aptos" w:cs="Aptos"/>
          <w:b/>
          <w:bCs/>
          <w:color w:val="000000" w:themeColor="text1"/>
          <w:sz w:val="24"/>
          <w:szCs w:val="24"/>
          <w:lang w:val="en-CA"/>
        </w:rPr>
        <w:t>:</w:t>
      </w:r>
      <w:r w:rsidRPr="03391041">
        <w:rPr>
          <w:rFonts w:ascii="Aptos" w:eastAsia="Aptos" w:hAnsi="Aptos" w:cs="Aptos"/>
          <w:b/>
          <w:bCs/>
          <w:color w:val="000000" w:themeColor="text1"/>
          <w:sz w:val="24"/>
          <w:szCs w:val="24"/>
          <w:lang w:val="en-CA"/>
        </w:rPr>
        <w:t xml:space="preserve"> </w:t>
      </w:r>
    </w:p>
    <w:p w14:paraId="03D7DC8F" w14:textId="77777777" w:rsidR="00C9054A" w:rsidRPr="00C9054A" w:rsidRDefault="00C9054A" w:rsidP="00C9054A">
      <w:pPr>
        <w:spacing w:line="360" w:lineRule="auto"/>
        <w:rPr>
          <w:rFonts w:ascii="Times New Roman" w:hAnsi="Times New Roman" w:cs="Times New Roman"/>
          <w:sz w:val="24"/>
          <w:szCs w:val="24"/>
        </w:rPr>
      </w:pPr>
      <w:r w:rsidRPr="00C9054A">
        <w:rPr>
          <w:rFonts w:ascii="Times New Roman" w:hAnsi="Times New Roman" w:cs="Times New Roman"/>
          <w:sz w:val="24"/>
          <w:szCs w:val="24"/>
        </w:rPr>
        <w:t>A qualitative study was conducted to explore emergency room (ER) nurses’ experiences of in-hospital resuscitation events and their experiences of clinical event debriefing.</w:t>
      </w:r>
      <w:r w:rsidRPr="00C9054A">
        <w:rPr>
          <w:rFonts w:ascii="Times New Roman" w:hAnsi="Times New Roman" w:cs="Times New Roman"/>
          <w:b/>
          <w:bCs/>
          <w:sz w:val="24"/>
          <w:szCs w:val="24"/>
        </w:rPr>
        <w:t> </w:t>
      </w:r>
      <w:r w:rsidRPr="00C9054A">
        <w:rPr>
          <w:rFonts w:ascii="Times New Roman" w:hAnsi="Times New Roman" w:cs="Times New Roman"/>
          <w:sz w:val="24"/>
          <w:szCs w:val="24"/>
        </w:rPr>
        <w:t>Emergency nurses from an urban tertiary hospital located in Western Canada were interviewed on their experiences. Four themes were identified: (1) ER nurses’ experiences of resuscitation – ‘</w:t>
      </w:r>
      <w:r w:rsidRPr="00C9054A">
        <w:rPr>
          <w:rFonts w:ascii="Times New Roman" w:hAnsi="Times New Roman" w:cs="Times New Roman"/>
          <w:i/>
          <w:iCs/>
          <w:sz w:val="24"/>
          <w:szCs w:val="24"/>
        </w:rPr>
        <w:t>The adrenaline rush</w:t>
      </w:r>
      <w:r w:rsidRPr="00C9054A">
        <w:rPr>
          <w:rFonts w:ascii="Times New Roman" w:hAnsi="Times New Roman" w:cs="Times New Roman"/>
          <w:sz w:val="24"/>
          <w:szCs w:val="24"/>
        </w:rPr>
        <w:t>,’ (2) ER nurses’ experiences post-resuscitation – </w:t>
      </w:r>
      <w:r w:rsidRPr="00C9054A">
        <w:rPr>
          <w:rFonts w:ascii="Times New Roman" w:hAnsi="Times New Roman" w:cs="Times New Roman"/>
          <w:i/>
          <w:iCs/>
          <w:sz w:val="24"/>
          <w:szCs w:val="24"/>
        </w:rPr>
        <w:t>‘When the adrenaline wears off’,</w:t>
      </w:r>
      <w:r w:rsidRPr="00C9054A">
        <w:rPr>
          <w:rFonts w:ascii="Times New Roman" w:hAnsi="Times New Roman" w:cs="Times New Roman"/>
          <w:sz w:val="24"/>
          <w:szCs w:val="24"/>
        </w:rPr>
        <w:t> (3) ER nurses’ perspectives of clinical event debriefing, and (4) ER nurses’ recommendations for future practice and resources. Participants described negative psychological consequences resulting from providing resuscitation care, which had profound effects on their personal and professional lives. Participants identified gaps in supportive measures related to providing resuscitation care. Benefits, barriers, facilitators, and recommendations for clinical event debriefing, along with other recommendations for future practice, were identified. Implementing supportive measures for those providing resuscitation care is required for nurse’s well-being, and in the best interest of the patients, families, and the healthcare organization.</w:t>
      </w:r>
    </w:p>
    <w:p w14:paraId="61F310DF" w14:textId="77777777" w:rsidR="00AB1646" w:rsidRDefault="00AB1646" w:rsidP="00E60C87">
      <w:pPr>
        <w:rPr>
          <w:b/>
          <w:bCs/>
          <w:sz w:val="24"/>
          <w:szCs w:val="24"/>
          <w:u w:val="single"/>
        </w:rPr>
      </w:pPr>
    </w:p>
    <w:p w14:paraId="7A2E2FB1" w14:textId="77777777" w:rsidR="00C9054A" w:rsidRDefault="00C9054A" w:rsidP="00E60C87">
      <w:pPr>
        <w:rPr>
          <w:b/>
          <w:bCs/>
          <w:sz w:val="24"/>
          <w:szCs w:val="24"/>
          <w:u w:val="single"/>
        </w:rPr>
      </w:pPr>
    </w:p>
    <w:p w14:paraId="4E9A285D" w14:textId="382EE5AF" w:rsidR="00E60C87" w:rsidRPr="00E60C87" w:rsidRDefault="00E60C87" w:rsidP="00E60C87">
      <w:pPr>
        <w:rPr>
          <w:b/>
          <w:bCs/>
          <w:sz w:val="24"/>
          <w:szCs w:val="24"/>
          <w:u w:val="single"/>
        </w:rPr>
      </w:pPr>
      <w:r w:rsidRPr="03391041">
        <w:rPr>
          <w:b/>
          <w:bCs/>
          <w:sz w:val="24"/>
          <w:szCs w:val="24"/>
          <w:u w:val="single"/>
        </w:rPr>
        <w:lastRenderedPageBreak/>
        <w:t>Upcoming Presentation</w:t>
      </w:r>
      <w:r w:rsidR="0046405B" w:rsidRPr="03391041">
        <w:rPr>
          <w:b/>
          <w:bCs/>
          <w:sz w:val="24"/>
          <w:szCs w:val="24"/>
          <w:u w:val="single"/>
        </w:rPr>
        <w:t>s</w:t>
      </w:r>
    </w:p>
    <w:p w14:paraId="03BB6810" w14:textId="77777777" w:rsidR="00AB1646" w:rsidRDefault="00AB1646" w:rsidP="00583B64">
      <w:pPr>
        <w:rPr>
          <w:b/>
          <w:bCs/>
          <w:sz w:val="24"/>
          <w:szCs w:val="24"/>
        </w:rPr>
      </w:pPr>
    </w:p>
    <w:p w14:paraId="11B9C27F" w14:textId="249BAFFE" w:rsidR="00583B64" w:rsidRPr="00100303" w:rsidRDefault="00583B64" w:rsidP="00583B64">
      <w:pPr>
        <w:rPr>
          <w:sz w:val="24"/>
          <w:szCs w:val="24"/>
        </w:rPr>
      </w:pPr>
      <w:r w:rsidRPr="00100303">
        <w:rPr>
          <w:b/>
          <w:bCs/>
          <w:sz w:val="24"/>
          <w:szCs w:val="24"/>
        </w:rPr>
        <w:t>Tuesday September 9</w:t>
      </w:r>
      <w:r w:rsidRPr="00100303">
        <w:rPr>
          <w:b/>
          <w:bCs/>
          <w:sz w:val="24"/>
          <w:szCs w:val="24"/>
          <w:vertAlign w:val="superscript"/>
        </w:rPr>
        <w:t>th</w:t>
      </w:r>
      <w:r w:rsidRPr="00100303">
        <w:rPr>
          <w:b/>
          <w:bCs/>
          <w:sz w:val="24"/>
          <w:szCs w:val="24"/>
        </w:rPr>
        <w:t>, 2025</w:t>
      </w:r>
      <w:r w:rsidRPr="00100303">
        <w:rPr>
          <w:b/>
          <w:bCs/>
          <w:sz w:val="24"/>
          <w:szCs w:val="24"/>
        </w:rPr>
        <w:tab/>
        <w:t>12:00 – 1:00 pm,</w:t>
      </w:r>
      <w:r w:rsidRPr="00100303">
        <w:rPr>
          <w:sz w:val="24"/>
          <w:szCs w:val="24"/>
        </w:rPr>
        <w:t xml:space="preserve">  </w:t>
      </w:r>
      <w:r w:rsidRPr="00100303">
        <w:rPr>
          <w:b/>
          <w:bCs/>
          <w:sz w:val="24"/>
          <w:szCs w:val="24"/>
        </w:rPr>
        <w:t>Central Time Zone.</w:t>
      </w:r>
    </w:p>
    <w:p w14:paraId="1E673158" w14:textId="77777777" w:rsidR="00583B64" w:rsidRDefault="00583B64" w:rsidP="00583B64">
      <w:pPr>
        <w:rPr>
          <w:rFonts w:eastAsia="Times New Roman"/>
          <w:i/>
          <w:iCs/>
          <w:color w:val="333333"/>
          <w:sz w:val="24"/>
          <w:szCs w:val="24"/>
        </w:rPr>
      </w:pPr>
      <w:r w:rsidRPr="00100303">
        <w:rPr>
          <w:b/>
          <w:bCs/>
          <w:sz w:val="24"/>
          <w:szCs w:val="24"/>
        </w:rPr>
        <w:t>Lisa Knisley, RN, PhD, Assistant Professor,</w:t>
      </w:r>
      <w:r w:rsidRPr="00100303">
        <w:rPr>
          <w:sz w:val="24"/>
          <w:szCs w:val="24"/>
        </w:rPr>
        <w:t xml:space="preserve"> College of Nursing, University of Manitoba</w:t>
      </w:r>
      <w:r>
        <w:rPr>
          <w:sz w:val="24"/>
          <w:szCs w:val="24"/>
        </w:rPr>
        <w:t>, Winnipeg, MB</w:t>
      </w:r>
      <w:r w:rsidRPr="00100303">
        <w:rPr>
          <w:sz w:val="24"/>
          <w:szCs w:val="24"/>
        </w:rPr>
        <w:t xml:space="preserve">; </w:t>
      </w:r>
      <w:r w:rsidRPr="00100303">
        <w:rPr>
          <w:b/>
          <w:bCs/>
          <w:sz w:val="24"/>
          <w:szCs w:val="24"/>
        </w:rPr>
        <w:t>Research Scientist,</w:t>
      </w:r>
      <w:r w:rsidRPr="00100303">
        <w:rPr>
          <w:sz w:val="24"/>
          <w:szCs w:val="24"/>
        </w:rPr>
        <w:t xml:space="preserve"> Children’s Hospital Research Institute of Manitoba; </w:t>
      </w:r>
      <w:r w:rsidRPr="00100303">
        <w:rPr>
          <w:b/>
          <w:bCs/>
          <w:sz w:val="24"/>
          <w:szCs w:val="24"/>
        </w:rPr>
        <w:t>Co-Director</w:t>
      </w:r>
      <w:r w:rsidRPr="00100303">
        <w:rPr>
          <w:sz w:val="24"/>
          <w:szCs w:val="24"/>
        </w:rPr>
        <w:t xml:space="preserve">, Translating Emergency Knowledge for Kids (TREKK);  </w:t>
      </w:r>
      <w:r w:rsidRPr="00100303">
        <w:rPr>
          <w:b/>
          <w:bCs/>
          <w:sz w:val="24"/>
          <w:szCs w:val="24"/>
        </w:rPr>
        <w:t>Co-Lead</w:t>
      </w:r>
      <w:r w:rsidRPr="00100303">
        <w:rPr>
          <w:sz w:val="24"/>
          <w:szCs w:val="24"/>
        </w:rPr>
        <w:t xml:space="preserve">, Research into the Enhancement of Acute Care for Children’s Health (REACH). </w:t>
      </w:r>
      <w:r w:rsidRPr="00BB5F86">
        <w:rPr>
          <w:rFonts w:eastAsia="Times New Roman"/>
          <w:i/>
          <w:iCs/>
          <w:color w:val="333333"/>
          <w:sz w:val="24"/>
          <w:szCs w:val="24"/>
        </w:rPr>
        <w:t>Translating Emergency Knowledge for KIDS (TREKK): The key roles of nurses in sharing the latest evidence in pediatric emergency care across Canada.</w:t>
      </w:r>
    </w:p>
    <w:p w14:paraId="77DCC113" w14:textId="77777777" w:rsidR="00583B64" w:rsidRPr="002E2A81" w:rsidRDefault="00583B64" w:rsidP="00583B64">
      <w:pPr>
        <w:spacing w:after="160" w:line="259" w:lineRule="auto"/>
      </w:pPr>
      <w:hyperlink r:id="rId7" w:tooltip="https://ca01web.zoom.us/j/63749408879?pwd=KKOaChATuQaM9J5SIzkjXlyzaqs0VJ.1" w:history="1">
        <w:r w:rsidRPr="002E2A81">
          <w:rPr>
            <w:rStyle w:val="Hyperlink"/>
          </w:rPr>
          <w:t>https://ca01web.zoom.us/j/63749408879?pwd=KKOaChATuQaM9J5SIzkjXlyzaqs0VJ.1</w:t>
        </w:r>
      </w:hyperlink>
    </w:p>
    <w:p w14:paraId="607D141B" w14:textId="77777777" w:rsidR="00583B64" w:rsidRPr="00100303" w:rsidRDefault="00583B64" w:rsidP="00583B64">
      <w:pPr>
        <w:rPr>
          <w:sz w:val="24"/>
          <w:szCs w:val="24"/>
        </w:rPr>
      </w:pPr>
      <w:r w:rsidRPr="00100303">
        <w:rPr>
          <w:b/>
          <w:bCs/>
          <w:sz w:val="24"/>
          <w:szCs w:val="24"/>
        </w:rPr>
        <w:t>Tuesday October 14</w:t>
      </w:r>
      <w:r w:rsidRPr="00100303">
        <w:rPr>
          <w:b/>
          <w:bCs/>
          <w:sz w:val="24"/>
          <w:szCs w:val="24"/>
          <w:vertAlign w:val="superscript"/>
        </w:rPr>
        <w:t>th</w:t>
      </w:r>
      <w:r w:rsidRPr="00100303">
        <w:rPr>
          <w:b/>
          <w:bCs/>
          <w:sz w:val="24"/>
          <w:szCs w:val="24"/>
        </w:rPr>
        <w:t>, 2025</w:t>
      </w:r>
      <w:r w:rsidRPr="00100303">
        <w:rPr>
          <w:b/>
          <w:bCs/>
          <w:sz w:val="24"/>
          <w:szCs w:val="24"/>
        </w:rPr>
        <w:tab/>
      </w:r>
      <w:r w:rsidRPr="00100303">
        <w:rPr>
          <w:b/>
          <w:bCs/>
          <w:sz w:val="24"/>
          <w:szCs w:val="24"/>
        </w:rPr>
        <w:tab/>
        <w:t>12:00 – 1:00 pm,</w:t>
      </w:r>
      <w:r w:rsidRPr="00100303">
        <w:rPr>
          <w:sz w:val="24"/>
          <w:szCs w:val="24"/>
        </w:rPr>
        <w:t xml:space="preserve">  </w:t>
      </w:r>
      <w:r w:rsidRPr="00100303">
        <w:rPr>
          <w:b/>
          <w:bCs/>
          <w:sz w:val="24"/>
          <w:szCs w:val="24"/>
        </w:rPr>
        <w:t>Central Time Zone.</w:t>
      </w:r>
    </w:p>
    <w:p w14:paraId="39794AEB" w14:textId="77777777" w:rsidR="00583B64" w:rsidRPr="00100303" w:rsidRDefault="00583B64" w:rsidP="00583B64">
      <w:pPr>
        <w:rPr>
          <w:sz w:val="24"/>
          <w:szCs w:val="24"/>
        </w:rPr>
      </w:pPr>
      <w:r w:rsidRPr="00100303">
        <w:rPr>
          <w:b/>
          <w:bCs/>
          <w:sz w:val="24"/>
          <w:szCs w:val="24"/>
        </w:rPr>
        <w:t>Kim Mitchell, RN, PhD, Assistant Professor</w:t>
      </w:r>
      <w:r w:rsidRPr="00210D7E">
        <w:rPr>
          <w:b/>
          <w:bCs/>
          <w:sz w:val="24"/>
          <w:szCs w:val="24"/>
        </w:rPr>
        <w:t>, &amp; Marnie Kramer, RN, PhD, Assistant Professor,</w:t>
      </w:r>
      <w:r w:rsidRPr="00100303">
        <w:rPr>
          <w:sz w:val="24"/>
          <w:szCs w:val="24"/>
        </w:rPr>
        <w:t xml:space="preserve"> College of Nursing, University of Manitoba, Winnipeg</w:t>
      </w:r>
      <w:r>
        <w:rPr>
          <w:sz w:val="24"/>
          <w:szCs w:val="24"/>
        </w:rPr>
        <w:t>, MB</w:t>
      </w:r>
      <w:r w:rsidRPr="00100303">
        <w:rPr>
          <w:sz w:val="24"/>
          <w:szCs w:val="24"/>
        </w:rPr>
        <w:t xml:space="preserve">. </w:t>
      </w:r>
      <w:r w:rsidRPr="00100303">
        <w:rPr>
          <w:i/>
          <w:iCs/>
          <w:sz w:val="24"/>
          <w:szCs w:val="24"/>
        </w:rPr>
        <w:t>An exploratory study of threshold concepts in nursing education: Examining student and faculty perspectives about the troublesome nature of learning concepts of heath and illness</w:t>
      </w:r>
      <w:r>
        <w:rPr>
          <w:sz w:val="24"/>
          <w:szCs w:val="24"/>
        </w:rPr>
        <w:t>.</w:t>
      </w:r>
    </w:p>
    <w:p w14:paraId="7D3BDD8D" w14:textId="77777777" w:rsidR="00583B64" w:rsidRPr="002E2A81" w:rsidRDefault="00583B64" w:rsidP="00583B64">
      <w:pPr>
        <w:spacing w:after="160" w:line="259" w:lineRule="auto"/>
      </w:pPr>
      <w:hyperlink r:id="rId8" w:tooltip="https://ca01web.zoom.us/j/68777905586?pwd=V3t56aaaFMxhnSvTQa4KHsdxX3RXO7.1" w:history="1">
        <w:r w:rsidRPr="002E2A81">
          <w:rPr>
            <w:rStyle w:val="Hyperlink"/>
          </w:rPr>
          <w:t>https://ca01web.zoom.us/j/68777905586?pwd=V3t56aaaFMxhnSvTQa4KHsdxX3RXO7.1</w:t>
        </w:r>
      </w:hyperlink>
    </w:p>
    <w:p w14:paraId="7241D5F1" w14:textId="77777777" w:rsidR="00583B64" w:rsidRPr="00AC4F48" w:rsidRDefault="00583B64" w:rsidP="00583B64">
      <w:pPr>
        <w:rPr>
          <w:sz w:val="24"/>
          <w:szCs w:val="24"/>
        </w:rPr>
      </w:pPr>
      <w:r w:rsidRPr="002F0A83">
        <w:rPr>
          <w:b/>
          <w:bCs/>
          <w:sz w:val="24"/>
          <w:szCs w:val="24"/>
        </w:rPr>
        <w:t xml:space="preserve">Tuesday </w:t>
      </w:r>
      <w:r>
        <w:rPr>
          <w:b/>
          <w:bCs/>
          <w:sz w:val="24"/>
          <w:szCs w:val="24"/>
        </w:rPr>
        <w:t>November</w:t>
      </w:r>
      <w:r w:rsidRPr="002F0A83">
        <w:rPr>
          <w:b/>
          <w:bCs/>
          <w:sz w:val="24"/>
          <w:szCs w:val="24"/>
        </w:rPr>
        <w:t xml:space="preserve"> </w:t>
      </w:r>
      <w:r>
        <w:rPr>
          <w:b/>
          <w:bCs/>
          <w:sz w:val="24"/>
          <w:szCs w:val="24"/>
        </w:rPr>
        <w:t>18</w:t>
      </w:r>
      <w:r w:rsidRPr="002F0A83">
        <w:rPr>
          <w:b/>
          <w:bCs/>
          <w:sz w:val="24"/>
          <w:szCs w:val="24"/>
          <w:vertAlign w:val="superscript"/>
        </w:rPr>
        <w:t>th</w:t>
      </w:r>
      <w:r w:rsidRPr="002F0A83">
        <w:rPr>
          <w:b/>
          <w:bCs/>
          <w:sz w:val="24"/>
          <w:szCs w:val="24"/>
        </w:rPr>
        <w:t>, 2025</w:t>
      </w:r>
      <w:r w:rsidRPr="002F0A83">
        <w:rPr>
          <w:b/>
          <w:bCs/>
          <w:sz w:val="24"/>
          <w:szCs w:val="24"/>
        </w:rPr>
        <w:tab/>
        <w:t>12:00 – 1:00 pm,</w:t>
      </w:r>
      <w:r>
        <w:rPr>
          <w:sz w:val="24"/>
          <w:szCs w:val="24"/>
        </w:rPr>
        <w:t xml:space="preserve">  </w:t>
      </w:r>
      <w:r>
        <w:rPr>
          <w:b/>
          <w:bCs/>
          <w:sz w:val="24"/>
          <w:szCs w:val="24"/>
        </w:rPr>
        <w:t>Central Time Zone.</w:t>
      </w:r>
    </w:p>
    <w:p w14:paraId="62B98100" w14:textId="77777777" w:rsidR="00583B64" w:rsidRPr="005921B7" w:rsidRDefault="00583B64" w:rsidP="00583B64">
      <w:pPr>
        <w:rPr>
          <w:i/>
          <w:iCs/>
          <w:sz w:val="24"/>
          <w:szCs w:val="24"/>
        </w:rPr>
      </w:pPr>
      <w:r w:rsidRPr="0060077A">
        <w:rPr>
          <w:b/>
          <w:bCs/>
          <w:sz w:val="24"/>
          <w:szCs w:val="24"/>
        </w:rPr>
        <w:t xml:space="preserve">Edward Cruz, RN, PhD, CCN, FCAN, Assistant Professor &amp; Associate Dean Undergraduate Programs, </w:t>
      </w:r>
      <w:r w:rsidRPr="0060077A">
        <w:rPr>
          <w:sz w:val="24"/>
          <w:szCs w:val="24"/>
        </w:rPr>
        <w:t xml:space="preserve">College of Nursing, University of Windsor, Windsor, ON. </w:t>
      </w:r>
      <w:r>
        <w:rPr>
          <w:sz w:val="24"/>
          <w:szCs w:val="24"/>
        </w:rPr>
        <w:t>Presentation title: TBC</w:t>
      </w:r>
    </w:p>
    <w:p w14:paraId="0196BFFC" w14:textId="77777777" w:rsidR="00583B64" w:rsidRPr="002E2A81" w:rsidRDefault="00583B64" w:rsidP="00583B64">
      <w:pPr>
        <w:spacing w:after="160" w:line="259" w:lineRule="auto"/>
      </w:pPr>
      <w:hyperlink r:id="rId9" w:tooltip="https://ca01web.zoom.us/j/63017221594?pwd=87NpThWSRhyGBvMeNM59dFVttKIYgw.1" w:history="1">
        <w:r w:rsidRPr="002E2A81">
          <w:rPr>
            <w:rStyle w:val="Hyperlink"/>
          </w:rPr>
          <w:t>https://ca01web.zoom.us/j/63017221594?pwd=87NpThWSRhyGBvMeNM59dFVttKIYgw.1</w:t>
        </w:r>
      </w:hyperlink>
    </w:p>
    <w:p w14:paraId="376008BF" w14:textId="2566A241" w:rsidR="00E60C87" w:rsidRDefault="00E60C87" w:rsidP="00E60C87">
      <w:pPr>
        <w:rPr>
          <w:rStyle w:val="Hyperlink"/>
          <w:sz w:val="24"/>
          <w:szCs w:val="24"/>
          <w:lang w:val="en-CA"/>
        </w:rPr>
      </w:pPr>
      <w:r w:rsidRPr="00E60C87">
        <w:rPr>
          <w:b/>
          <w:bCs/>
          <w:sz w:val="24"/>
          <w:szCs w:val="24"/>
        </w:rPr>
        <w:t>ARCHIVE LINK TO ALL RECORDED PRESENTATIONS:</w:t>
      </w:r>
      <w:r w:rsidRPr="00E60C87">
        <w:rPr>
          <w:sz w:val="24"/>
          <w:szCs w:val="24"/>
        </w:rPr>
        <w:t xml:space="preserve"> </w:t>
      </w:r>
      <w:hyperlink r:id="rId10"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12F83E54" w:rsidR="00E60C87" w:rsidRPr="00202E5D" w:rsidRDefault="00E60C87" w:rsidP="00E60C87">
      <w:pPr>
        <w:rPr>
          <w:sz w:val="24"/>
          <w:szCs w:val="24"/>
          <w:lang w:val="en-CA"/>
        </w:rPr>
      </w:pPr>
      <w:r w:rsidRPr="00B2406C">
        <w:rPr>
          <w:b/>
          <w:bCs/>
          <w:i/>
          <w:iCs/>
          <w:sz w:val="24"/>
          <w:szCs w:val="24"/>
        </w:rPr>
        <w:t>We are booking presenters for the 202</w:t>
      </w:r>
      <w:r w:rsidR="006A1FD9">
        <w:rPr>
          <w:b/>
          <w:bCs/>
          <w:i/>
          <w:iCs/>
          <w:sz w:val="24"/>
          <w:szCs w:val="24"/>
        </w:rPr>
        <w:t>6</w:t>
      </w:r>
      <w:r w:rsidRPr="00B2406C">
        <w:rPr>
          <w:b/>
          <w:bCs/>
          <w:i/>
          <w:iCs/>
          <w:sz w:val="24"/>
          <w:szCs w:val="24"/>
        </w:rPr>
        <w:t xml:space="preserve"> series</w:t>
      </w:r>
      <w:r w:rsidRPr="00B2406C">
        <w:rPr>
          <w:i/>
          <w:iCs/>
          <w:sz w:val="24"/>
          <w:szCs w:val="24"/>
        </w:rPr>
        <w:t>.</w:t>
      </w:r>
      <w:r w:rsidRPr="00202E5D">
        <w:rPr>
          <w:i/>
          <w:iCs/>
          <w:sz w:val="24"/>
          <w:szCs w:val="24"/>
        </w:rPr>
        <w:t xml:space="preserve"> Please contact Diana at </w:t>
      </w:r>
      <w:hyperlink r:id="rId11"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4FCA"/>
    <w:rsid w:val="001242B1"/>
    <w:rsid w:val="00132AE1"/>
    <w:rsid w:val="0013427E"/>
    <w:rsid w:val="0014190A"/>
    <w:rsid w:val="00143156"/>
    <w:rsid w:val="00146346"/>
    <w:rsid w:val="00165EB0"/>
    <w:rsid w:val="00172D4E"/>
    <w:rsid w:val="00187785"/>
    <w:rsid w:val="001A2F6C"/>
    <w:rsid w:val="001A329D"/>
    <w:rsid w:val="001B09A2"/>
    <w:rsid w:val="001B6AC9"/>
    <w:rsid w:val="001D04A9"/>
    <w:rsid w:val="001D1EF9"/>
    <w:rsid w:val="001D5684"/>
    <w:rsid w:val="001D664D"/>
    <w:rsid w:val="001E260C"/>
    <w:rsid w:val="001F4F3C"/>
    <w:rsid w:val="00202E5D"/>
    <w:rsid w:val="0020305B"/>
    <w:rsid w:val="0020375B"/>
    <w:rsid w:val="0020527F"/>
    <w:rsid w:val="00206009"/>
    <w:rsid w:val="00215EC3"/>
    <w:rsid w:val="00216F83"/>
    <w:rsid w:val="00220606"/>
    <w:rsid w:val="002278F4"/>
    <w:rsid w:val="002357D8"/>
    <w:rsid w:val="00236807"/>
    <w:rsid w:val="0024012B"/>
    <w:rsid w:val="00245984"/>
    <w:rsid w:val="0025060B"/>
    <w:rsid w:val="00254B7F"/>
    <w:rsid w:val="00257AEC"/>
    <w:rsid w:val="00261731"/>
    <w:rsid w:val="002666CC"/>
    <w:rsid w:val="0027476B"/>
    <w:rsid w:val="00282D4E"/>
    <w:rsid w:val="0028613F"/>
    <w:rsid w:val="002901C6"/>
    <w:rsid w:val="0029598F"/>
    <w:rsid w:val="002966D8"/>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7928"/>
    <w:rsid w:val="003B02DE"/>
    <w:rsid w:val="003C5360"/>
    <w:rsid w:val="003D1693"/>
    <w:rsid w:val="003D1D4B"/>
    <w:rsid w:val="003E4564"/>
    <w:rsid w:val="003E4598"/>
    <w:rsid w:val="003F6FFB"/>
    <w:rsid w:val="00416BBB"/>
    <w:rsid w:val="00421DB9"/>
    <w:rsid w:val="00421DBF"/>
    <w:rsid w:val="004444B5"/>
    <w:rsid w:val="0046405B"/>
    <w:rsid w:val="00467090"/>
    <w:rsid w:val="00480A94"/>
    <w:rsid w:val="00480B16"/>
    <w:rsid w:val="00485015"/>
    <w:rsid w:val="004911FA"/>
    <w:rsid w:val="00493257"/>
    <w:rsid w:val="004C2512"/>
    <w:rsid w:val="004D2AFD"/>
    <w:rsid w:val="004E25BD"/>
    <w:rsid w:val="004F2175"/>
    <w:rsid w:val="004F31C9"/>
    <w:rsid w:val="004F4011"/>
    <w:rsid w:val="005016C0"/>
    <w:rsid w:val="0051322A"/>
    <w:rsid w:val="00515BC0"/>
    <w:rsid w:val="00517F6C"/>
    <w:rsid w:val="0052392C"/>
    <w:rsid w:val="005301CC"/>
    <w:rsid w:val="00532401"/>
    <w:rsid w:val="00536CC1"/>
    <w:rsid w:val="00537FE0"/>
    <w:rsid w:val="00551F3F"/>
    <w:rsid w:val="00583B64"/>
    <w:rsid w:val="005A6899"/>
    <w:rsid w:val="005A6E07"/>
    <w:rsid w:val="005A7676"/>
    <w:rsid w:val="005B3F6F"/>
    <w:rsid w:val="005B3F75"/>
    <w:rsid w:val="005B4B40"/>
    <w:rsid w:val="005C2A6A"/>
    <w:rsid w:val="005D0595"/>
    <w:rsid w:val="005E3EA2"/>
    <w:rsid w:val="005E5BCD"/>
    <w:rsid w:val="005E7038"/>
    <w:rsid w:val="0062222D"/>
    <w:rsid w:val="00624C97"/>
    <w:rsid w:val="00631E0B"/>
    <w:rsid w:val="006320DF"/>
    <w:rsid w:val="0063236A"/>
    <w:rsid w:val="00633671"/>
    <w:rsid w:val="00637D0D"/>
    <w:rsid w:val="006407BA"/>
    <w:rsid w:val="0064360C"/>
    <w:rsid w:val="006515A4"/>
    <w:rsid w:val="006522CD"/>
    <w:rsid w:val="00657FEE"/>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35063"/>
    <w:rsid w:val="00741F97"/>
    <w:rsid w:val="00742EE9"/>
    <w:rsid w:val="007507B0"/>
    <w:rsid w:val="00770EFF"/>
    <w:rsid w:val="007A02EF"/>
    <w:rsid w:val="007A29B7"/>
    <w:rsid w:val="007B1283"/>
    <w:rsid w:val="007B25A2"/>
    <w:rsid w:val="007B53F3"/>
    <w:rsid w:val="007C7E8B"/>
    <w:rsid w:val="007D4320"/>
    <w:rsid w:val="007D4B0A"/>
    <w:rsid w:val="007E03BA"/>
    <w:rsid w:val="007E59FB"/>
    <w:rsid w:val="007E6848"/>
    <w:rsid w:val="007F0EC7"/>
    <w:rsid w:val="007F12A8"/>
    <w:rsid w:val="0080001A"/>
    <w:rsid w:val="008015E3"/>
    <w:rsid w:val="00802C3D"/>
    <w:rsid w:val="00803A8D"/>
    <w:rsid w:val="00806518"/>
    <w:rsid w:val="00820C32"/>
    <w:rsid w:val="00824039"/>
    <w:rsid w:val="00834AC7"/>
    <w:rsid w:val="00841939"/>
    <w:rsid w:val="00841957"/>
    <w:rsid w:val="008539EA"/>
    <w:rsid w:val="00862954"/>
    <w:rsid w:val="00867505"/>
    <w:rsid w:val="00875C45"/>
    <w:rsid w:val="008772DF"/>
    <w:rsid w:val="00884147"/>
    <w:rsid w:val="00884483"/>
    <w:rsid w:val="00895D2D"/>
    <w:rsid w:val="00895E5D"/>
    <w:rsid w:val="008962C2"/>
    <w:rsid w:val="008A70B5"/>
    <w:rsid w:val="008A7692"/>
    <w:rsid w:val="008B17F3"/>
    <w:rsid w:val="008C35AE"/>
    <w:rsid w:val="008F5E33"/>
    <w:rsid w:val="00901077"/>
    <w:rsid w:val="009064AE"/>
    <w:rsid w:val="00913759"/>
    <w:rsid w:val="0091632D"/>
    <w:rsid w:val="009214C2"/>
    <w:rsid w:val="00922C7D"/>
    <w:rsid w:val="009253E8"/>
    <w:rsid w:val="00931399"/>
    <w:rsid w:val="0094274F"/>
    <w:rsid w:val="00942984"/>
    <w:rsid w:val="009642BF"/>
    <w:rsid w:val="009650CF"/>
    <w:rsid w:val="00975604"/>
    <w:rsid w:val="00992034"/>
    <w:rsid w:val="009A2D8A"/>
    <w:rsid w:val="009B0789"/>
    <w:rsid w:val="009C3929"/>
    <w:rsid w:val="009D0B5F"/>
    <w:rsid w:val="009D3020"/>
    <w:rsid w:val="009D5AAF"/>
    <w:rsid w:val="009D5EA5"/>
    <w:rsid w:val="009D67EB"/>
    <w:rsid w:val="009E6B4F"/>
    <w:rsid w:val="009F31C5"/>
    <w:rsid w:val="00A019F9"/>
    <w:rsid w:val="00A01F84"/>
    <w:rsid w:val="00A078D4"/>
    <w:rsid w:val="00A176E2"/>
    <w:rsid w:val="00A21B9B"/>
    <w:rsid w:val="00A22DDA"/>
    <w:rsid w:val="00A238F3"/>
    <w:rsid w:val="00A2766B"/>
    <w:rsid w:val="00A3153E"/>
    <w:rsid w:val="00A41B5D"/>
    <w:rsid w:val="00A42442"/>
    <w:rsid w:val="00A43D2B"/>
    <w:rsid w:val="00A570D3"/>
    <w:rsid w:val="00A660C7"/>
    <w:rsid w:val="00A717E3"/>
    <w:rsid w:val="00A96141"/>
    <w:rsid w:val="00A9719A"/>
    <w:rsid w:val="00AA6B38"/>
    <w:rsid w:val="00AB1646"/>
    <w:rsid w:val="00AC1D60"/>
    <w:rsid w:val="00AC4F48"/>
    <w:rsid w:val="00AC6548"/>
    <w:rsid w:val="00AD385C"/>
    <w:rsid w:val="00AE0D27"/>
    <w:rsid w:val="00AE584B"/>
    <w:rsid w:val="00AE5926"/>
    <w:rsid w:val="00AE5BCA"/>
    <w:rsid w:val="00B00DFE"/>
    <w:rsid w:val="00B06407"/>
    <w:rsid w:val="00B127D8"/>
    <w:rsid w:val="00B13971"/>
    <w:rsid w:val="00B15C32"/>
    <w:rsid w:val="00B2406C"/>
    <w:rsid w:val="00B27702"/>
    <w:rsid w:val="00B50A95"/>
    <w:rsid w:val="00B53710"/>
    <w:rsid w:val="00B54A32"/>
    <w:rsid w:val="00B56876"/>
    <w:rsid w:val="00B6038A"/>
    <w:rsid w:val="00B64D8C"/>
    <w:rsid w:val="00B74D50"/>
    <w:rsid w:val="00B751ED"/>
    <w:rsid w:val="00B851D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28CE"/>
    <w:rsid w:val="00C731B3"/>
    <w:rsid w:val="00C82BAC"/>
    <w:rsid w:val="00C9054A"/>
    <w:rsid w:val="00C95DDD"/>
    <w:rsid w:val="00C9750B"/>
    <w:rsid w:val="00CA1134"/>
    <w:rsid w:val="00CA3440"/>
    <w:rsid w:val="00CB0CC1"/>
    <w:rsid w:val="00CB1586"/>
    <w:rsid w:val="00CB5674"/>
    <w:rsid w:val="00CC115F"/>
    <w:rsid w:val="00CD15F2"/>
    <w:rsid w:val="00CF3427"/>
    <w:rsid w:val="00CF3BD1"/>
    <w:rsid w:val="00D01E07"/>
    <w:rsid w:val="00D04074"/>
    <w:rsid w:val="00D178E4"/>
    <w:rsid w:val="00D21535"/>
    <w:rsid w:val="00D24F3C"/>
    <w:rsid w:val="00D258C9"/>
    <w:rsid w:val="00D548A6"/>
    <w:rsid w:val="00D64027"/>
    <w:rsid w:val="00D8021E"/>
    <w:rsid w:val="00D826C3"/>
    <w:rsid w:val="00D851E7"/>
    <w:rsid w:val="00D86A06"/>
    <w:rsid w:val="00D87C13"/>
    <w:rsid w:val="00D91557"/>
    <w:rsid w:val="00D938C7"/>
    <w:rsid w:val="00D94F28"/>
    <w:rsid w:val="00DA7DE0"/>
    <w:rsid w:val="00DB747B"/>
    <w:rsid w:val="00DD0F97"/>
    <w:rsid w:val="00DD2607"/>
    <w:rsid w:val="00DE14AE"/>
    <w:rsid w:val="00DE176A"/>
    <w:rsid w:val="00DE48A2"/>
    <w:rsid w:val="00DF1803"/>
    <w:rsid w:val="00DF5D50"/>
    <w:rsid w:val="00E00ED0"/>
    <w:rsid w:val="00E01E7E"/>
    <w:rsid w:val="00E1567D"/>
    <w:rsid w:val="00E31FFE"/>
    <w:rsid w:val="00E373C3"/>
    <w:rsid w:val="00E44D92"/>
    <w:rsid w:val="00E47E71"/>
    <w:rsid w:val="00E60C87"/>
    <w:rsid w:val="00E734AC"/>
    <w:rsid w:val="00E82066"/>
    <w:rsid w:val="00E85DC3"/>
    <w:rsid w:val="00EA77BE"/>
    <w:rsid w:val="00EB29DD"/>
    <w:rsid w:val="00ED5E70"/>
    <w:rsid w:val="00EE663A"/>
    <w:rsid w:val="00EF24F8"/>
    <w:rsid w:val="00EF3059"/>
    <w:rsid w:val="00EF6874"/>
    <w:rsid w:val="00F016D6"/>
    <w:rsid w:val="00F03DF5"/>
    <w:rsid w:val="00F043C0"/>
    <w:rsid w:val="00F048AF"/>
    <w:rsid w:val="00F31B84"/>
    <w:rsid w:val="00F36F32"/>
    <w:rsid w:val="00F456DB"/>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8777905586?pwd=V3t56aaaFMxhnSvTQa4KHsdxX3RXO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01web.zoom.us/j/63749408879?pwd=KKOaChATuQaM9J5SIzkjXlyzaqs0VJ.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6417353632?pwd=zgubYW2liwrKdDayhjlFJqWesMUhM3.1" TargetMode="External"/><Relationship Id="rId11" Type="http://schemas.openxmlformats.org/officeDocument/2006/relationships/hyperlink" Target="mailto:diana.mcmillan@umanitoba.ca" TargetMode="External"/><Relationship Id="rId5" Type="http://schemas.openxmlformats.org/officeDocument/2006/relationships/image" Target="media/image1.jpeg"/><Relationship Id="rId10" Type="http://schemas.openxmlformats.org/officeDocument/2006/relationships/hyperlink" Target="https://umanitoba.yuja.com/V/PlayList?node=4121225&amp;a=1926463596&amp;autoplay=1" TargetMode="External"/><Relationship Id="rId4" Type="http://schemas.openxmlformats.org/officeDocument/2006/relationships/webSettings" Target="webSettings.xml"/><Relationship Id="rId9" Type="http://schemas.openxmlformats.org/officeDocument/2006/relationships/hyperlink" Target="https://ca01web.zoom.us/j/63017221594?pwd=87NpThWSRhyGBvMeNM59dFVttKIYgw.1"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8</cp:revision>
  <dcterms:created xsi:type="dcterms:W3CDTF">2025-06-04T14:57:00Z</dcterms:created>
  <dcterms:modified xsi:type="dcterms:W3CDTF">2025-06-04T15:08:00Z</dcterms:modified>
</cp:coreProperties>
</file>