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FEE1" w14:textId="743BA9AB" w:rsidR="007B1283" w:rsidRDefault="002B7015" w:rsidP="007B1283">
      <w:pPr>
        <w:rPr>
          <w:b/>
          <w:bCs/>
          <w:i/>
          <w:iCs/>
          <w:sz w:val="32"/>
          <w:szCs w:val="32"/>
        </w:rPr>
      </w:pPr>
      <w:r w:rsidRPr="009D5EA5">
        <w:rPr>
          <w:b/>
          <w:bCs/>
          <w:i/>
          <w:iCs/>
          <w:sz w:val="32"/>
          <w:szCs w:val="32"/>
        </w:rPr>
        <w:t>Extending a warm welcome to you and your colleagues to join us at the Catalysts for Care 202</w:t>
      </w:r>
      <w:r w:rsidR="007F12A8">
        <w:rPr>
          <w:b/>
          <w:bCs/>
          <w:i/>
          <w:iCs/>
          <w:sz w:val="32"/>
          <w:szCs w:val="32"/>
        </w:rPr>
        <w:t>4</w:t>
      </w:r>
      <w:r w:rsidRPr="009D5EA5">
        <w:rPr>
          <w:b/>
          <w:bCs/>
          <w:i/>
          <w:iCs/>
          <w:sz w:val="32"/>
          <w:szCs w:val="32"/>
        </w:rPr>
        <w:t xml:space="preserve"> Nursing Grand Rounds Speaker</w:t>
      </w:r>
      <w:r w:rsidR="007B1283">
        <w:rPr>
          <w:b/>
          <w:bCs/>
          <w:i/>
          <w:iCs/>
          <w:sz w:val="32"/>
          <w:szCs w:val="32"/>
        </w:rPr>
        <w:t xml:space="preserve"> </w:t>
      </w:r>
      <w:r w:rsidRPr="009D5EA5">
        <w:rPr>
          <w:b/>
          <w:bCs/>
          <w:i/>
          <w:iCs/>
          <w:sz w:val="32"/>
          <w:szCs w:val="32"/>
        </w:rPr>
        <w:t>Series</w:t>
      </w:r>
      <w:r w:rsidR="00375A5C" w:rsidRPr="009D5EA5">
        <w:rPr>
          <w:b/>
          <w:bCs/>
          <w:i/>
          <w:iCs/>
          <w:sz w:val="32"/>
          <w:szCs w:val="32"/>
        </w:rPr>
        <w:t>!</w:t>
      </w:r>
    </w:p>
    <w:p w14:paraId="7F5F2FA1" w14:textId="10B460E5" w:rsidR="007B1283" w:rsidRPr="009D5EA5" w:rsidRDefault="007B1283" w:rsidP="00D8021E">
      <w:pPr>
        <w:jc w:val="center"/>
        <w:rPr>
          <w:b/>
          <w:bCs/>
          <w:i/>
          <w:iCs/>
          <w:sz w:val="32"/>
          <w:szCs w:val="32"/>
        </w:rPr>
      </w:pPr>
      <w:r w:rsidRPr="007F12A8">
        <w:rPr>
          <w:b/>
          <w:bCs/>
          <w:noProof/>
          <w:sz w:val="32"/>
          <w:szCs w:val="32"/>
        </w:rPr>
        <mc:AlternateContent>
          <mc:Choice Requires="wps">
            <w:drawing>
              <wp:anchor distT="45720" distB="45720" distL="114300" distR="114300" simplePos="0" relativeHeight="251659264" behindDoc="0" locked="0" layoutInCell="1" allowOverlap="1" wp14:anchorId="3E0A72D5" wp14:editId="6500F109">
                <wp:simplePos x="0" y="0"/>
                <wp:positionH relativeFrom="column">
                  <wp:posOffset>2730500</wp:posOffset>
                </wp:positionH>
                <wp:positionV relativeFrom="paragraph">
                  <wp:posOffset>132080</wp:posOffset>
                </wp:positionV>
                <wp:extent cx="3892550" cy="25685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2568575"/>
                        </a:xfrm>
                        <a:prstGeom prst="rect">
                          <a:avLst/>
                        </a:prstGeom>
                        <a:solidFill>
                          <a:srgbClr val="FFFFFF"/>
                        </a:solidFill>
                        <a:ln w="9525">
                          <a:noFill/>
                          <a:miter lim="800000"/>
                          <a:headEnd/>
                          <a:tailEnd/>
                        </a:ln>
                      </wps:spPr>
                      <wps:txbx>
                        <w:txbxContent>
                          <w:p w14:paraId="7E64EC49" w14:textId="50D3E155" w:rsidR="007F12A8" w:rsidRPr="007F12A8" w:rsidRDefault="007F12A8" w:rsidP="007F12A8">
                            <w:pPr>
                              <w:rPr>
                                <w:b/>
                                <w:bCs/>
                                <w:sz w:val="32"/>
                                <w:szCs w:val="32"/>
                              </w:rPr>
                            </w:pPr>
                            <w:r w:rsidRPr="007F12A8">
                              <w:rPr>
                                <w:b/>
                                <w:bCs/>
                                <w:sz w:val="32"/>
                                <w:szCs w:val="32"/>
                              </w:rPr>
                              <w:t xml:space="preserve">Date: </w:t>
                            </w:r>
                            <w:r w:rsidR="0020527F">
                              <w:rPr>
                                <w:b/>
                                <w:bCs/>
                                <w:sz w:val="32"/>
                                <w:szCs w:val="32"/>
                              </w:rPr>
                              <w:t>March 12</w:t>
                            </w:r>
                            <w:r w:rsidRPr="007F12A8">
                              <w:rPr>
                                <w:b/>
                                <w:bCs/>
                                <w:sz w:val="32"/>
                                <w:szCs w:val="32"/>
                              </w:rPr>
                              <w:t>th, 2024, 12:00 – 1:00</w:t>
                            </w:r>
                            <w:r w:rsidR="00F70BBC">
                              <w:rPr>
                                <w:b/>
                                <w:bCs/>
                                <w:sz w:val="32"/>
                                <w:szCs w:val="32"/>
                              </w:rPr>
                              <w:t xml:space="preserve"> </w:t>
                            </w:r>
                            <w:r w:rsidRPr="007F12A8">
                              <w:rPr>
                                <w:b/>
                                <w:bCs/>
                                <w:sz w:val="32"/>
                                <w:szCs w:val="32"/>
                              </w:rPr>
                              <w:t>pm, ZOOM presentation.</w:t>
                            </w:r>
                          </w:p>
                          <w:p w14:paraId="60B184C4" w14:textId="77777777" w:rsidR="00090B73" w:rsidRDefault="00090B73" w:rsidP="007F12A8">
                            <w:pPr>
                              <w:rPr>
                                <w:b/>
                                <w:bCs/>
                                <w:sz w:val="32"/>
                                <w:szCs w:val="32"/>
                              </w:rPr>
                            </w:pPr>
                          </w:p>
                          <w:p w14:paraId="00C9AB9A" w14:textId="7721A485" w:rsidR="007F12A8" w:rsidRPr="00ED5E70" w:rsidRDefault="007F12A8" w:rsidP="007F12A8">
                            <w:pPr>
                              <w:rPr>
                                <w:sz w:val="36"/>
                                <w:szCs w:val="36"/>
                              </w:rPr>
                            </w:pPr>
                            <w:r w:rsidRPr="007F12A8">
                              <w:rPr>
                                <w:b/>
                                <w:bCs/>
                                <w:sz w:val="32"/>
                                <w:szCs w:val="32"/>
                              </w:rPr>
                              <w:t xml:space="preserve">Presenter: </w:t>
                            </w:r>
                            <w:r w:rsidR="0020527F">
                              <w:rPr>
                                <w:rFonts w:asciiTheme="minorHAnsi" w:hAnsiTheme="minorHAnsi" w:cstheme="minorHAnsi"/>
                                <w:b/>
                                <w:bCs/>
                                <w:sz w:val="32"/>
                                <w:szCs w:val="32"/>
                              </w:rPr>
                              <w:t>Dr. Catherine Baxter</w:t>
                            </w:r>
                            <w:r w:rsidR="00F70BBC" w:rsidRPr="00F36F32">
                              <w:rPr>
                                <w:rFonts w:asciiTheme="minorHAnsi" w:hAnsiTheme="minorHAnsi" w:cstheme="minorHAnsi"/>
                                <w:b/>
                                <w:bCs/>
                                <w:sz w:val="32"/>
                                <w:szCs w:val="32"/>
                              </w:rPr>
                              <w:t xml:space="preserve">, RN, </w:t>
                            </w:r>
                            <w:r w:rsidR="0020527F">
                              <w:rPr>
                                <w:rFonts w:asciiTheme="minorHAnsi" w:hAnsiTheme="minorHAnsi" w:cstheme="minorHAnsi"/>
                                <w:b/>
                                <w:bCs/>
                                <w:sz w:val="32"/>
                                <w:szCs w:val="32"/>
                              </w:rPr>
                              <w:t>PhD, Assistant Professor</w:t>
                            </w:r>
                            <w:r w:rsidR="00FA3C5E" w:rsidRPr="00090B73">
                              <w:rPr>
                                <w:rFonts w:asciiTheme="minorHAnsi" w:hAnsiTheme="minorHAnsi" w:cstheme="minorHAnsi"/>
                                <w:b/>
                                <w:bCs/>
                                <w:sz w:val="32"/>
                                <w:szCs w:val="32"/>
                              </w:rPr>
                              <w:t>, Faculty of Health Sciences, Brandon University</w:t>
                            </w:r>
                          </w:p>
                          <w:p w14:paraId="350E80E4" w14:textId="77777777" w:rsidR="00090B73" w:rsidRDefault="00090B73" w:rsidP="007F12A8">
                            <w:pPr>
                              <w:rPr>
                                <w:b/>
                                <w:bCs/>
                                <w:sz w:val="32"/>
                                <w:szCs w:val="32"/>
                              </w:rPr>
                            </w:pPr>
                          </w:p>
                          <w:p w14:paraId="5D988AC4" w14:textId="153F3630" w:rsidR="007F12A8" w:rsidRPr="00B91EEB" w:rsidRDefault="007F12A8" w:rsidP="007F12A8">
                            <w:pPr>
                              <w:rPr>
                                <w:rFonts w:asciiTheme="minorHAnsi" w:eastAsia="Times New Roman" w:hAnsiTheme="minorHAnsi" w:cstheme="minorHAnsi"/>
                                <w:b/>
                                <w:bCs/>
                                <w:lang w:val="en-CA"/>
                              </w:rPr>
                            </w:pPr>
                            <w:r w:rsidRPr="007F12A8">
                              <w:rPr>
                                <w:b/>
                                <w:bCs/>
                                <w:sz w:val="32"/>
                                <w:szCs w:val="32"/>
                              </w:rPr>
                              <w:t>Title:</w:t>
                            </w:r>
                            <w:r w:rsidRPr="007F12A8">
                              <w:rPr>
                                <w:sz w:val="32"/>
                                <w:szCs w:val="32"/>
                              </w:rPr>
                              <w:t xml:space="preserve"> </w:t>
                            </w:r>
                            <w:r w:rsidR="00B91EEB" w:rsidRPr="00B91EEB">
                              <w:rPr>
                                <w:rFonts w:asciiTheme="minorHAnsi" w:eastAsia="Times New Roman" w:hAnsiTheme="minorHAnsi" w:cstheme="minorHAnsi"/>
                                <w:b/>
                                <w:bCs/>
                                <w:i/>
                                <w:iCs/>
                                <w:sz w:val="32"/>
                                <w:szCs w:val="32"/>
                                <w:lang w:val="en-CA"/>
                              </w:rPr>
                              <w:t>Promoting Health of Long-Haul Truck Drivers in Manitoba: A Multi-level Approach</w:t>
                            </w:r>
                            <w:r w:rsidR="00B91EEB" w:rsidRPr="00B91EEB">
                              <w:rPr>
                                <w:rFonts w:asciiTheme="minorHAnsi" w:eastAsia="Times New Roman" w:hAnsiTheme="minorHAnsi" w:cstheme="minorHAnsi"/>
                                <w:b/>
                                <w:bCs/>
                                <w:lang w:val="en-CA"/>
                              </w:rPr>
                              <w:t xml:space="preserve"> </w:t>
                            </w:r>
                          </w:p>
                          <w:p w14:paraId="2D59716E" w14:textId="57E60888" w:rsidR="007F12A8" w:rsidRDefault="007F12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A72D5" id="_x0000_t202" coordsize="21600,21600" o:spt="202" path="m,l,21600r21600,l21600,xe">
                <v:stroke joinstyle="miter"/>
                <v:path gradientshapeok="t" o:connecttype="rect"/>
              </v:shapetype>
              <v:shape id="Text Box 2" o:spid="_x0000_s1026" type="#_x0000_t202" style="position:absolute;left:0;text-align:left;margin-left:215pt;margin-top:10.4pt;width:306.5pt;height:20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" stroked="f">
                <v:textbox>
                  <w:txbxContent>
                    <w:p w14:paraId="7E64EC49" w14:textId="50D3E155" w:rsidR="007F12A8" w:rsidRPr="007F12A8" w:rsidRDefault="007F12A8" w:rsidP="007F12A8">
                      <w:pPr>
                        <w:rPr>
                          <w:b/>
                          <w:bCs/>
                          <w:sz w:val="32"/>
                          <w:szCs w:val="32"/>
                        </w:rPr>
                      </w:pPr>
                      <w:r w:rsidRPr="007F12A8">
                        <w:rPr>
                          <w:b/>
                          <w:bCs/>
                          <w:sz w:val="32"/>
                          <w:szCs w:val="32"/>
                        </w:rPr>
                        <w:t xml:space="preserve">Date: </w:t>
                      </w:r>
                      <w:r w:rsidR="0020527F">
                        <w:rPr>
                          <w:b/>
                          <w:bCs/>
                          <w:sz w:val="32"/>
                          <w:szCs w:val="32"/>
                        </w:rPr>
                        <w:t>March 12</w:t>
                      </w:r>
                      <w:r w:rsidRPr="007F12A8">
                        <w:rPr>
                          <w:b/>
                          <w:bCs/>
                          <w:sz w:val="32"/>
                          <w:szCs w:val="32"/>
                        </w:rPr>
                        <w:t>th, 2024, 12:00 – 1:00</w:t>
                      </w:r>
                      <w:r w:rsidR="00F70BBC">
                        <w:rPr>
                          <w:b/>
                          <w:bCs/>
                          <w:sz w:val="32"/>
                          <w:szCs w:val="32"/>
                        </w:rPr>
                        <w:t xml:space="preserve"> </w:t>
                      </w:r>
                      <w:r w:rsidRPr="007F12A8">
                        <w:rPr>
                          <w:b/>
                          <w:bCs/>
                          <w:sz w:val="32"/>
                          <w:szCs w:val="32"/>
                        </w:rPr>
                        <w:t>pm, ZOOM presentation.</w:t>
                      </w:r>
                    </w:p>
                    <w:p w14:paraId="60B184C4" w14:textId="77777777" w:rsidR="00090B73" w:rsidRDefault="00090B73" w:rsidP="007F12A8">
                      <w:pPr>
                        <w:rPr>
                          <w:b/>
                          <w:bCs/>
                          <w:sz w:val="32"/>
                          <w:szCs w:val="32"/>
                        </w:rPr>
                      </w:pPr>
                    </w:p>
                    <w:p w14:paraId="00C9AB9A" w14:textId="7721A485" w:rsidR="007F12A8" w:rsidRPr="00ED5E70" w:rsidRDefault="007F12A8" w:rsidP="007F12A8">
                      <w:pPr>
                        <w:rPr>
                          <w:sz w:val="36"/>
                          <w:szCs w:val="36"/>
                        </w:rPr>
                      </w:pPr>
                      <w:r w:rsidRPr="007F12A8">
                        <w:rPr>
                          <w:b/>
                          <w:bCs/>
                          <w:sz w:val="32"/>
                          <w:szCs w:val="32"/>
                        </w:rPr>
                        <w:t xml:space="preserve">Presenter: </w:t>
                      </w:r>
                      <w:r w:rsidR="0020527F">
                        <w:rPr>
                          <w:rFonts w:asciiTheme="minorHAnsi" w:hAnsiTheme="minorHAnsi" w:cstheme="minorHAnsi"/>
                          <w:b/>
                          <w:bCs/>
                          <w:sz w:val="32"/>
                          <w:szCs w:val="32"/>
                        </w:rPr>
                        <w:t>Dr. Catherine Baxter</w:t>
                      </w:r>
                      <w:r w:rsidR="00F70BBC" w:rsidRPr="00F36F32">
                        <w:rPr>
                          <w:rFonts w:asciiTheme="minorHAnsi" w:hAnsiTheme="minorHAnsi" w:cstheme="minorHAnsi"/>
                          <w:b/>
                          <w:bCs/>
                          <w:sz w:val="32"/>
                          <w:szCs w:val="32"/>
                        </w:rPr>
                        <w:t xml:space="preserve">, RN, </w:t>
                      </w:r>
                      <w:r w:rsidR="0020527F">
                        <w:rPr>
                          <w:rFonts w:asciiTheme="minorHAnsi" w:hAnsiTheme="minorHAnsi" w:cstheme="minorHAnsi"/>
                          <w:b/>
                          <w:bCs/>
                          <w:sz w:val="32"/>
                          <w:szCs w:val="32"/>
                        </w:rPr>
                        <w:t>PhD, Assistant Professor</w:t>
                      </w:r>
                      <w:r w:rsidR="00FA3C5E" w:rsidRPr="00090B73">
                        <w:rPr>
                          <w:rFonts w:asciiTheme="minorHAnsi" w:hAnsiTheme="minorHAnsi" w:cstheme="minorHAnsi"/>
                          <w:b/>
                          <w:bCs/>
                          <w:sz w:val="32"/>
                          <w:szCs w:val="32"/>
                        </w:rPr>
                        <w:t>, Faculty of Health Sciences, Brandon University</w:t>
                      </w:r>
                    </w:p>
                    <w:p w14:paraId="350E80E4" w14:textId="77777777" w:rsidR="00090B73" w:rsidRDefault="00090B73" w:rsidP="007F12A8">
                      <w:pPr>
                        <w:rPr>
                          <w:b/>
                          <w:bCs/>
                          <w:sz w:val="32"/>
                          <w:szCs w:val="32"/>
                        </w:rPr>
                      </w:pPr>
                    </w:p>
                    <w:p w14:paraId="5D988AC4" w14:textId="153F3630" w:rsidR="007F12A8" w:rsidRPr="00B91EEB" w:rsidRDefault="007F12A8" w:rsidP="007F12A8">
                      <w:pPr>
                        <w:rPr>
                          <w:rFonts w:asciiTheme="minorHAnsi" w:eastAsia="Times New Roman" w:hAnsiTheme="minorHAnsi" w:cstheme="minorHAnsi"/>
                          <w:b/>
                          <w:bCs/>
                          <w:lang w:val="en-CA"/>
                        </w:rPr>
                      </w:pPr>
                      <w:r w:rsidRPr="007F12A8">
                        <w:rPr>
                          <w:b/>
                          <w:bCs/>
                          <w:sz w:val="32"/>
                          <w:szCs w:val="32"/>
                        </w:rPr>
                        <w:t>Title:</w:t>
                      </w:r>
                      <w:r w:rsidRPr="007F12A8">
                        <w:rPr>
                          <w:sz w:val="32"/>
                          <w:szCs w:val="32"/>
                        </w:rPr>
                        <w:t xml:space="preserve"> </w:t>
                      </w:r>
                      <w:r w:rsidR="00B91EEB" w:rsidRPr="00B91EEB">
                        <w:rPr>
                          <w:rFonts w:asciiTheme="minorHAnsi" w:eastAsia="Times New Roman" w:hAnsiTheme="minorHAnsi" w:cstheme="minorHAnsi"/>
                          <w:b/>
                          <w:bCs/>
                          <w:i/>
                          <w:iCs/>
                          <w:sz w:val="32"/>
                          <w:szCs w:val="32"/>
                          <w:lang w:val="en-CA"/>
                        </w:rPr>
                        <w:t>Promoting Health of Long-Haul Truck Drivers in Manitoba: A Multi-level Approach</w:t>
                      </w:r>
                      <w:r w:rsidR="00B91EEB" w:rsidRPr="00B91EEB">
                        <w:rPr>
                          <w:rFonts w:asciiTheme="minorHAnsi" w:eastAsia="Times New Roman" w:hAnsiTheme="minorHAnsi" w:cstheme="minorHAnsi"/>
                          <w:b/>
                          <w:bCs/>
                          <w:lang w:val="en-CA"/>
                        </w:rPr>
                        <w:t xml:space="preserve"> </w:t>
                      </w:r>
                    </w:p>
                    <w:p w14:paraId="2D59716E" w14:textId="57E60888" w:rsidR="007F12A8" w:rsidRDefault="007F12A8"/>
                  </w:txbxContent>
                </v:textbox>
                <w10:wrap type="square"/>
              </v:shape>
            </w:pict>
          </mc:Fallback>
        </mc:AlternateContent>
      </w:r>
    </w:p>
    <w:p w14:paraId="4EAB27D3" w14:textId="26F7880B" w:rsidR="007F12A8" w:rsidRDefault="00187785" w:rsidP="0027476B">
      <w:pPr>
        <w:rPr>
          <w:b/>
          <w:bCs/>
          <w:sz w:val="32"/>
          <w:szCs w:val="32"/>
        </w:rPr>
      </w:pPr>
      <w:r>
        <w:rPr>
          <w:b/>
          <w:bCs/>
          <w:noProof/>
          <w:sz w:val="32"/>
          <w:szCs w:val="32"/>
        </w:rPr>
        <w:drawing>
          <wp:inline distT="0" distB="0" distL="0" distR="0" wp14:anchorId="2B7033E5" wp14:editId="6E6CD3E8">
            <wp:extent cx="2539616" cy="2578100"/>
            <wp:effectExtent l="0" t="0" r="0" b="0"/>
            <wp:docPr id="1612767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BEBA8EAE-BF5A-486C-A8C5-ECC9F3942E4B}">
                          <a14:imgProps xmlns:a14="http://schemas.microsoft.com/office/drawing/2010/main">
                            <a14:imgLayer r:embed="rId5">
                              <a14:imgEffect>
                                <a14:sharpenSoften amount="4000"/>
                              </a14:imgEffect>
                              <a14:imgEffect>
                                <a14:brightnessContrast bright="29000"/>
                              </a14:imgEffect>
                            </a14:imgLayer>
                          </a14:imgProps>
                        </a:ext>
                        <a:ext uri="{28A0092B-C50C-407E-A947-70E740481C1C}">
                          <a14:useLocalDpi xmlns:a14="http://schemas.microsoft.com/office/drawing/2010/main" val="0"/>
                        </a:ext>
                      </a:extLst>
                    </a:blip>
                    <a:srcRect b="9798"/>
                    <a:stretch/>
                  </pic:blipFill>
                  <pic:spPr bwMode="auto">
                    <a:xfrm>
                      <a:off x="0" y="0"/>
                      <a:ext cx="2544552" cy="2583111"/>
                    </a:xfrm>
                    <a:prstGeom prst="rect">
                      <a:avLst/>
                    </a:prstGeom>
                    <a:noFill/>
                    <a:ln>
                      <a:noFill/>
                    </a:ln>
                    <a:extLst>
                      <a:ext uri="{53640926-AAD7-44D8-BBD7-CCE9431645EC}">
                        <a14:shadowObscured xmlns:a14="http://schemas.microsoft.com/office/drawing/2010/main"/>
                      </a:ext>
                    </a:extLst>
                  </pic:spPr>
                </pic:pic>
              </a:graphicData>
            </a:graphic>
          </wp:inline>
        </w:drawing>
      </w:r>
    </w:p>
    <w:p w14:paraId="6207CA9B" w14:textId="4BFBF16B" w:rsidR="007B1283" w:rsidRPr="007B1283" w:rsidRDefault="007B1283" w:rsidP="007B1283">
      <w:pPr>
        <w:rPr>
          <w:b/>
          <w:bCs/>
          <w:sz w:val="24"/>
          <w:szCs w:val="24"/>
        </w:rPr>
      </w:pPr>
    </w:p>
    <w:p w14:paraId="5902A6D8" w14:textId="77777777" w:rsidR="00683B9D" w:rsidRPr="00683B9D" w:rsidRDefault="00000000" w:rsidP="00683B9D">
      <w:pPr>
        <w:rPr>
          <w:rFonts w:eastAsia="Calibri"/>
        </w:rPr>
      </w:pPr>
      <w:hyperlink r:id="rId6" w:history="1">
        <w:r w:rsidR="00683B9D" w:rsidRPr="00683B9D">
          <w:rPr>
            <w:rFonts w:eastAsia="Calibri"/>
            <w:color w:val="0563C1"/>
            <w:u w:val="single"/>
          </w:rPr>
          <w:t>https://ca01web.zoom.us/j/65528632729?pwd=VXJaVXhZQ2NwVDZwOXQybk9YakxqUT09</w:t>
        </w:r>
      </w:hyperlink>
    </w:p>
    <w:p w14:paraId="55C79D76" w14:textId="77777777" w:rsidR="00683B9D" w:rsidRPr="00683B9D" w:rsidRDefault="00683B9D" w:rsidP="00683B9D">
      <w:pPr>
        <w:rPr>
          <w:rFonts w:eastAsia="Calibri"/>
        </w:rPr>
      </w:pPr>
      <w:r w:rsidRPr="00683B9D">
        <w:rPr>
          <w:rFonts w:eastAsia="Calibri"/>
        </w:rPr>
        <w:t>Meeting ID: 655 2863 2729</w:t>
      </w:r>
    </w:p>
    <w:p w14:paraId="65F08E68" w14:textId="77777777" w:rsidR="00683B9D" w:rsidRPr="00683B9D" w:rsidRDefault="00683B9D" w:rsidP="00683B9D">
      <w:pPr>
        <w:rPr>
          <w:rFonts w:eastAsia="Calibri"/>
        </w:rPr>
      </w:pPr>
      <w:r w:rsidRPr="00683B9D">
        <w:rPr>
          <w:rFonts w:eastAsia="Calibri"/>
        </w:rPr>
        <w:t>Passcode: 113188</w:t>
      </w:r>
    </w:p>
    <w:p w14:paraId="35274B6D" w14:textId="77777777" w:rsidR="00B127D8" w:rsidRDefault="00B127D8" w:rsidP="00E60C87">
      <w:pPr>
        <w:rPr>
          <w:b/>
          <w:bCs/>
          <w:sz w:val="24"/>
          <w:szCs w:val="24"/>
          <w:u w:val="single"/>
        </w:rPr>
      </w:pPr>
    </w:p>
    <w:p w14:paraId="0D84B52F" w14:textId="77777777" w:rsidR="0020527F" w:rsidRPr="0020527F" w:rsidRDefault="0020527F" w:rsidP="0020527F">
      <w:pPr>
        <w:spacing w:after="31" w:line="249" w:lineRule="auto"/>
        <w:ind w:left="-5" w:right="116" w:hanging="10"/>
        <w:rPr>
          <w:rFonts w:asciiTheme="minorHAnsi" w:eastAsia="Calibri" w:hAnsiTheme="minorHAnsi" w:cstheme="minorHAnsi"/>
          <w:lang w:val="en-CA"/>
        </w:rPr>
      </w:pPr>
      <w:r w:rsidRPr="0020527F">
        <w:rPr>
          <w:rFonts w:asciiTheme="minorHAnsi" w:eastAsia="Calibri" w:hAnsiTheme="minorHAnsi" w:cstheme="minorHAnsi"/>
          <w:b/>
          <w:lang w:val="en-CA"/>
        </w:rPr>
        <w:t>Background</w:t>
      </w:r>
      <w:r w:rsidRPr="0020527F">
        <w:rPr>
          <w:rFonts w:asciiTheme="minorHAnsi" w:eastAsia="Calibri" w:hAnsiTheme="minorHAnsi" w:cstheme="minorHAnsi"/>
          <w:lang w:val="en-CA"/>
        </w:rPr>
        <w:t xml:space="preserve">. Long-haul truck drivers have been identified as a high-risk population for chronic conditions. Workplace health promotion programs that largely focus on changing individual worker behaviours have had limited success. A social ecological perspective that targets both workers’ behaviours, as well as environmental factors, has been cited as a more effective approach to health promotion programming. </w:t>
      </w:r>
      <w:r w:rsidRPr="0020527F">
        <w:rPr>
          <w:rFonts w:asciiTheme="minorHAnsi" w:eastAsia="Calibri" w:hAnsiTheme="minorHAnsi" w:cstheme="minorHAnsi"/>
          <w:b/>
          <w:bCs/>
          <w:lang w:val="en-CA"/>
        </w:rPr>
        <w:t xml:space="preserve">Methods. </w:t>
      </w:r>
      <w:r w:rsidRPr="0020527F">
        <w:rPr>
          <w:rFonts w:asciiTheme="minorHAnsi" w:eastAsia="Calibri" w:hAnsiTheme="minorHAnsi" w:cstheme="minorHAnsi"/>
          <w:lang w:val="en-CA"/>
        </w:rPr>
        <w:t xml:space="preserve">Through a social-ecological lens this mixed methods study explored how the mobile work environment supports or hinders health behaviours amongst long-haul truck drivers.  Data were collected through semi-structured interviews with 13 participants, diet and activity logs, and an environmental assessment of the TransCanada and Yellowhead Highways between Manitoba and Alberta.  Framework Analysis was used to conduct the thematic analysis.  </w:t>
      </w:r>
      <w:r w:rsidRPr="0020527F">
        <w:rPr>
          <w:rFonts w:asciiTheme="minorHAnsi" w:eastAsia="Calibri" w:hAnsiTheme="minorHAnsi" w:cstheme="minorHAnsi"/>
          <w:b/>
          <w:bCs/>
          <w:lang w:val="en-CA"/>
        </w:rPr>
        <w:t xml:space="preserve">Findings. </w:t>
      </w:r>
      <w:r w:rsidRPr="0020527F">
        <w:rPr>
          <w:rFonts w:asciiTheme="minorHAnsi" w:eastAsia="Calibri" w:hAnsiTheme="minorHAnsi" w:cstheme="minorHAnsi"/>
          <w:lang w:val="en-CA"/>
        </w:rPr>
        <w:t xml:space="preserve">Individual, occupational and policy level influences were identified as impacting the health and health behaviours of participants.  This presentation will discuss ways to incorporate a multi-level approach into workplace health promotion programming.  </w:t>
      </w:r>
    </w:p>
    <w:p w14:paraId="7A49EE9E" w14:textId="77777777" w:rsidR="00B127D8" w:rsidRDefault="00B127D8" w:rsidP="00E60C87">
      <w:pPr>
        <w:rPr>
          <w:b/>
          <w:bCs/>
          <w:sz w:val="24"/>
          <w:szCs w:val="24"/>
          <w:u w:val="single"/>
        </w:rPr>
      </w:pPr>
    </w:p>
    <w:p w14:paraId="4E9A285D" w14:textId="3F855CE7" w:rsidR="00E60C87" w:rsidRPr="00E60C87" w:rsidRDefault="00E60C87" w:rsidP="00E60C87">
      <w:pPr>
        <w:rPr>
          <w:b/>
          <w:bCs/>
          <w:sz w:val="24"/>
          <w:szCs w:val="24"/>
          <w:u w:val="single"/>
        </w:rPr>
      </w:pPr>
      <w:r w:rsidRPr="00E60C87">
        <w:rPr>
          <w:b/>
          <w:bCs/>
          <w:sz w:val="24"/>
          <w:szCs w:val="24"/>
          <w:u w:val="single"/>
        </w:rPr>
        <w:t>Upcoming Presentations</w:t>
      </w:r>
    </w:p>
    <w:p w14:paraId="33289A9D" w14:textId="2A8F0A1E" w:rsidR="00E60C87" w:rsidRPr="00E60C87" w:rsidRDefault="00E60C87" w:rsidP="00E60C87">
      <w:pPr>
        <w:rPr>
          <w:b/>
          <w:bCs/>
          <w:sz w:val="24"/>
          <w:szCs w:val="24"/>
        </w:rPr>
      </w:pPr>
      <w:r w:rsidRPr="00E60C87">
        <w:rPr>
          <w:b/>
          <w:bCs/>
          <w:sz w:val="24"/>
          <w:szCs w:val="24"/>
        </w:rPr>
        <w:t xml:space="preserve">Tuesday April 9th, 2024              </w:t>
      </w:r>
      <w:r w:rsidRPr="00E60C87">
        <w:rPr>
          <w:b/>
          <w:bCs/>
          <w:sz w:val="24"/>
          <w:szCs w:val="24"/>
        </w:rPr>
        <w:tab/>
        <w:t xml:space="preserve">12:00 – 1:00 pm   </w:t>
      </w:r>
    </w:p>
    <w:p w14:paraId="37C03A99" w14:textId="77777777" w:rsidR="00E60C87" w:rsidRPr="00E60C87" w:rsidRDefault="00E60C87" w:rsidP="00E60C87">
      <w:pPr>
        <w:rPr>
          <w:i/>
          <w:iCs/>
          <w:sz w:val="24"/>
          <w:szCs w:val="24"/>
        </w:rPr>
      </w:pPr>
      <w:r w:rsidRPr="00E60C87">
        <w:rPr>
          <w:b/>
          <w:bCs/>
          <w:sz w:val="24"/>
          <w:szCs w:val="24"/>
        </w:rPr>
        <w:t>Dr. Kristen Gulbransen, RN, PhD, Instructor</w:t>
      </w:r>
      <w:r w:rsidRPr="00E60C87">
        <w:rPr>
          <w:sz w:val="24"/>
          <w:szCs w:val="24"/>
        </w:rPr>
        <w:t xml:space="preserve">, Red Deer Polytechnic, Red Deer AB: </w:t>
      </w:r>
      <w:r w:rsidRPr="00E60C87">
        <w:rPr>
          <w:i/>
          <w:iCs/>
          <w:sz w:val="24"/>
          <w:szCs w:val="24"/>
        </w:rPr>
        <w:t>A novel care model: Maternity care experiences of pregnant individuals who use substances.</w:t>
      </w:r>
    </w:p>
    <w:p w14:paraId="6494D6F2" w14:textId="77777777" w:rsidR="00E60C87" w:rsidRPr="00E60C87" w:rsidRDefault="00E60C87" w:rsidP="00E60C87">
      <w:pPr>
        <w:rPr>
          <w:b/>
          <w:bCs/>
          <w:sz w:val="24"/>
          <w:szCs w:val="24"/>
        </w:rPr>
      </w:pPr>
      <w:r w:rsidRPr="00E60C87">
        <w:rPr>
          <w:b/>
          <w:bCs/>
          <w:sz w:val="24"/>
          <w:szCs w:val="24"/>
        </w:rPr>
        <w:t>Tuesday May 14</w:t>
      </w:r>
      <w:r w:rsidRPr="00E60C87">
        <w:rPr>
          <w:b/>
          <w:bCs/>
          <w:sz w:val="24"/>
          <w:szCs w:val="24"/>
          <w:vertAlign w:val="superscript"/>
        </w:rPr>
        <w:t>th</w:t>
      </w:r>
      <w:r w:rsidRPr="00E60C87">
        <w:rPr>
          <w:b/>
          <w:bCs/>
          <w:sz w:val="24"/>
          <w:szCs w:val="24"/>
        </w:rPr>
        <w:t xml:space="preserve">, 2024              </w:t>
      </w:r>
      <w:r w:rsidRPr="00E60C87">
        <w:rPr>
          <w:b/>
          <w:bCs/>
          <w:sz w:val="24"/>
          <w:szCs w:val="24"/>
        </w:rPr>
        <w:tab/>
        <w:t xml:space="preserve">12:00 – 1:00 pm    </w:t>
      </w:r>
    </w:p>
    <w:p w14:paraId="3D06FA2D" w14:textId="77777777" w:rsidR="00E60C87" w:rsidRPr="00E60C87" w:rsidRDefault="00E60C87" w:rsidP="00E60C87">
      <w:pPr>
        <w:rPr>
          <w:sz w:val="24"/>
          <w:szCs w:val="24"/>
        </w:rPr>
      </w:pPr>
      <w:r w:rsidRPr="00E60C87">
        <w:rPr>
          <w:b/>
          <w:bCs/>
          <w:sz w:val="24"/>
          <w:szCs w:val="24"/>
        </w:rPr>
        <w:t>Kira Friesen, RN, BA, BN, MScN, CNS,</w:t>
      </w:r>
      <w:r w:rsidRPr="00E60C87">
        <w:rPr>
          <w:sz w:val="24"/>
          <w:szCs w:val="24"/>
        </w:rPr>
        <w:t xml:space="preserve"> Women’s Health Program, HSC; Dr. Fabiana Postolow, MD, Assistant Professor, Dept. Pediatrics, RFHS &amp; Attending Neonatologist, HSC/SBH; &amp; Dr. Heather Watson, MD, FRCSC (PDWH): </w:t>
      </w:r>
      <w:r w:rsidRPr="00E60C87">
        <w:rPr>
          <w:i/>
          <w:iCs/>
          <w:sz w:val="24"/>
          <w:szCs w:val="24"/>
        </w:rPr>
        <w:t>Eat Sleep Console: The Manitoba journey.</w:t>
      </w:r>
      <w:r w:rsidRPr="00E60C87">
        <w:rPr>
          <w:sz w:val="24"/>
          <w:szCs w:val="24"/>
        </w:rPr>
        <w:t xml:space="preserve"> </w:t>
      </w:r>
    </w:p>
    <w:p w14:paraId="07999CA6" w14:textId="77777777" w:rsidR="00D91557" w:rsidRDefault="00D91557" w:rsidP="00E60C87">
      <w:pPr>
        <w:rPr>
          <w:b/>
          <w:bCs/>
          <w:sz w:val="24"/>
          <w:szCs w:val="24"/>
        </w:rPr>
      </w:pPr>
    </w:p>
    <w:p w14:paraId="64F4A8D9" w14:textId="1BA4428B" w:rsidR="00220606" w:rsidRPr="00220606" w:rsidRDefault="00E60C87" w:rsidP="00E60C87">
      <w:pPr>
        <w:rPr>
          <w:b/>
          <w:bCs/>
          <w:sz w:val="24"/>
          <w:szCs w:val="24"/>
        </w:rPr>
      </w:pPr>
      <w:r w:rsidRPr="00E60C87">
        <w:rPr>
          <w:b/>
          <w:bCs/>
          <w:sz w:val="24"/>
          <w:szCs w:val="24"/>
        </w:rPr>
        <w:lastRenderedPageBreak/>
        <w:t>Tuesday June 11</w:t>
      </w:r>
      <w:r w:rsidRPr="00E60C87">
        <w:rPr>
          <w:b/>
          <w:bCs/>
          <w:sz w:val="24"/>
          <w:szCs w:val="24"/>
          <w:vertAlign w:val="superscript"/>
        </w:rPr>
        <w:t>th</w:t>
      </w:r>
      <w:r w:rsidRPr="00E60C87">
        <w:rPr>
          <w:b/>
          <w:bCs/>
          <w:sz w:val="24"/>
          <w:szCs w:val="24"/>
        </w:rPr>
        <w:t xml:space="preserve">, 2024            </w:t>
      </w:r>
      <w:r w:rsidRPr="00E60C87">
        <w:rPr>
          <w:b/>
          <w:bCs/>
          <w:sz w:val="24"/>
          <w:szCs w:val="24"/>
        </w:rPr>
        <w:tab/>
        <w:t xml:space="preserve">12:00 – 1:00 pm   </w:t>
      </w:r>
    </w:p>
    <w:p w14:paraId="4FB85847" w14:textId="45E7B417" w:rsidR="00E60C87" w:rsidRPr="00E60C87" w:rsidRDefault="00E60C87" w:rsidP="00E60C87">
      <w:pPr>
        <w:rPr>
          <w:sz w:val="24"/>
          <w:szCs w:val="24"/>
        </w:rPr>
      </w:pPr>
      <w:r w:rsidRPr="00E60C87">
        <w:rPr>
          <w:b/>
          <w:bCs/>
          <w:sz w:val="24"/>
          <w:szCs w:val="24"/>
        </w:rPr>
        <w:t>Stephanie Lelond, RN, MN, CHPCN(C), CNS,</w:t>
      </w:r>
      <w:r w:rsidRPr="00E60C87">
        <w:rPr>
          <w:sz w:val="24"/>
          <w:szCs w:val="24"/>
        </w:rPr>
        <w:t xml:space="preserve"> CancerCare Manitoba, Instructor II, College of Nursing, UM; Director-at-Large: Advocacy and Policy, Canadian Association of Nurses in Oncology: </w:t>
      </w:r>
      <w:r w:rsidRPr="00E60C87">
        <w:rPr>
          <w:i/>
          <w:iCs/>
          <w:sz w:val="24"/>
          <w:szCs w:val="24"/>
        </w:rPr>
        <w:t>Finding new models of care to support patient centered care and improved health system management in health disparities.</w:t>
      </w:r>
    </w:p>
    <w:p w14:paraId="6E1F8404" w14:textId="77777777" w:rsidR="00E60C87" w:rsidRPr="00E60C87" w:rsidRDefault="00E60C87" w:rsidP="00E60C87">
      <w:pPr>
        <w:rPr>
          <w:b/>
          <w:bCs/>
          <w:sz w:val="24"/>
          <w:szCs w:val="24"/>
        </w:rPr>
      </w:pPr>
      <w:r w:rsidRPr="00E60C87">
        <w:rPr>
          <w:b/>
          <w:bCs/>
          <w:sz w:val="24"/>
          <w:szCs w:val="24"/>
        </w:rPr>
        <w:t>Tuesday September 10th, 2024</w:t>
      </w:r>
      <w:r w:rsidRPr="00E60C87">
        <w:rPr>
          <w:b/>
          <w:bCs/>
          <w:sz w:val="24"/>
          <w:szCs w:val="24"/>
        </w:rPr>
        <w:tab/>
        <w:t xml:space="preserve">12:00 – 1:00 pm   </w:t>
      </w:r>
    </w:p>
    <w:p w14:paraId="4A1880B1" w14:textId="77777777" w:rsidR="00E60C87" w:rsidRPr="00E60C87" w:rsidRDefault="00E60C87" w:rsidP="00E60C87">
      <w:pPr>
        <w:rPr>
          <w:sz w:val="24"/>
          <w:szCs w:val="24"/>
        </w:rPr>
      </w:pPr>
      <w:r w:rsidRPr="00E60C87">
        <w:rPr>
          <w:b/>
          <w:bCs/>
          <w:sz w:val="24"/>
          <w:szCs w:val="24"/>
        </w:rPr>
        <w:t>Andrea Raynak, RN, MPH(N), PhD(C),</w:t>
      </w:r>
      <w:r w:rsidRPr="00E60C87">
        <w:rPr>
          <w:sz w:val="24"/>
          <w:szCs w:val="24"/>
        </w:rPr>
        <w:t xml:space="preserve"> Director, Nursing Practice, Thunder Bay Regional Health Sciences Centre; Lecturer, Lakehead University: </w:t>
      </w:r>
      <w:r w:rsidRPr="00E60C87">
        <w:rPr>
          <w:i/>
          <w:iCs/>
          <w:sz w:val="24"/>
          <w:szCs w:val="24"/>
        </w:rPr>
        <w:t>Nurses’ attitudes towards patients who use substances in the hospital setting.</w:t>
      </w:r>
    </w:p>
    <w:p w14:paraId="290DEE3A" w14:textId="77777777" w:rsidR="00E60C87" w:rsidRPr="00E60C87" w:rsidRDefault="00E60C87" w:rsidP="00E60C87">
      <w:pPr>
        <w:rPr>
          <w:b/>
          <w:bCs/>
          <w:sz w:val="24"/>
          <w:szCs w:val="24"/>
        </w:rPr>
      </w:pPr>
      <w:r w:rsidRPr="00E60C87">
        <w:rPr>
          <w:b/>
          <w:bCs/>
          <w:sz w:val="24"/>
          <w:szCs w:val="24"/>
        </w:rPr>
        <w:t>Tuesday October 8</w:t>
      </w:r>
      <w:r w:rsidRPr="00E60C87">
        <w:rPr>
          <w:b/>
          <w:bCs/>
          <w:sz w:val="24"/>
          <w:szCs w:val="24"/>
          <w:vertAlign w:val="superscript"/>
        </w:rPr>
        <w:t>th</w:t>
      </w:r>
      <w:r w:rsidRPr="00E60C87">
        <w:rPr>
          <w:b/>
          <w:bCs/>
          <w:sz w:val="24"/>
          <w:szCs w:val="24"/>
        </w:rPr>
        <w:t>, 2024</w:t>
      </w:r>
      <w:r w:rsidRPr="00E60C87">
        <w:rPr>
          <w:b/>
          <w:bCs/>
          <w:sz w:val="24"/>
          <w:szCs w:val="24"/>
        </w:rPr>
        <w:tab/>
        <w:t xml:space="preserve">12:00 – 1:00 pm   </w:t>
      </w:r>
    </w:p>
    <w:p w14:paraId="1678FE71" w14:textId="77777777" w:rsidR="00E60C87" w:rsidRPr="00E60C87" w:rsidRDefault="00E60C87" w:rsidP="00E60C87">
      <w:pPr>
        <w:rPr>
          <w:sz w:val="24"/>
          <w:szCs w:val="24"/>
        </w:rPr>
      </w:pPr>
      <w:r w:rsidRPr="00E60C87">
        <w:rPr>
          <w:b/>
          <w:bCs/>
          <w:sz w:val="24"/>
          <w:szCs w:val="24"/>
        </w:rPr>
        <w:t>Dr. Preetha Krishnan, NP, PhD,</w:t>
      </w:r>
      <w:r w:rsidRPr="00E60C87">
        <w:rPr>
          <w:sz w:val="24"/>
          <w:szCs w:val="24"/>
        </w:rPr>
        <w:t xml:space="preserve"> WRHA Long Term Care: </w:t>
      </w:r>
      <w:r w:rsidRPr="00E60C87">
        <w:rPr>
          <w:i/>
          <w:iCs/>
          <w:sz w:val="24"/>
          <w:szCs w:val="24"/>
        </w:rPr>
        <w:t>Orchestrating Comfort: Getting Everyone on the Same Page: Long Term Care Nurses’ Experiences with Advance Care Planning.</w:t>
      </w:r>
    </w:p>
    <w:p w14:paraId="3AC5E096" w14:textId="77777777" w:rsidR="00E60C87" w:rsidRPr="00E60C87" w:rsidRDefault="00E60C87" w:rsidP="00E60C87">
      <w:pPr>
        <w:rPr>
          <w:b/>
          <w:bCs/>
          <w:sz w:val="24"/>
          <w:szCs w:val="24"/>
        </w:rPr>
      </w:pPr>
      <w:r w:rsidRPr="00E60C87">
        <w:rPr>
          <w:b/>
          <w:bCs/>
          <w:sz w:val="24"/>
          <w:szCs w:val="24"/>
        </w:rPr>
        <w:t>Tuesday November 12</w:t>
      </w:r>
      <w:r w:rsidRPr="00E60C87">
        <w:rPr>
          <w:b/>
          <w:bCs/>
          <w:sz w:val="24"/>
          <w:szCs w:val="24"/>
          <w:vertAlign w:val="superscript"/>
        </w:rPr>
        <w:t>th</w:t>
      </w:r>
      <w:r w:rsidRPr="00E60C87">
        <w:rPr>
          <w:b/>
          <w:bCs/>
          <w:sz w:val="24"/>
          <w:szCs w:val="24"/>
        </w:rPr>
        <w:t>, 2024</w:t>
      </w:r>
      <w:r w:rsidRPr="00E60C87">
        <w:rPr>
          <w:b/>
          <w:bCs/>
          <w:sz w:val="24"/>
          <w:szCs w:val="24"/>
        </w:rPr>
        <w:tab/>
        <w:t xml:space="preserve">12:00 – 1:00 pm   </w:t>
      </w:r>
    </w:p>
    <w:p w14:paraId="5445A26C" w14:textId="77777777" w:rsidR="00E60C87" w:rsidRPr="00E60C87" w:rsidRDefault="00E60C87" w:rsidP="00E60C87">
      <w:pPr>
        <w:rPr>
          <w:sz w:val="24"/>
          <w:szCs w:val="24"/>
        </w:rPr>
      </w:pPr>
      <w:r w:rsidRPr="00E60C87">
        <w:rPr>
          <w:b/>
          <w:bCs/>
          <w:sz w:val="24"/>
          <w:szCs w:val="24"/>
        </w:rPr>
        <w:t>Simone Stenekes, RN, MN, CHPCN(C),  CNS</w:t>
      </w:r>
      <w:r w:rsidRPr="00E60C87">
        <w:rPr>
          <w:sz w:val="24"/>
          <w:szCs w:val="24"/>
        </w:rPr>
        <w:t xml:space="preserve">, Pediatric Palliative Care, WRHA Palliative Care Program: </w:t>
      </w:r>
      <w:r w:rsidRPr="00E60C87">
        <w:rPr>
          <w:i/>
          <w:iCs/>
          <w:sz w:val="24"/>
          <w:szCs w:val="24"/>
        </w:rPr>
        <w:t>The Impact of COVID-19 Visitor Restrictions on the Multidisciplinary Health Care Team of a Palliative Care Unit: A Qualitative Study.</w:t>
      </w:r>
    </w:p>
    <w:p w14:paraId="4223EE34" w14:textId="77777777" w:rsidR="00220606" w:rsidRDefault="00220606" w:rsidP="00E60C87">
      <w:pPr>
        <w:rPr>
          <w:sz w:val="24"/>
          <w:szCs w:val="24"/>
        </w:rPr>
      </w:pPr>
    </w:p>
    <w:p w14:paraId="376008BF" w14:textId="44A9D382" w:rsidR="00E60C87" w:rsidRPr="00E60C87" w:rsidRDefault="00E60C87" w:rsidP="00E60C87">
      <w:pPr>
        <w:rPr>
          <w:sz w:val="24"/>
          <w:szCs w:val="24"/>
        </w:rPr>
      </w:pPr>
      <w:r w:rsidRPr="00E60C87">
        <w:rPr>
          <w:b/>
          <w:bCs/>
          <w:sz w:val="24"/>
          <w:szCs w:val="24"/>
        </w:rPr>
        <w:t>ARCHIVE LINK TO ALL RECORDED PRESENTATIONS:</w:t>
      </w:r>
      <w:r w:rsidRPr="00E60C87">
        <w:rPr>
          <w:sz w:val="24"/>
          <w:szCs w:val="24"/>
        </w:rPr>
        <w:t xml:space="preserve"> </w:t>
      </w:r>
      <w:hyperlink r:id="rId7" w:history="1">
        <w:r w:rsidRPr="00E60C87">
          <w:rPr>
            <w:rStyle w:val="Hyperlink"/>
            <w:sz w:val="24"/>
            <w:szCs w:val="24"/>
            <w:lang w:val="en-CA"/>
          </w:rPr>
          <w:t>https://umanitoba.yuja.com/V/PlayList?node=4121225&amp;a=1926463596&amp;autoplay=1</w:t>
        </w:r>
      </w:hyperlink>
    </w:p>
    <w:p w14:paraId="7A3C48CC" w14:textId="77777777" w:rsidR="00E60C87" w:rsidRPr="00E60C87" w:rsidRDefault="00E60C87" w:rsidP="00E60C87">
      <w:pPr>
        <w:rPr>
          <w:sz w:val="24"/>
          <w:szCs w:val="24"/>
        </w:rPr>
      </w:pPr>
    </w:p>
    <w:p w14:paraId="75C1A9E6" w14:textId="72844C4F"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nursing community across Manitoba, Saskatchewan, Northwestern Ontario, and beyond!  </w:t>
      </w:r>
    </w:p>
    <w:p w14:paraId="219FDD0F" w14:textId="77777777" w:rsidR="00E60C87" w:rsidRPr="00E60C87" w:rsidRDefault="00E60C87" w:rsidP="00E60C87">
      <w:pPr>
        <w:rPr>
          <w:sz w:val="24"/>
          <w:szCs w:val="24"/>
        </w:rPr>
      </w:pPr>
    </w:p>
    <w:p w14:paraId="2CB944D6" w14:textId="49351D7C" w:rsidR="00E60C87" w:rsidRPr="009650CF" w:rsidRDefault="00E60C87" w:rsidP="00E60C87">
      <w:pPr>
        <w:rPr>
          <w:sz w:val="24"/>
          <w:szCs w:val="24"/>
        </w:rPr>
      </w:pPr>
      <w:r w:rsidRPr="00E60C87">
        <w:rPr>
          <w:sz w:val="24"/>
          <w:szCs w:val="24"/>
        </w:rPr>
        <w:t xml:space="preserve">Dr. Diana E. McMillan, RN, PhD, Associate Professor, Rady Faculty of Health Sciences, College of Nursing, University of Manitoba, &amp;  Clinical Chair, Health Sciences Centre.  </w:t>
      </w:r>
    </w:p>
    <w:p w14:paraId="255FADA4" w14:textId="5A928F78" w:rsidR="00E60C87" w:rsidRPr="00202E5D" w:rsidRDefault="00E60C87" w:rsidP="00E60C87">
      <w:pPr>
        <w:rPr>
          <w:sz w:val="24"/>
          <w:szCs w:val="24"/>
          <w:lang w:val="en-CA"/>
        </w:rPr>
      </w:pPr>
      <w:r w:rsidRPr="00B2406C">
        <w:rPr>
          <w:b/>
          <w:bCs/>
          <w:i/>
          <w:iCs/>
          <w:sz w:val="24"/>
          <w:szCs w:val="24"/>
        </w:rPr>
        <w:t>We are booking presenters for the 2025 series</w:t>
      </w:r>
      <w:r w:rsidRPr="00B2406C">
        <w:rPr>
          <w:i/>
          <w:iCs/>
          <w:sz w:val="24"/>
          <w:szCs w:val="24"/>
        </w:rPr>
        <w:t>.</w:t>
      </w:r>
      <w:r w:rsidRPr="00202E5D">
        <w:rPr>
          <w:i/>
          <w:iCs/>
          <w:sz w:val="24"/>
          <w:szCs w:val="24"/>
        </w:rPr>
        <w:t xml:space="preserve"> Please contact Diana at </w:t>
      </w:r>
      <w:hyperlink r:id="rId8"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12A46"/>
    <w:rsid w:val="00013D58"/>
    <w:rsid w:val="00013FD9"/>
    <w:rsid w:val="00021B6E"/>
    <w:rsid w:val="000315F4"/>
    <w:rsid w:val="000357B4"/>
    <w:rsid w:val="0005239E"/>
    <w:rsid w:val="00056777"/>
    <w:rsid w:val="00084EE6"/>
    <w:rsid w:val="00090B73"/>
    <w:rsid w:val="000C3887"/>
    <w:rsid w:val="000D5B9C"/>
    <w:rsid w:val="000E29DE"/>
    <w:rsid w:val="000E46D9"/>
    <w:rsid w:val="000F0F6B"/>
    <w:rsid w:val="00132AE1"/>
    <w:rsid w:val="0014190A"/>
    <w:rsid w:val="00165EB0"/>
    <w:rsid w:val="00172D4E"/>
    <w:rsid w:val="00187785"/>
    <w:rsid w:val="001A2F6C"/>
    <w:rsid w:val="001A329D"/>
    <w:rsid w:val="001D04A9"/>
    <w:rsid w:val="001D664D"/>
    <w:rsid w:val="00202E5D"/>
    <w:rsid w:val="0020527F"/>
    <w:rsid w:val="00206009"/>
    <w:rsid w:val="00220606"/>
    <w:rsid w:val="002278F4"/>
    <w:rsid w:val="002357D8"/>
    <w:rsid w:val="00236807"/>
    <w:rsid w:val="0024012B"/>
    <w:rsid w:val="00245984"/>
    <w:rsid w:val="0025060B"/>
    <w:rsid w:val="0027476B"/>
    <w:rsid w:val="002966D8"/>
    <w:rsid w:val="002A5F07"/>
    <w:rsid w:val="002B7015"/>
    <w:rsid w:val="002C0A6F"/>
    <w:rsid w:val="002F6777"/>
    <w:rsid w:val="003106BE"/>
    <w:rsid w:val="00313E93"/>
    <w:rsid w:val="00320FFC"/>
    <w:rsid w:val="003413C0"/>
    <w:rsid w:val="0034343B"/>
    <w:rsid w:val="003561FB"/>
    <w:rsid w:val="003577E6"/>
    <w:rsid w:val="0036091B"/>
    <w:rsid w:val="0036490D"/>
    <w:rsid w:val="003651F0"/>
    <w:rsid w:val="0037338F"/>
    <w:rsid w:val="00375A5C"/>
    <w:rsid w:val="00382F09"/>
    <w:rsid w:val="00383237"/>
    <w:rsid w:val="00384953"/>
    <w:rsid w:val="003B02DE"/>
    <w:rsid w:val="003C5360"/>
    <w:rsid w:val="003D1D4B"/>
    <w:rsid w:val="003E4598"/>
    <w:rsid w:val="003F6FFB"/>
    <w:rsid w:val="00416BBB"/>
    <w:rsid w:val="00421DBF"/>
    <w:rsid w:val="004444B5"/>
    <w:rsid w:val="00480A94"/>
    <w:rsid w:val="00485015"/>
    <w:rsid w:val="004911FA"/>
    <w:rsid w:val="00493257"/>
    <w:rsid w:val="004D2AFD"/>
    <w:rsid w:val="004F4011"/>
    <w:rsid w:val="0051322A"/>
    <w:rsid w:val="00515BC0"/>
    <w:rsid w:val="00517F6C"/>
    <w:rsid w:val="0052392C"/>
    <w:rsid w:val="00532401"/>
    <w:rsid w:val="00536CC1"/>
    <w:rsid w:val="00537FE0"/>
    <w:rsid w:val="005A6E07"/>
    <w:rsid w:val="005B4B40"/>
    <w:rsid w:val="005E3EA2"/>
    <w:rsid w:val="005E5BCD"/>
    <w:rsid w:val="005E7038"/>
    <w:rsid w:val="00631E0B"/>
    <w:rsid w:val="006320DF"/>
    <w:rsid w:val="0063236A"/>
    <w:rsid w:val="00633671"/>
    <w:rsid w:val="00637D0D"/>
    <w:rsid w:val="0064360C"/>
    <w:rsid w:val="00657FEE"/>
    <w:rsid w:val="006763BB"/>
    <w:rsid w:val="00683B9D"/>
    <w:rsid w:val="006B18BF"/>
    <w:rsid w:val="006C35B0"/>
    <w:rsid w:val="006D0981"/>
    <w:rsid w:val="006D6670"/>
    <w:rsid w:val="006E490C"/>
    <w:rsid w:val="00707511"/>
    <w:rsid w:val="00712B26"/>
    <w:rsid w:val="00742EE9"/>
    <w:rsid w:val="007507B0"/>
    <w:rsid w:val="00770EFF"/>
    <w:rsid w:val="007B1283"/>
    <w:rsid w:val="007C7E8B"/>
    <w:rsid w:val="007D4320"/>
    <w:rsid w:val="007E03BA"/>
    <w:rsid w:val="007E6848"/>
    <w:rsid w:val="007F12A8"/>
    <w:rsid w:val="0080001A"/>
    <w:rsid w:val="008015E3"/>
    <w:rsid w:val="00802C3D"/>
    <w:rsid w:val="00820C32"/>
    <w:rsid w:val="00824039"/>
    <w:rsid w:val="00834AC7"/>
    <w:rsid w:val="008539EA"/>
    <w:rsid w:val="00875C45"/>
    <w:rsid w:val="008772DF"/>
    <w:rsid w:val="00884147"/>
    <w:rsid w:val="00884483"/>
    <w:rsid w:val="00895E5D"/>
    <w:rsid w:val="008B17F3"/>
    <w:rsid w:val="008C35AE"/>
    <w:rsid w:val="008F5E33"/>
    <w:rsid w:val="00901077"/>
    <w:rsid w:val="009064AE"/>
    <w:rsid w:val="00913759"/>
    <w:rsid w:val="00931399"/>
    <w:rsid w:val="0094274F"/>
    <w:rsid w:val="009642BF"/>
    <w:rsid w:val="009650CF"/>
    <w:rsid w:val="00975604"/>
    <w:rsid w:val="00992034"/>
    <w:rsid w:val="009D3020"/>
    <w:rsid w:val="009D5EA5"/>
    <w:rsid w:val="009F31C5"/>
    <w:rsid w:val="00A019F9"/>
    <w:rsid w:val="00A176E2"/>
    <w:rsid w:val="00A21B9B"/>
    <w:rsid w:val="00A22DDA"/>
    <w:rsid w:val="00A2766B"/>
    <w:rsid w:val="00A3153E"/>
    <w:rsid w:val="00A570D3"/>
    <w:rsid w:val="00A660C7"/>
    <w:rsid w:val="00A96141"/>
    <w:rsid w:val="00AA6B38"/>
    <w:rsid w:val="00AC1D60"/>
    <w:rsid w:val="00AE5BCA"/>
    <w:rsid w:val="00B00DFE"/>
    <w:rsid w:val="00B06407"/>
    <w:rsid w:val="00B127D8"/>
    <w:rsid w:val="00B15C32"/>
    <w:rsid w:val="00B2406C"/>
    <w:rsid w:val="00B54A32"/>
    <w:rsid w:val="00B6038A"/>
    <w:rsid w:val="00B64D8C"/>
    <w:rsid w:val="00B74D50"/>
    <w:rsid w:val="00B851DB"/>
    <w:rsid w:val="00B91EEB"/>
    <w:rsid w:val="00BA581B"/>
    <w:rsid w:val="00BB576C"/>
    <w:rsid w:val="00BC135E"/>
    <w:rsid w:val="00BC7E51"/>
    <w:rsid w:val="00BD4014"/>
    <w:rsid w:val="00BE6540"/>
    <w:rsid w:val="00C12BAF"/>
    <w:rsid w:val="00C25D83"/>
    <w:rsid w:val="00C32B21"/>
    <w:rsid w:val="00C731B3"/>
    <w:rsid w:val="00C9750B"/>
    <w:rsid w:val="00CA3440"/>
    <w:rsid w:val="00CB5674"/>
    <w:rsid w:val="00CD15F2"/>
    <w:rsid w:val="00CF3BD1"/>
    <w:rsid w:val="00D178E4"/>
    <w:rsid w:val="00D21535"/>
    <w:rsid w:val="00D258C9"/>
    <w:rsid w:val="00D548A6"/>
    <w:rsid w:val="00D64027"/>
    <w:rsid w:val="00D8021E"/>
    <w:rsid w:val="00D826C3"/>
    <w:rsid w:val="00D91557"/>
    <w:rsid w:val="00D94F28"/>
    <w:rsid w:val="00DB747B"/>
    <w:rsid w:val="00DD0F97"/>
    <w:rsid w:val="00DD2607"/>
    <w:rsid w:val="00DE176A"/>
    <w:rsid w:val="00DE48A2"/>
    <w:rsid w:val="00DF1803"/>
    <w:rsid w:val="00E00ED0"/>
    <w:rsid w:val="00E1567D"/>
    <w:rsid w:val="00E31FFE"/>
    <w:rsid w:val="00E373C3"/>
    <w:rsid w:val="00E44D92"/>
    <w:rsid w:val="00E60C87"/>
    <w:rsid w:val="00E734AC"/>
    <w:rsid w:val="00E82066"/>
    <w:rsid w:val="00EA77BE"/>
    <w:rsid w:val="00EB29DD"/>
    <w:rsid w:val="00ED5E70"/>
    <w:rsid w:val="00EE663A"/>
    <w:rsid w:val="00EF6874"/>
    <w:rsid w:val="00F03DF5"/>
    <w:rsid w:val="00F043C0"/>
    <w:rsid w:val="00F31B84"/>
    <w:rsid w:val="00F36F32"/>
    <w:rsid w:val="00F456DB"/>
    <w:rsid w:val="00F61EBA"/>
    <w:rsid w:val="00F66400"/>
    <w:rsid w:val="00F70BBC"/>
    <w:rsid w:val="00F75730"/>
    <w:rsid w:val="00FA1485"/>
    <w:rsid w:val="00FA3C5E"/>
    <w:rsid w:val="00FC44D5"/>
    <w:rsid w:val="00FD6E25"/>
    <w:rsid w:val="00FD6E39"/>
    <w:rsid w:val="00FF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mcmillan@umanitoba.ca" TargetMode="External"/><Relationship Id="rId3" Type="http://schemas.openxmlformats.org/officeDocument/2006/relationships/webSettings" Target="webSettings.xml"/><Relationship Id="rId7" Type="http://schemas.openxmlformats.org/officeDocument/2006/relationships/hyperlink" Target="https://umanitoba.yuja.com/V/PlayList?node=4121225&amp;a=1926463596&amp;autoplay=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01web.zoom.us/j/65528632729?pwd=VXJaVXhZQ2NwVDZwOXQybk9YakxqUT09" TargetMode="External"/><Relationship Id="rId5" Type="http://schemas.microsoft.com/office/2007/relationships/hdphoto" Target="media/hdphoto1.wdp"/><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13</cp:revision>
  <dcterms:created xsi:type="dcterms:W3CDTF">2024-03-04T22:00:00Z</dcterms:created>
  <dcterms:modified xsi:type="dcterms:W3CDTF">2024-03-04T22:39:00Z</dcterms:modified>
</cp:coreProperties>
</file>