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6FEE1" w14:textId="743BA9AB" w:rsidR="007B1283" w:rsidRDefault="002B7015" w:rsidP="007B1283">
      <w:pPr>
        <w:rPr>
          <w:b/>
          <w:bCs/>
          <w:i/>
          <w:iCs/>
          <w:sz w:val="32"/>
          <w:szCs w:val="32"/>
        </w:rPr>
      </w:pPr>
      <w:r w:rsidRPr="009D5EA5">
        <w:rPr>
          <w:b/>
          <w:bCs/>
          <w:i/>
          <w:iCs/>
          <w:sz w:val="32"/>
          <w:szCs w:val="32"/>
        </w:rPr>
        <w:t>Extending a warm welcome to you and your colleagues to join us at the Catalysts for Care 202</w:t>
      </w:r>
      <w:r w:rsidR="007F12A8">
        <w:rPr>
          <w:b/>
          <w:bCs/>
          <w:i/>
          <w:iCs/>
          <w:sz w:val="32"/>
          <w:szCs w:val="32"/>
        </w:rPr>
        <w:t>4</w:t>
      </w:r>
      <w:r w:rsidRPr="009D5EA5">
        <w:rPr>
          <w:b/>
          <w:bCs/>
          <w:i/>
          <w:iCs/>
          <w:sz w:val="32"/>
          <w:szCs w:val="32"/>
        </w:rPr>
        <w:t xml:space="preserve"> Nursing Grand Rounds Speaker</w:t>
      </w:r>
      <w:r w:rsidR="007B1283">
        <w:rPr>
          <w:b/>
          <w:bCs/>
          <w:i/>
          <w:iCs/>
          <w:sz w:val="32"/>
          <w:szCs w:val="32"/>
        </w:rPr>
        <w:t xml:space="preserve"> </w:t>
      </w:r>
      <w:r w:rsidRPr="009D5EA5">
        <w:rPr>
          <w:b/>
          <w:bCs/>
          <w:i/>
          <w:iCs/>
          <w:sz w:val="32"/>
          <w:szCs w:val="32"/>
        </w:rPr>
        <w:t>Series</w:t>
      </w:r>
      <w:r w:rsidR="00375A5C" w:rsidRPr="009D5EA5">
        <w:rPr>
          <w:b/>
          <w:bCs/>
          <w:i/>
          <w:iCs/>
          <w:sz w:val="32"/>
          <w:szCs w:val="32"/>
        </w:rPr>
        <w:t>!</w:t>
      </w:r>
    </w:p>
    <w:p w14:paraId="7F5F2FA1" w14:textId="10B460E5" w:rsidR="007B1283" w:rsidRPr="009D5EA5" w:rsidRDefault="007B1283" w:rsidP="00D8021E">
      <w:pPr>
        <w:jc w:val="center"/>
        <w:rPr>
          <w:b/>
          <w:bCs/>
          <w:i/>
          <w:iCs/>
          <w:sz w:val="32"/>
          <w:szCs w:val="32"/>
        </w:rPr>
      </w:pPr>
      <w:r w:rsidRPr="007F12A8">
        <w:rPr>
          <w:b/>
          <w:bCs/>
          <w:noProof/>
          <w:sz w:val="32"/>
          <w:szCs w:val="32"/>
        </w:rPr>
        <mc:AlternateContent>
          <mc:Choice Requires="wps">
            <w:drawing>
              <wp:anchor distT="45720" distB="45720" distL="114300" distR="114300" simplePos="0" relativeHeight="251659264" behindDoc="0" locked="0" layoutInCell="1" allowOverlap="1" wp14:anchorId="3E0A72D5" wp14:editId="6500F109">
                <wp:simplePos x="0" y="0"/>
                <wp:positionH relativeFrom="column">
                  <wp:posOffset>2730500</wp:posOffset>
                </wp:positionH>
                <wp:positionV relativeFrom="paragraph">
                  <wp:posOffset>132080</wp:posOffset>
                </wp:positionV>
                <wp:extent cx="3892550" cy="256857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0" cy="2568575"/>
                        </a:xfrm>
                        <a:prstGeom prst="rect">
                          <a:avLst/>
                        </a:prstGeom>
                        <a:solidFill>
                          <a:srgbClr val="FFFFFF"/>
                        </a:solidFill>
                        <a:ln w="9525">
                          <a:noFill/>
                          <a:miter lim="800000"/>
                          <a:headEnd/>
                          <a:tailEnd/>
                        </a:ln>
                      </wps:spPr>
                      <wps:txbx>
                        <w:txbxContent>
                          <w:p w14:paraId="7E64EC49" w14:textId="470DE724" w:rsidR="007F12A8" w:rsidRPr="007F12A8" w:rsidRDefault="007F12A8" w:rsidP="007F12A8">
                            <w:pPr>
                              <w:rPr>
                                <w:b/>
                                <w:bCs/>
                                <w:sz w:val="32"/>
                                <w:szCs w:val="32"/>
                              </w:rPr>
                            </w:pPr>
                            <w:r w:rsidRPr="007F12A8">
                              <w:rPr>
                                <w:b/>
                                <w:bCs/>
                                <w:sz w:val="32"/>
                                <w:szCs w:val="32"/>
                              </w:rPr>
                              <w:t xml:space="preserve">Date: </w:t>
                            </w:r>
                            <w:r w:rsidR="00A238F3">
                              <w:rPr>
                                <w:b/>
                                <w:bCs/>
                                <w:sz w:val="32"/>
                                <w:szCs w:val="32"/>
                              </w:rPr>
                              <w:t>April 9</w:t>
                            </w:r>
                            <w:r w:rsidRPr="007F12A8">
                              <w:rPr>
                                <w:b/>
                                <w:bCs/>
                                <w:sz w:val="32"/>
                                <w:szCs w:val="32"/>
                              </w:rPr>
                              <w:t>th, 2024, 12:00 – 1:00</w:t>
                            </w:r>
                            <w:r w:rsidR="00F70BBC">
                              <w:rPr>
                                <w:b/>
                                <w:bCs/>
                                <w:sz w:val="32"/>
                                <w:szCs w:val="32"/>
                              </w:rPr>
                              <w:t xml:space="preserve"> </w:t>
                            </w:r>
                            <w:r w:rsidRPr="007F12A8">
                              <w:rPr>
                                <w:b/>
                                <w:bCs/>
                                <w:sz w:val="32"/>
                                <w:szCs w:val="32"/>
                              </w:rPr>
                              <w:t>pm, ZOOM presentation.</w:t>
                            </w:r>
                          </w:p>
                          <w:p w14:paraId="60B184C4" w14:textId="77777777" w:rsidR="00090B73" w:rsidRDefault="00090B73" w:rsidP="007F12A8">
                            <w:pPr>
                              <w:rPr>
                                <w:b/>
                                <w:bCs/>
                                <w:sz w:val="32"/>
                                <w:szCs w:val="32"/>
                              </w:rPr>
                            </w:pPr>
                          </w:p>
                          <w:p w14:paraId="00C9AB9A" w14:textId="50579003" w:rsidR="007F12A8" w:rsidRPr="00ED5E70" w:rsidRDefault="007F12A8" w:rsidP="007F12A8">
                            <w:pPr>
                              <w:rPr>
                                <w:sz w:val="36"/>
                                <w:szCs w:val="36"/>
                              </w:rPr>
                            </w:pPr>
                            <w:r w:rsidRPr="007F12A8">
                              <w:rPr>
                                <w:b/>
                                <w:bCs/>
                                <w:sz w:val="32"/>
                                <w:szCs w:val="32"/>
                              </w:rPr>
                              <w:t xml:space="preserve">Presenter: </w:t>
                            </w:r>
                            <w:r w:rsidR="0020527F">
                              <w:rPr>
                                <w:rFonts w:asciiTheme="minorHAnsi" w:hAnsiTheme="minorHAnsi" w:cstheme="minorHAnsi"/>
                                <w:b/>
                                <w:bCs/>
                                <w:sz w:val="32"/>
                                <w:szCs w:val="32"/>
                              </w:rPr>
                              <w:t xml:space="preserve">Dr. </w:t>
                            </w:r>
                            <w:r w:rsidR="006407BA">
                              <w:rPr>
                                <w:rFonts w:asciiTheme="minorHAnsi" w:hAnsiTheme="minorHAnsi" w:cstheme="minorHAnsi"/>
                                <w:b/>
                                <w:bCs/>
                                <w:sz w:val="32"/>
                                <w:szCs w:val="32"/>
                              </w:rPr>
                              <w:t>Kristen Gulbransen, RN, PhD, Instructor, Red Deer Polytechnic, Red Deer, AB.</w:t>
                            </w:r>
                          </w:p>
                          <w:p w14:paraId="350E80E4" w14:textId="77777777" w:rsidR="00090B73" w:rsidRDefault="00090B73" w:rsidP="007F12A8">
                            <w:pPr>
                              <w:rPr>
                                <w:b/>
                                <w:bCs/>
                                <w:sz w:val="32"/>
                                <w:szCs w:val="32"/>
                              </w:rPr>
                            </w:pPr>
                          </w:p>
                          <w:p w14:paraId="5D988AC4" w14:textId="09934A9E" w:rsidR="007F12A8" w:rsidRPr="00B91EEB" w:rsidRDefault="007F12A8" w:rsidP="007F12A8">
                            <w:pPr>
                              <w:rPr>
                                <w:rFonts w:asciiTheme="minorHAnsi" w:eastAsia="Times New Roman" w:hAnsiTheme="minorHAnsi" w:cstheme="minorHAnsi"/>
                                <w:b/>
                                <w:bCs/>
                                <w:lang w:val="en-CA"/>
                              </w:rPr>
                            </w:pPr>
                            <w:r w:rsidRPr="007F12A8">
                              <w:rPr>
                                <w:b/>
                                <w:bCs/>
                                <w:sz w:val="32"/>
                                <w:szCs w:val="32"/>
                              </w:rPr>
                              <w:t>Title:</w:t>
                            </w:r>
                            <w:r w:rsidRPr="007F12A8">
                              <w:rPr>
                                <w:sz w:val="32"/>
                                <w:szCs w:val="32"/>
                              </w:rPr>
                              <w:t xml:space="preserve"> </w:t>
                            </w:r>
                            <w:r w:rsidR="00215EC3" w:rsidRPr="00215EC3">
                              <w:rPr>
                                <w:b/>
                                <w:bCs/>
                                <w:i/>
                                <w:iCs/>
                                <w:sz w:val="32"/>
                                <w:szCs w:val="32"/>
                              </w:rPr>
                              <w:t>A novel care model: Maternity care experiences of pregnant individuals who use substances.</w:t>
                            </w:r>
                          </w:p>
                          <w:p w14:paraId="2D59716E" w14:textId="57E60888" w:rsidR="007F12A8" w:rsidRDefault="007F12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0A72D5" id="_x0000_t202" coordsize="21600,21600" o:spt="202" path="m,l,21600r21600,l21600,xe">
                <v:stroke joinstyle="miter"/>
                <v:path gradientshapeok="t" o:connecttype="rect"/>
              </v:shapetype>
              <v:shape id="Text Box 2" o:spid="_x0000_s1026" type="#_x0000_t202" style="position:absolute;left:0;text-align:left;margin-left:215pt;margin-top:10.4pt;width:306.5pt;height:20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SbbDgIAAPcDAAAOAAAAZHJzL2Uyb0RvYy54bWysU9uO2yAQfa/Uf0C8N07ceDex4qy22aaq&#10;tL1I234AxjhGBYYCib39+h2wN5u2b1V5QAwznJk5c9jcDFqRk3BegqnoYjanRBgOjTSHin7/tn+z&#10;osQHZhqmwIiKPgpPb7avX216W4ocOlCNcARBjC97W9EuBFtmmeed0MzPwAqDzhacZgFNd8gax3pE&#10;1yrL5/OrrAfXWAdceI+3d6OTbhN+2woevrStF4GoimJtIe0u7XXcs+2GlQfHbCf5VAb7hyo0kwaT&#10;nqHuWGDk6ORfUFpyBx7aMOOgM2hbyUXqAbtZzP/o5qFjVqRekBxvzzT5/wfLP58e7FdHwvAOBhxg&#10;asLbe+A/PDGw65g5iFvnoO8EazDxIlKW9daX09NItS99BKn7T9DgkNkxQAIaWqcjK9gnQXQcwOOZ&#10;dDEEwvHy7WqdFwW6OPry4mpVXBcpByufn1vnwwcBmsRDRR1ONcGz070PsRxWPofEbB6UbPZSqWS4&#10;Q71TjpwYKmCf1oT+W5gypK/ousiLhGwgvk/i0DKgQpXUFV3N4xo1E+l4b5oUEphU4xkrUWbiJ1Iy&#10;khOGesDAyFMNzSMy5WBUIv4cPHTgflHSowor6n8emROUqI8G2V4vlsso22Qsi+scDXfpqS89zHCE&#10;qmigZDzuQpJ65MHALU6llYmvl0qmWlFdicbpJ0T5Xtop6uW/bp8AAAD//wMAUEsDBBQABgAIAAAA&#10;IQBfawRo3QAAAAsBAAAPAAAAZHJzL2Rvd25yZXYueG1sTI/NTsMwEITvSLyDtUhcELVJ/yDEqQAJ&#10;xLWlD7BJtklEvI5it0nfnu2JHndmNDtftplcp040hNazhaeZAUVc+qrl2sL+5/PxGVSIyBV2nsnC&#10;mQJs8tubDNPKj7yl0y7WSko4pGihibFPtQ5lQw7DzPfE4h384DDKOdS6GnCUctfpxJiVdtiyfGiw&#10;p4+Gyt/d0Vk4fI8Py5ex+Ir79Xaxesd2Xfiztfd309srqEhT/A/DZb5Mh1w2Ff7IVVCdhcXcCEu0&#10;kBhBuASMSKAKsZLlHHSe6WuG/A8AAP//AwBQSwECLQAUAAYACAAAACEAtoM4kv4AAADhAQAAEwAA&#10;AAAAAAAAAAAAAAAAAAAAW0NvbnRlbnRfVHlwZXNdLnhtbFBLAQItABQABgAIAAAAIQA4/SH/1gAA&#10;AJQBAAALAAAAAAAAAAAAAAAAAC8BAABfcmVscy8ucmVsc1BLAQItABQABgAIAAAAIQAqiSbbDgIA&#10;APcDAAAOAAAAAAAAAAAAAAAAAC4CAABkcnMvZTJvRG9jLnhtbFBLAQItABQABgAIAAAAIQBfawRo&#10;3QAAAAsBAAAPAAAAAAAAAAAAAAAAAGgEAABkcnMvZG93bnJldi54bWxQSwUGAAAAAAQABADzAAAA&#10;cgUAAAAA&#10;" stroked="f">
                <v:textbox>
                  <w:txbxContent>
                    <w:p w14:paraId="7E64EC49" w14:textId="470DE724" w:rsidR="007F12A8" w:rsidRPr="007F12A8" w:rsidRDefault="007F12A8" w:rsidP="007F12A8">
                      <w:pPr>
                        <w:rPr>
                          <w:b/>
                          <w:bCs/>
                          <w:sz w:val="32"/>
                          <w:szCs w:val="32"/>
                        </w:rPr>
                      </w:pPr>
                      <w:r w:rsidRPr="007F12A8">
                        <w:rPr>
                          <w:b/>
                          <w:bCs/>
                          <w:sz w:val="32"/>
                          <w:szCs w:val="32"/>
                        </w:rPr>
                        <w:t xml:space="preserve">Date: </w:t>
                      </w:r>
                      <w:r w:rsidR="00A238F3">
                        <w:rPr>
                          <w:b/>
                          <w:bCs/>
                          <w:sz w:val="32"/>
                          <w:szCs w:val="32"/>
                        </w:rPr>
                        <w:t>April 9</w:t>
                      </w:r>
                      <w:r w:rsidRPr="007F12A8">
                        <w:rPr>
                          <w:b/>
                          <w:bCs/>
                          <w:sz w:val="32"/>
                          <w:szCs w:val="32"/>
                        </w:rPr>
                        <w:t>th, 2024, 12:00 – 1:00</w:t>
                      </w:r>
                      <w:r w:rsidR="00F70BBC">
                        <w:rPr>
                          <w:b/>
                          <w:bCs/>
                          <w:sz w:val="32"/>
                          <w:szCs w:val="32"/>
                        </w:rPr>
                        <w:t xml:space="preserve"> </w:t>
                      </w:r>
                      <w:r w:rsidRPr="007F12A8">
                        <w:rPr>
                          <w:b/>
                          <w:bCs/>
                          <w:sz w:val="32"/>
                          <w:szCs w:val="32"/>
                        </w:rPr>
                        <w:t>pm, ZOOM presentation.</w:t>
                      </w:r>
                    </w:p>
                    <w:p w14:paraId="60B184C4" w14:textId="77777777" w:rsidR="00090B73" w:rsidRDefault="00090B73" w:rsidP="007F12A8">
                      <w:pPr>
                        <w:rPr>
                          <w:b/>
                          <w:bCs/>
                          <w:sz w:val="32"/>
                          <w:szCs w:val="32"/>
                        </w:rPr>
                      </w:pPr>
                    </w:p>
                    <w:p w14:paraId="00C9AB9A" w14:textId="50579003" w:rsidR="007F12A8" w:rsidRPr="00ED5E70" w:rsidRDefault="007F12A8" w:rsidP="007F12A8">
                      <w:pPr>
                        <w:rPr>
                          <w:sz w:val="36"/>
                          <w:szCs w:val="36"/>
                        </w:rPr>
                      </w:pPr>
                      <w:r w:rsidRPr="007F12A8">
                        <w:rPr>
                          <w:b/>
                          <w:bCs/>
                          <w:sz w:val="32"/>
                          <w:szCs w:val="32"/>
                        </w:rPr>
                        <w:t xml:space="preserve">Presenter: </w:t>
                      </w:r>
                      <w:r w:rsidR="0020527F">
                        <w:rPr>
                          <w:rFonts w:asciiTheme="minorHAnsi" w:hAnsiTheme="minorHAnsi" w:cstheme="minorHAnsi"/>
                          <w:b/>
                          <w:bCs/>
                          <w:sz w:val="32"/>
                          <w:szCs w:val="32"/>
                        </w:rPr>
                        <w:t xml:space="preserve">Dr. </w:t>
                      </w:r>
                      <w:r w:rsidR="006407BA">
                        <w:rPr>
                          <w:rFonts w:asciiTheme="minorHAnsi" w:hAnsiTheme="minorHAnsi" w:cstheme="minorHAnsi"/>
                          <w:b/>
                          <w:bCs/>
                          <w:sz w:val="32"/>
                          <w:szCs w:val="32"/>
                        </w:rPr>
                        <w:t>Kristen Gulbransen, RN, PhD, Instructor, Red Deer Polytechnic, Red Deer, AB.</w:t>
                      </w:r>
                    </w:p>
                    <w:p w14:paraId="350E80E4" w14:textId="77777777" w:rsidR="00090B73" w:rsidRDefault="00090B73" w:rsidP="007F12A8">
                      <w:pPr>
                        <w:rPr>
                          <w:b/>
                          <w:bCs/>
                          <w:sz w:val="32"/>
                          <w:szCs w:val="32"/>
                        </w:rPr>
                      </w:pPr>
                    </w:p>
                    <w:p w14:paraId="5D988AC4" w14:textId="09934A9E" w:rsidR="007F12A8" w:rsidRPr="00B91EEB" w:rsidRDefault="007F12A8" w:rsidP="007F12A8">
                      <w:pPr>
                        <w:rPr>
                          <w:rFonts w:asciiTheme="minorHAnsi" w:eastAsia="Times New Roman" w:hAnsiTheme="minorHAnsi" w:cstheme="minorHAnsi"/>
                          <w:b/>
                          <w:bCs/>
                          <w:lang w:val="en-CA"/>
                        </w:rPr>
                      </w:pPr>
                      <w:r w:rsidRPr="007F12A8">
                        <w:rPr>
                          <w:b/>
                          <w:bCs/>
                          <w:sz w:val="32"/>
                          <w:szCs w:val="32"/>
                        </w:rPr>
                        <w:t>Title:</w:t>
                      </w:r>
                      <w:r w:rsidRPr="007F12A8">
                        <w:rPr>
                          <w:sz w:val="32"/>
                          <w:szCs w:val="32"/>
                        </w:rPr>
                        <w:t xml:space="preserve"> </w:t>
                      </w:r>
                      <w:r w:rsidR="00215EC3" w:rsidRPr="00215EC3">
                        <w:rPr>
                          <w:b/>
                          <w:bCs/>
                          <w:i/>
                          <w:iCs/>
                          <w:sz w:val="32"/>
                          <w:szCs w:val="32"/>
                        </w:rPr>
                        <w:t>A novel care model: Maternity care experiences of pregnant individuals who use substances.</w:t>
                      </w:r>
                    </w:p>
                    <w:p w14:paraId="2D59716E" w14:textId="57E60888" w:rsidR="007F12A8" w:rsidRDefault="007F12A8"/>
                  </w:txbxContent>
                </v:textbox>
                <w10:wrap type="square"/>
              </v:shape>
            </w:pict>
          </mc:Fallback>
        </mc:AlternateContent>
      </w:r>
    </w:p>
    <w:p w14:paraId="11DBD31F" w14:textId="26532ABB" w:rsidR="001242B1" w:rsidRPr="001242B1" w:rsidRDefault="001242B1" w:rsidP="001242B1">
      <w:pPr>
        <w:rPr>
          <w:b/>
          <w:bCs/>
          <w:sz w:val="32"/>
          <w:szCs w:val="32"/>
        </w:rPr>
      </w:pPr>
      <w:r w:rsidRPr="001242B1">
        <w:rPr>
          <w:b/>
          <w:bCs/>
          <w:sz w:val="32"/>
          <w:szCs w:val="32"/>
        </w:rPr>
        <w:drawing>
          <wp:inline distT="0" distB="0" distL="0" distR="0" wp14:anchorId="16FD636C" wp14:editId="2BD174B4">
            <wp:extent cx="2286000" cy="2454275"/>
            <wp:effectExtent l="0" t="0" r="0" b="3175"/>
            <wp:docPr id="838947535" name="Picture 1" descr="A person smiling at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947535" name="Picture 1" descr="A person smiling at camera&#10;&#10;Description automatically generated"/>
                    <pic:cNvPicPr>
                      <a:picLocks noChangeAspect="1" noChangeArrowheads="1"/>
                    </pic:cNvPicPr>
                  </pic:nvPicPr>
                  <pic:blipFill rotWithShape="1">
                    <a:blip r:embed="rId4">
                      <a:extLst>
                        <a:ext uri="{28A0092B-C50C-407E-A947-70E740481C1C}">
                          <a14:useLocalDpi xmlns:a14="http://schemas.microsoft.com/office/drawing/2010/main" val="0"/>
                        </a:ext>
                      </a:extLst>
                    </a:blip>
                    <a:srcRect t="6666" b="12813"/>
                    <a:stretch/>
                  </pic:blipFill>
                  <pic:spPr bwMode="auto">
                    <a:xfrm>
                      <a:off x="0" y="0"/>
                      <a:ext cx="2286000" cy="2454275"/>
                    </a:xfrm>
                    <a:prstGeom prst="rect">
                      <a:avLst/>
                    </a:prstGeom>
                    <a:noFill/>
                    <a:ln>
                      <a:noFill/>
                    </a:ln>
                    <a:extLst>
                      <a:ext uri="{53640926-AAD7-44D8-BBD7-CCE9431645EC}">
                        <a14:shadowObscured xmlns:a14="http://schemas.microsoft.com/office/drawing/2010/main"/>
                      </a:ext>
                    </a:extLst>
                  </pic:spPr>
                </pic:pic>
              </a:graphicData>
            </a:graphic>
          </wp:inline>
        </w:drawing>
      </w:r>
    </w:p>
    <w:p w14:paraId="3701FD19" w14:textId="2321018A" w:rsidR="00A9719A" w:rsidRPr="002F6936" w:rsidRDefault="00A9719A" w:rsidP="00A9719A">
      <w:pPr>
        <w:rPr>
          <w:rFonts w:eastAsia="Calibri"/>
        </w:rPr>
      </w:pPr>
      <w:r w:rsidRPr="00A9719A">
        <w:rPr>
          <w:b/>
          <w:bCs/>
        </w:rPr>
        <w:t>ZOOM LINK:</w:t>
      </w:r>
      <w:r>
        <w:t xml:space="preserve">  </w:t>
      </w:r>
      <w:hyperlink r:id="rId5" w:history="1">
        <w:r w:rsidRPr="006D331B">
          <w:rPr>
            <w:rStyle w:val="Hyperlink"/>
            <w:rFonts w:eastAsia="Calibri"/>
          </w:rPr>
          <w:t>https://ca01web.zoom.us/j/62596862321?pwd=d1VadTBDNUVOakRrT3V5a2plZVI3QT09</w:t>
        </w:r>
      </w:hyperlink>
    </w:p>
    <w:p w14:paraId="35274B6D" w14:textId="77777777" w:rsidR="00B127D8" w:rsidRDefault="00B127D8" w:rsidP="00E60C87">
      <w:pPr>
        <w:rPr>
          <w:b/>
          <w:bCs/>
          <w:sz w:val="24"/>
          <w:szCs w:val="24"/>
          <w:u w:val="single"/>
        </w:rPr>
      </w:pPr>
    </w:p>
    <w:p w14:paraId="26137051" w14:textId="77777777" w:rsidR="001B09A2" w:rsidRDefault="001B09A2" w:rsidP="001B09A2">
      <w:r>
        <w:rPr>
          <w:rFonts w:asciiTheme="minorHAnsi" w:eastAsia="Calibri" w:hAnsiTheme="minorHAnsi" w:cstheme="minorHAnsi"/>
          <w:b/>
          <w:lang w:val="en-CA"/>
        </w:rPr>
        <w:t xml:space="preserve">Abstract: </w:t>
      </w:r>
      <w:r>
        <w:t xml:space="preserve">The overall incidence of substance use for individuals during childbearing years is rising. Pregnant individuals who use substances commonly have complex circumstances and face barriers such as systemic racism and judgment when health care services are accessed. Interprofessional care models and provider approaches driven by patient perspectives is a necessity in effort to provide best practice. The purpose of this thesis was to critically examine interprofessional maternity care models among pregnant individuals and women who use substances. A sequential research study was undertaken. Phase 1 involved a scoping review of the literature. This led to Phase 2 an exploratory, qualitative design informed by the five processes of appreciative inquiry. Patient participants who received perinatal care from an interprofessional care team (midwife, obstetrician, and psychiatrist) participated in one-on-one semi-structured interviews. Data analysis was guided by thematic analysis along with on-going consultation provided by Knowledge Carrier and Grandmother Shingoose. The scoping review was conducted to systematically search for articles from seven health-related databases. Eleven articles met full inclusion criteria and were summarized. Optimal care models for pregnant individuals who use substances exist and reported improved maternal and neonatal outcomes. Interprofessional care teams all included a maternity provider along with other various care providers and aimed to provide continuity of care from prenatal through postpartum. A few care provider characteristics that were identified on the interprofessional care teams included: nonjudgmental, trustworthy, respectful, and relational. The qualitative research took place in a clinic setting that offered interprofessional care for pregnant individuals who use substances. There were 14 participants who participated in semi-structured interviews and shared their insights and experiences regarding an interprofessional maternity care model and team. Participants provided detailed descriptions of actionable ways for care providers to provide safe, compassionate, dignified, and connected care. The care approaches were detailed and nuanced on how to provide care that does not judge, provides reassurance, fosters a peaceful relationship, incorporates harm reduction, is kind, demonstrates listening, shows acceptance, honors natural supports, and is trusting.  Areas to improve the interprofessional maternity care approach were also explored. Participants suggested that increased integration of cultural programming, further </w:t>
      </w:r>
      <w:r>
        <w:lastRenderedPageBreak/>
        <w:t>partnering with other specialists, and individualized pain approaches during birth and postpartum could be improved. </w:t>
      </w:r>
    </w:p>
    <w:p w14:paraId="2DF8DAAC" w14:textId="77777777" w:rsidR="00B751ED" w:rsidRDefault="00B751ED" w:rsidP="00E60C87">
      <w:pPr>
        <w:rPr>
          <w:b/>
          <w:bCs/>
          <w:sz w:val="24"/>
          <w:szCs w:val="24"/>
          <w:u w:val="single"/>
        </w:rPr>
      </w:pPr>
    </w:p>
    <w:p w14:paraId="4E9A285D" w14:textId="4070444B" w:rsidR="00E60C87" w:rsidRPr="00E60C87" w:rsidRDefault="00E60C87" w:rsidP="00E60C87">
      <w:pPr>
        <w:rPr>
          <w:b/>
          <w:bCs/>
          <w:sz w:val="24"/>
          <w:szCs w:val="24"/>
          <w:u w:val="single"/>
        </w:rPr>
      </w:pPr>
      <w:r w:rsidRPr="00E60C87">
        <w:rPr>
          <w:b/>
          <w:bCs/>
          <w:sz w:val="24"/>
          <w:szCs w:val="24"/>
          <w:u w:val="single"/>
        </w:rPr>
        <w:t>Upcoming Presentations</w:t>
      </w:r>
    </w:p>
    <w:p w14:paraId="6494D6F2" w14:textId="77777777" w:rsidR="00E60C87" w:rsidRPr="00E60C87" w:rsidRDefault="00E60C87" w:rsidP="00B751ED">
      <w:pPr>
        <w:ind w:firstLine="720"/>
        <w:rPr>
          <w:b/>
          <w:bCs/>
          <w:sz w:val="24"/>
          <w:szCs w:val="24"/>
        </w:rPr>
      </w:pPr>
      <w:r w:rsidRPr="00E60C87">
        <w:rPr>
          <w:b/>
          <w:bCs/>
          <w:sz w:val="24"/>
          <w:szCs w:val="24"/>
        </w:rPr>
        <w:t>Tuesday May 14</w:t>
      </w:r>
      <w:r w:rsidRPr="00E60C87">
        <w:rPr>
          <w:b/>
          <w:bCs/>
          <w:sz w:val="24"/>
          <w:szCs w:val="24"/>
          <w:vertAlign w:val="superscript"/>
        </w:rPr>
        <w:t>th</w:t>
      </w:r>
      <w:r w:rsidRPr="00E60C87">
        <w:rPr>
          <w:b/>
          <w:bCs/>
          <w:sz w:val="24"/>
          <w:szCs w:val="24"/>
        </w:rPr>
        <w:t xml:space="preserve">, 2024              </w:t>
      </w:r>
      <w:r w:rsidRPr="00E60C87">
        <w:rPr>
          <w:b/>
          <w:bCs/>
          <w:sz w:val="24"/>
          <w:szCs w:val="24"/>
        </w:rPr>
        <w:tab/>
        <w:t xml:space="preserve">12:00 – 1:00 pm    </w:t>
      </w:r>
    </w:p>
    <w:p w14:paraId="3D06FA2D" w14:textId="77777777" w:rsidR="00E60C87" w:rsidRPr="00E60C87" w:rsidRDefault="00E60C87" w:rsidP="00E60C87">
      <w:pPr>
        <w:rPr>
          <w:sz w:val="24"/>
          <w:szCs w:val="24"/>
        </w:rPr>
      </w:pPr>
      <w:r w:rsidRPr="00E60C87">
        <w:rPr>
          <w:b/>
          <w:bCs/>
          <w:sz w:val="24"/>
          <w:szCs w:val="24"/>
        </w:rPr>
        <w:t>Kira Friesen, RN, BA, BN, MScN, CNS,</w:t>
      </w:r>
      <w:r w:rsidRPr="00E60C87">
        <w:rPr>
          <w:sz w:val="24"/>
          <w:szCs w:val="24"/>
        </w:rPr>
        <w:t xml:space="preserve"> Women’s Health Program, HSC; Dr. Fabiana Postolow, MD, Assistant Professor, Dept. Pediatrics, RFHS &amp; Attending Neonatologist, HSC/SBH; &amp; Dr. Heather Watson, MD, FRCSC (PDWH): </w:t>
      </w:r>
      <w:r w:rsidRPr="00E60C87">
        <w:rPr>
          <w:i/>
          <w:iCs/>
          <w:sz w:val="24"/>
          <w:szCs w:val="24"/>
        </w:rPr>
        <w:t>Eat Sleep Console: The Manitoba journey.</w:t>
      </w:r>
      <w:r w:rsidRPr="00E60C87">
        <w:rPr>
          <w:sz w:val="24"/>
          <w:szCs w:val="24"/>
        </w:rPr>
        <w:t xml:space="preserve"> </w:t>
      </w:r>
    </w:p>
    <w:p w14:paraId="64F4A8D9" w14:textId="1BA4428B" w:rsidR="00220606" w:rsidRPr="00220606" w:rsidRDefault="00E60C87" w:rsidP="00B751ED">
      <w:pPr>
        <w:ind w:firstLine="720"/>
        <w:rPr>
          <w:b/>
          <w:bCs/>
          <w:sz w:val="24"/>
          <w:szCs w:val="24"/>
        </w:rPr>
      </w:pPr>
      <w:r w:rsidRPr="00E60C87">
        <w:rPr>
          <w:b/>
          <w:bCs/>
          <w:sz w:val="24"/>
          <w:szCs w:val="24"/>
        </w:rPr>
        <w:t>Tuesday June 11</w:t>
      </w:r>
      <w:r w:rsidRPr="00E60C87">
        <w:rPr>
          <w:b/>
          <w:bCs/>
          <w:sz w:val="24"/>
          <w:szCs w:val="24"/>
          <w:vertAlign w:val="superscript"/>
        </w:rPr>
        <w:t>th</w:t>
      </w:r>
      <w:r w:rsidRPr="00E60C87">
        <w:rPr>
          <w:b/>
          <w:bCs/>
          <w:sz w:val="24"/>
          <w:szCs w:val="24"/>
        </w:rPr>
        <w:t xml:space="preserve">, 2024            </w:t>
      </w:r>
      <w:r w:rsidRPr="00E60C87">
        <w:rPr>
          <w:b/>
          <w:bCs/>
          <w:sz w:val="24"/>
          <w:szCs w:val="24"/>
        </w:rPr>
        <w:tab/>
        <w:t xml:space="preserve">12:00 – 1:00 pm   </w:t>
      </w:r>
    </w:p>
    <w:p w14:paraId="4FB85847" w14:textId="45E7B417" w:rsidR="00E60C87" w:rsidRPr="00E60C87" w:rsidRDefault="00E60C87" w:rsidP="00E60C87">
      <w:pPr>
        <w:rPr>
          <w:sz w:val="24"/>
          <w:szCs w:val="24"/>
        </w:rPr>
      </w:pPr>
      <w:r w:rsidRPr="00E60C87">
        <w:rPr>
          <w:b/>
          <w:bCs/>
          <w:sz w:val="24"/>
          <w:szCs w:val="24"/>
        </w:rPr>
        <w:t>Stephanie Lelond, RN, MN, CHPCN(C), CNS,</w:t>
      </w:r>
      <w:r w:rsidRPr="00E60C87">
        <w:rPr>
          <w:sz w:val="24"/>
          <w:szCs w:val="24"/>
        </w:rPr>
        <w:t xml:space="preserve"> CancerCare Manitoba, Instructor II, College of Nursing, UM; Director-at-Large: Advocacy and Policy, Canadian Association of Nurses in Oncology: </w:t>
      </w:r>
      <w:r w:rsidRPr="00E60C87">
        <w:rPr>
          <w:i/>
          <w:iCs/>
          <w:sz w:val="24"/>
          <w:szCs w:val="24"/>
        </w:rPr>
        <w:t>Finding new models of care to support patient centered care and improved health system management in health disparities.</w:t>
      </w:r>
    </w:p>
    <w:p w14:paraId="6E1F8404" w14:textId="104AC9C4" w:rsidR="00E60C87" w:rsidRPr="00E60C87" w:rsidRDefault="00E60C87" w:rsidP="00C052FD">
      <w:pPr>
        <w:ind w:firstLine="720"/>
        <w:rPr>
          <w:b/>
          <w:bCs/>
          <w:sz w:val="24"/>
          <w:szCs w:val="24"/>
        </w:rPr>
      </w:pPr>
      <w:r w:rsidRPr="00E60C87">
        <w:rPr>
          <w:b/>
          <w:bCs/>
          <w:sz w:val="24"/>
          <w:szCs w:val="24"/>
        </w:rPr>
        <w:t>Tuesday September 10th, 2024</w:t>
      </w:r>
      <w:r w:rsidRPr="00E60C87">
        <w:rPr>
          <w:b/>
          <w:bCs/>
          <w:sz w:val="24"/>
          <w:szCs w:val="24"/>
        </w:rPr>
        <w:tab/>
        <w:t xml:space="preserve">12:00 – 1:00 pm   </w:t>
      </w:r>
    </w:p>
    <w:p w14:paraId="4A1880B1" w14:textId="77777777" w:rsidR="00E60C87" w:rsidRPr="00E60C87" w:rsidRDefault="00E60C87" w:rsidP="00E60C87">
      <w:pPr>
        <w:rPr>
          <w:sz w:val="24"/>
          <w:szCs w:val="24"/>
        </w:rPr>
      </w:pPr>
      <w:r w:rsidRPr="00E60C87">
        <w:rPr>
          <w:b/>
          <w:bCs/>
          <w:sz w:val="24"/>
          <w:szCs w:val="24"/>
        </w:rPr>
        <w:t>Andrea Raynak, RN, MPH(N), PhD(C),</w:t>
      </w:r>
      <w:r w:rsidRPr="00E60C87">
        <w:rPr>
          <w:sz w:val="24"/>
          <w:szCs w:val="24"/>
        </w:rPr>
        <w:t xml:space="preserve"> Director, Nursing Practice, Thunder Bay Regional Health Sciences Centre; Lecturer, Lakehead University: </w:t>
      </w:r>
      <w:r w:rsidRPr="00E60C87">
        <w:rPr>
          <w:i/>
          <w:iCs/>
          <w:sz w:val="24"/>
          <w:szCs w:val="24"/>
        </w:rPr>
        <w:t>Nurses’ attitudes towards patients who use substances in the hospital setting.</w:t>
      </w:r>
    </w:p>
    <w:p w14:paraId="290DEE3A" w14:textId="3320BE63" w:rsidR="00E60C87" w:rsidRPr="00E60C87" w:rsidRDefault="00E60C87" w:rsidP="00C052FD">
      <w:pPr>
        <w:ind w:firstLine="720"/>
        <w:rPr>
          <w:b/>
          <w:bCs/>
          <w:sz w:val="24"/>
          <w:szCs w:val="24"/>
        </w:rPr>
      </w:pPr>
      <w:r w:rsidRPr="00E60C87">
        <w:rPr>
          <w:b/>
          <w:bCs/>
          <w:sz w:val="24"/>
          <w:szCs w:val="24"/>
        </w:rPr>
        <w:t>Tuesday October 8</w:t>
      </w:r>
      <w:r w:rsidRPr="00E60C87">
        <w:rPr>
          <w:b/>
          <w:bCs/>
          <w:sz w:val="24"/>
          <w:szCs w:val="24"/>
          <w:vertAlign w:val="superscript"/>
        </w:rPr>
        <w:t>th</w:t>
      </w:r>
      <w:r w:rsidRPr="00E60C87">
        <w:rPr>
          <w:b/>
          <w:bCs/>
          <w:sz w:val="24"/>
          <w:szCs w:val="24"/>
        </w:rPr>
        <w:t>, 2024</w:t>
      </w:r>
      <w:r w:rsidRPr="00E60C87">
        <w:rPr>
          <w:b/>
          <w:bCs/>
          <w:sz w:val="24"/>
          <w:szCs w:val="24"/>
        </w:rPr>
        <w:tab/>
        <w:t xml:space="preserve">12:00 – 1:00 pm   </w:t>
      </w:r>
    </w:p>
    <w:p w14:paraId="1678FE71" w14:textId="77777777" w:rsidR="00E60C87" w:rsidRPr="00E60C87" w:rsidRDefault="00E60C87" w:rsidP="00E60C87">
      <w:pPr>
        <w:rPr>
          <w:sz w:val="24"/>
          <w:szCs w:val="24"/>
        </w:rPr>
      </w:pPr>
      <w:r w:rsidRPr="00E60C87">
        <w:rPr>
          <w:b/>
          <w:bCs/>
          <w:sz w:val="24"/>
          <w:szCs w:val="24"/>
        </w:rPr>
        <w:t>Dr. Preetha Krishnan, NP, PhD,</w:t>
      </w:r>
      <w:r w:rsidRPr="00E60C87">
        <w:rPr>
          <w:sz w:val="24"/>
          <w:szCs w:val="24"/>
        </w:rPr>
        <w:t xml:space="preserve"> WRHA Long Term Care: </w:t>
      </w:r>
      <w:r w:rsidRPr="00E60C87">
        <w:rPr>
          <w:i/>
          <w:iCs/>
          <w:sz w:val="24"/>
          <w:szCs w:val="24"/>
        </w:rPr>
        <w:t>Orchestrating Comfort: Getting Everyone on the Same Page: Long Term Care Nurses’ Experiences with Advance Care Planning.</w:t>
      </w:r>
    </w:p>
    <w:p w14:paraId="3AC5E096" w14:textId="2423C684" w:rsidR="00E60C87" w:rsidRPr="00E60C87" w:rsidRDefault="00E60C87" w:rsidP="00C052FD">
      <w:pPr>
        <w:ind w:firstLine="720"/>
        <w:rPr>
          <w:b/>
          <w:bCs/>
          <w:sz w:val="24"/>
          <w:szCs w:val="24"/>
        </w:rPr>
      </w:pPr>
      <w:r w:rsidRPr="00E60C87">
        <w:rPr>
          <w:b/>
          <w:bCs/>
          <w:sz w:val="24"/>
          <w:szCs w:val="24"/>
        </w:rPr>
        <w:t>Tuesday November 12</w:t>
      </w:r>
      <w:r w:rsidRPr="00E60C87">
        <w:rPr>
          <w:b/>
          <w:bCs/>
          <w:sz w:val="24"/>
          <w:szCs w:val="24"/>
          <w:vertAlign w:val="superscript"/>
        </w:rPr>
        <w:t>th</w:t>
      </w:r>
      <w:r w:rsidRPr="00E60C87">
        <w:rPr>
          <w:b/>
          <w:bCs/>
          <w:sz w:val="24"/>
          <w:szCs w:val="24"/>
        </w:rPr>
        <w:t>, 2024</w:t>
      </w:r>
      <w:r w:rsidRPr="00E60C87">
        <w:rPr>
          <w:b/>
          <w:bCs/>
          <w:sz w:val="24"/>
          <w:szCs w:val="24"/>
        </w:rPr>
        <w:tab/>
        <w:t xml:space="preserve">12:00 – 1:00 pm   </w:t>
      </w:r>
    </w:p>
    <w:p w14:paraId="5445A26C" w14:textId="77777777" w:rsidR="00E60C87" w:rsidRPr="00E60C87" w:rsidRDefault="00E60C87" w:rsidP="00E60C87">
      <w:pPr>
        <w:rPr>
          <w:sz w:val="24"/>
          <w:szCs w:val="24"/>
        </w:rPr>
      </w:pPr>
      <w:r w:rsidRPr="00E60C87">
        <w:rPr>
          <w:b/>
          <w:bCs/>
          <w:sz w:val="24"/>
          <w:szCs w:val="24"/>
        </w:rPr>
        <w:t>Simone Stenekes, RN, MN, CHPCN(C),  CNS</w:t>
      </w:r>
      <w:r w:rsidRPr="00E60C87">
        <w:rPr>
          <w:sz w:val="24"/>
          <w:szCs w:val="24"/>
        </w:rPr>
        <w:t xml:space="preserve">, Pediatric Palliative Care, WRHA Palliative Care Program: </w:t>
      </w:r>
      <w:r w:rsidRPr="00E60C87">
        <w:rPr>
          <w:i/>
          <w:iCs/>
          <w:sz w:val="24"/>
          <w:szCs w:val="24"/>
        </w:rPr>
        <w:t>The Impact of COVID-19 Visitor Restrictions on the Multidisciplinary Health Care Team of a Palliative Care Unit: A Qualitative Study.</w:t>
      </w:r>
    </w:p>
    <w:p w14:paraId="4223EE34" w14:textId="77777777" w:rsidR="00220606" w:rsidRDefault="00220606" w:rsidP="00E60C87">
      <w:pPr>
        <w:rPr>
          <w:sz w:val="24"/>
          <w:szCs w:val="24"/>
        </w:rPr>
      </w:pPr>
    </w:p>
    <w:p w14:paraId="376008BF" w14:textId="44A9D382" w:rsidR="00E60C87" w:rsidRPr="00E60C87" w:rsidRDefault="00E60C87" w:rsidP="00E60C87">
      <w:pPr>
        <w:rPr>
          <w:sz w:val="24"/>
          <w:szCs w:val="24"/>
        </w:rPr>
      </w:pPr>
      <w:r w:rsidRPr="00E60C87">
        <w:rPr>
          <w:b/>
          <w:bCs/>
          <w:sz w:val="24"/>
          <w:szCs w:val="24"/>
        </w:rPr>
        <w:t>ARCHIVE LINK TO ALL RECORDED PRESENTATIONS:</w:t>
      </w:r>
      <w:r w:rsidRPr="00E60C87">
        <w:rPr>
          <w:sz w:val="24"/>
          <w:szCs w:val="24"/>
        </w:rPr>
        <w:t xml:space="preserve"> </w:t>
      </w:r>
      <w:hyperlink r:id="rId6" w:history="1">
        <w:r w:rsidRPr="00E60C87">
          <w:rPr>
            <w:rStyle w:val="Hyperlink"/>
            <w:sz w:val="24"/>
            <w:szCs w:val="24"/>
            <w:lang w:val="en-CA"/>
          </w:rPr>
          <w:t>https://umanitoba.yuja.com/V/PlayList?node=4121225&amp;a=1926463596&amp;autoplay=1</w:t>
        </w:r>
      </w:hyperlink>
    </w:p>
    <w:p w14:paraId="7A3C48CC" w14:textId="77777777" w:rsidR="00E60C87" w:rsidRPr="00E60C87" w:rsidRDefault="00E60C87" w:rsidP="00E60C87">
      <w:pPr>
        <w:rPr>
          <w:sz w:val="24"/>
          <w:szCs w:val="24"/>
        </w:rPr>
      </w:pPr>
    </w:p>
    <w:p w14:paraId="75C1A9E6" w14:textId="72844C4F" w:rsidR="00E60C87" w:rsidRPr="00E60C87" w:rsidRDefault="00E60C87" w:rsidP="00E60C87">
      <w:pPr>
        <w:rPr>
          <w:sz w:val="24"/>
          <w:szCs w:val="24"/>
        </w:rPr>
      </w:pPr>
      <w:r w:rsidRPr="00E60C87">
        <w:rPr>
          <w:sz w:val="24"/>
          <w:szCs w:val="24"/>
        </w:rPr>
        <w:t xml:space="preserve">The Clinical Chair Program, supported by the Health Sciences Centre, University of Manitoba College of Nursing, and the Health Sciences Centre Foundation, aims to foster clinically relevant research partnerships, networks and synergies fueling nursing research and clinical innovation, enhancing knowledge translation, and supporting improved patient outcomes.  The goal of this free monthly virtual speaker series is the creation of a space for clinicians, researchers, scholars, and students to share knowledge, expertise, insights, and questions to spark ideas and connection to strengthen nursing research and practice, building a strong nursing community across Manitoba, Saskatchewan, Northwestern Ontario, and beyond!  </w:t>
      </w:r>
    </w:p>
    <w:p w14:paraId="16225A57" w14:textId="77777777" w:rsidR="00A41B5D" w:rsidRDefault="00A41B5D" w:rsidP="00E60C87">
      <w:pPr>
        <w:rPr>
          <w:sz w:val="24"/>
          <w:szCs w:val="24"/>
        </w:rPr>
      </w:pPr>
    </w:p>
    <w:p w14:paraId="2CB944D6" w14:textId="5622F51E" w:rsidR="00E60C87" w:rsidRPr="009650CF" w:rsidRDefault="00E60C87" w:rsidP="00E60C87">
      <w:pPr>
        <w:rPr>
          <w:sz w:val="24"/>
          <w:szCs w:val="24"/>
        </w:rPr>
      </w:pPr>
      <w:r w:rsidRPr="00E60C87">
        <w:rPr>
          <w:sz w:val="24"/>
          <w:szCs w:val="24"/>
        </w:rPr>
        <w:t xml:space="preserve">Dr. Diana E. McMillan, RN, PhD, Associate Professor, Rady Faculty of Health Sciences, College of Nursing, University of Manitoba, &amp;  Clinical Chair, Health Sciences Centre.  </w:t>
      </w:r>
    </w:p>
    <w:p w14:paraId="255FADA4" w14:textId="5A928F78" w:rsidR="00E60C87" w:rsidRPr="00202E5D" w:rsidRDefault="00E60C87" w:rsidP="00E60C87">
      <w:pPr>
        <w:rPr>
          <w:sz w:val="24"/>
          <w:szCs w:val="24"/>
          <w:lang w:val="en-CA"/>
        </w:rPr>
      </w:pPr>
      <w:r w:rsidRPr="00B2406C">
        <w:rPr>
          <w:b/>
          <w:bCs/>
          <w:i/>
          <w:iCs/>
          <w:sz w:val="24"/>
          <w:szCs w:val="24"/>
        </w:rPr>
        <w:t>We are booking presenters for the 2025 series</w:t>
      </w:r>
      <w:r w:rsidRPr="00B2406C">
        <w:rPr>
          <w:i/>
          <w:iCs/>
          <w:sz w:val="24"/>
          <w:szCs w:val="24"/>
        </w:rPr>
        <w:t>.</w:t>
      </w:r>
      <w:r w:rsidRPr="00202E5D">
        <w:rPr>
          <w:i/>
          <w:iCs/>
          <w:sz w:val="24"/>
          <w:szCs w:val="24"/>
        </w:rPr>
        <w:t xml:space="preserve"> Please contact Diana at </w:t>
      </w:r>
      <w:hyperlink r:id="rId7" w:history="1">
        <w:r w:rsidRPr="00202E5D">
          <w:rPr>
            <w:rStyle w:val="Hyperlink"/>
            <w:i/>
            <w:iCs/>
            <w:sz w:val="24"/>
            <w:szCs w:val="24"/>
          </w:rPr>
          <w:t>diana.mcmillan@umanitoba.ca</w:t>
        </w:r>
      </w:hyperlink>
      <w:r w:rsidRPr="00202E5D">
        <w:rPr>
          <w:i/>
          <w:iCs/>
          <w:sz w:val="24"/>
          <w:szCs w:val="24"/>
        </w:rPr>
        <w:t xml:space="preserve"> if you are interested in sharing your research or innovation.</w:t>
      </w:r>
    </w:p>
    <w:sectPr w:rsidR="00E60C87" w:rsidRPr="00202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51"/>
    <w:rsid w:val="00012A46"/>
    <w:rsid w:val="00013D58"/>
    <w:rsid w:val="00013FD9"/>
    <w:rsid w:val="00021894"/>
    <w:rsid w:val="00021B6E"/>
    <w:rsid w:val="000315F4"/>
    <w:rsid w:val="000357B4"/>
    <w:rsid w:val="0005239E"/>
    <w:rsid w:val="00056777"/>
    <w:rsid w:val="00084EE6"/>
    <w:rsid w:val="00090B73"/>
    <w:rsid w:val="000C3887"/>
    <w:rsid w:val="000D5B9C"/>
    <w:rsid w:val="000E29DE"/>
    <w:rsid w:val="000E46D9"/>
    <w:rsid w:val="000F0F6B"/>
    <w:rsid w:val="001242B1"/>
    <w:rsid w:val="00132AE1"/>
    <w:rsid w:val="0014190A"/>
    <w:rsid w:val="00165EB0"/>
    <w:rsid w:val="00172D4E"/>
    <w:rsid w:val="00187785"/>
    <w:rsid w:val="001A2F6C"/>
    <w:rsid w:val="001A329D"/>
    <w:rsid w:val="001B09A2"/>
    <w:rsid w:val="001D04A9"/>
    <w:rsid w:val="001D664D"/>
    <w:rsid w:val="00202E5D"/>
    <w:rsid w:val="0020527F"/>
    <w:rsid w:val="00206009"/>
    <w:rsid w:val="00215EC3"/>
    <w:rsid w:val="00220606"/>
    <w:rsid w:val="002278F4"/>
    <w:rsid w:val="002357D8"/>
    <w:rsid w:val="00236807"/>
    <w:rsid w:val="0024012B"/>
    <w:rsid w:val="00245984"/>
    <w:rsid w:val="0025060B"/>
    <w:rsid w:val="002666CC"/>
    <w:rsid w:val="0027476B"/>
    <w:rsid w:val="002966D8"/>
    <w:rsid w:val="002A5F07"/>
    <w:rsid w:val="002B7015"/>
    <w:rsid w:val="002C0A6F"/>
    <w:rsid w:val="002F6777"/>
    <w:rsid w:val="00302347"/>
    <w:rsid w:val="003106BE"/>
    <w:rsid w:val="00313E93"/>
    <w:rsid w:val="00320FFC"/>
    <w:rsid w:val="003413C0"/>
    <w:rsid w:val="0034343B"/>
    <w:rsid w:val="003561FB"/>
    <w:rsid w:val="003577E6"/>
    <w:rsid w:val="0036091B"/>
    <w:rsid w:val="0036490D"/>
    <w:rsid w:val="003651F0"/>
    <w:rsid w:val="0037338F"/>
    <w:rsid w:val="00375A5C"/>
    <w:rsid w:val="00382F09"/>
    <w:rsid w:val="00383237"/>
    <w:rsid w:val="00384953"/>
    <w:rsid w:val="003B02DE"/>
    <w:rsid w:val="003C5360"/>
    <w:rsid w:val="003D1D4B"/>
    <w:rsid w:val="003E4598"/>
    <w:rsid w:val="003F6FFB"/>
    <w:rsid w:val="00416BBB"/>
    <w:rsid w:val="00421DBF"/>
    <w:rsid w:val="004444B5"/>
    <w:rsid w:val="00480A94"/>
    <w:rsid w:val="00485015"/>
    <w:rsid w:val="004911FA"/>
    <w:rsid w:val="00493257"/>
    <w:rsid w:val="004D2AFD"/>
    <w:rsid w:val="004F4011"/>
    <w:rsid w:val="0051322A"/>
    <w:rsid w:val="00515BC0"/>
    <w:rsid w:val="00517F6C"/>
    <w:rsid w:val="0052392C"/>
    <w:rsid w:val="00532401"/>
    <w:rsid w:val="00536CC1"/>
    <w:rsid w:val="00537FE0"/>
    <w:rsid w:val="005A6E07"/>
    <w:rsid w:val="005B4B40"/>
    <w:rsid w:val="005E3EA2"/>
    <w:rsid w:val="005E5BCD"/>
    <w:rsid w:val="005E7038"/>
    <w:rsid w:val="00631E0B"/>
    <w:rsid w:val="006320DF"/>
    <w:rsid w:val="0063236A"/>
    <w:rsid w:val="00633671"/>
    <w:rsid w:val="00637D0D"/>
    <w:rsid w:val="006407BA"/>
    <w:rsid w:val="0064360C"/>
    <w:rsid w:val="00657FEE"/>
    <w:rsid w:val="006763BB"/>
    <w:rsid w:val="00683B9D"/>
    <w:rsid w:val="00686325"/>
    <w:rsid w:val="006B18BF"/>
    <w:rsid w:val="006C35B0"/>
    <w:rsid w:val="006D0981"/>
    <w:rsid w:val="006D6670"/>
    <w:rsid w:val="006E490C"/>
    <w:rsid w:val="00707511"/>
    <w:rsid w:val="00712B26"/>
    <w:rsid w:val="00742EE9"/>
    <w:rsid w:val="007507B0"/>
    <w:rsid w:val="00770EFF"/>
    <w:rsid w:val="007B1283"/>
    <w:rsid w:val="007C7E8B"/>
    <w:rsid w:val="007D4320"/>
    <w:rsid w:val="007E03BA"/>
    <w:rsid w:val="007E6848"/>
    <w:rsid w:val="007F12A8"/>
    <w:rsid w:val="0080001A"/>
    <w:rsid w:val="008015E3"/>
    <w:rsid w:val="00802C3D"/>
    <w:rsid w:val="00820C32"/>
    <w:rsid w:val="00824039"/>
    <w:rsid w:val="00834AC7"/>
    <w:rsid w:val="008539EA"/>
    <w:rsid w:val="00875C45"/>
    <w:rsid w:val="008772DF"/>
    <w:rsid w:val="00884147"/>
    <w:rsid w:val="00884483"/>
    <w:rsid w:val="00895E5D"/>
    <w:rsid w:val="008B17F3"/>
    <w:rsid w:val="008C35AE"/>
    <w:rsid w:val="008F5E33"/>
    <w:rsid w:val="00901077"/>
    <w:rsid w:val="009064AE"/>
    <w:rsid w:val="00913759"/>
    <w:rsid w:val="00931399"/>
    <w:rsid w:val="0094274F"/>
    <w:rsid w:val="009642BF"/>
    <w:rsid w:val="009650CF"/>
    <w:rsid w:val="00975604"/>
    <w:rsid w:val="00992034"/>
    <w:rsid w:val="009D3020"/>
    <w:rsid w:val="009D5EA5"/>
    <w:rsid w:val="009F31C5"/>
    <w:rsid w:val="00A019F9"/>
    <w:rsid w:val="00A176E2"/>
    <w:rsid w:val="00A21B9B"/>
    <w:rsid w:val="00A22DDA"/>
    <w:rsid w:val="00A238F3"/>
    <w:rsid w:val="00A2766B"/>
    <w:rsid w:val="00A3153E"/>
    <w:rsid w:val="00A41B5D"/>
    <w:rsid w:val="00A570D3"/>
    <w:rsid w:val="00A660C7"/>
    <w:rsid w:val="00A96141"/>
    <w:rsid w:val="00A9719A"/>
    <w:rsid w:val="00AA6B38"/>
    <w:rsid w:val="00AC1D60"/>
    <w:rsid w:val="00AE5BCA"/>
    <w:rsid w:val="00B00DFE"/>
    <w:rsid w:val="00B06407"/>
    <w:rsid w:val="00B127D8"/>
    <w:rsid w:val="00B15C32"/>
    <w:rsid w:val="00B2406C"/>
    <w:rsid w:val="00B53710"/>
    <w:rsid w:val="00B54A32"/>
    <w:rsid w:val="00B6038A"/>
    <w:rsid w:val="00B64D8C"/>
    <w:rsid w:val="00B74D50"/>
    <w:rsid w:val="00B751ED"/>
    <w:rsid w:val="00B851DB"/>
    <w:rsid w:val="00B91EEB"/>
    <w:rsid w:val="00BA581B"/>
    <w:rsid w:val="00BB576C"/>
    <w:rsid w:val="00BC135E"/>
    <w:rsid w:val="00BC7E51"/>
    <w:rsid w:val="00BD4014"/>
    <w:rsid w:val="00BE6540"/>
    <w:rsid w:val="00C052FD"/>
    <w:rsid w:val="00C12BAF"/>
    <w:rsid w:val="00C25D83"/>
    <w:rsid w:val="00C32B21"/>
    <w:rsid w:val="00C731B3"/>
    <w:rsid w:val="00C9750B"/>
    <w:rsid w:val="00CA3440"/>
    <w:rsid w:val="00CB5674"/>
    <w:rsid w:val="00CD15F2"/>
    <w:rsid w:val="00CF3BD1"/>
    <w:rsid w:val="00D178E4"/>
    <w:rsid w:val="00D21535"/>
    <w:rsid w:val="00D258C9"/>
    <w:rsid w:val="00D548A6"/>
    <w:rsid w:val="00D64027"/>
    <w:rsid w:val="00D8021E"/>
    <w:rsid w:val="00D826C3"/>
    <w:rsid w:val="00D91557"/>
    <w:rsid w:val="00D94F28"/>
    <w:rsid w:val="00DB747B"/>
    <w:rsid w:val="00DD0F97"/>
    <w:rsid w:val="00DD2607"/>
    <w:rsid w:val="00DE176A"/>
    <w:rsid w:val="00DE48A2"/>
    <w:rsid w:val="00DF1803"/>
    <w:rsid w:val="00E00ED0"/>
    <w:rsid w:val="00E1567D"/>
    <w:rsid w:val="00E31FFE"/>
    <w:rsid w:val="00E373C3"/>
    <w:rsid w:val="00E44D92"/>
    <w:rsid w:val="00E60C87"/>
    <w:rsid w:val="00E734AC"/>
    <w:rsid w:val="00E82066"/>
    <w:rsid w:val="00EA77BE"/>
    <w:rsid w:val="00EB29DD"/>
    <w:rsid w:val="00ED5E70"/>
    <w:rsid w:val="00EE663A"/>
    <w:rsid w:val="00EF6874"/>
    <w:rsid w:val="00F03DF5"/>
    <w:rsid w:val="00F043C0"/>
    <w:rsid w:val="00F31B84"/>
    <w:rsid w:val="00F36F32"/>
    <w:rsid w:val="00F456DB"/>
    <w:rsid w:val="00F61EBA"/>
    <w:rsid w:val="00F66400"/>
    <w:rsid w:val="00F70BBC"/>
    <w:rsid w:val="00F75730"/>
    <w:rsid w:val="00FA1485"/>
    <w:rsid w:val="00FA3C5E"/>
    <w:rsid w:val="00FC44D5"/>
    <w:rsid w:val="00FD6E25"/>
    <w:rsid w:val="00FD6E39"/>
    <w:rsid w:val="00FF5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803DD"/>
  <w15:chartTrackingRefBased/>
  <w15:docId w15:val="{E418EFDD-7638-48C7-ADA9-CB408BFC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E51"/>
    <w:pPr>
      <w:spacing w:after="0" w:line="240" w:lineRule="auto"/>
    </w:pPr>
    <w:rPr>
      <w:rFonts w:ascii="Calibri" w:hAnsi="Calibri" w:cs="Calibri"/>
      <w:sz w:val="22"/>
      <w:szCs w:val="22"/>
    </w:rPr>
  </w:style>
  <w:style w:type="paragraph" w:styleId="Heading1">
    <w:name w:val="heading 1"/>
    <w:basedOn w:val="Normal"/>
    <w:link w:val="Heading1Char"/>
    <w:uiPriority w:val="9"/>
    <w:qFormat/>
    <w:rsid w:val="00D178E4"/>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7E51"/>
    <w:pPr>
      <w:spacing w:before="100" w:beforeAutospacing="1" w:after="100" w:afterAutospacing="1"/>
    </w:pPr>
  </w:style>
  <w:style w:type="character" w:customStyle="1" w:styleId="xcontentpasted1">
    <w:name w:val="x_contentpasted1"/>
    <w:basedOn w:val="DefaultParagraphFont"/>
    <w:rsid w:val="00BC7E51"/>
  </w:style>
  <w:style w:type="character" w:styleId="Hyperlink">
    <w:name w:val="Hyperlink"/>
    <w:basedOn w:val="DefaultParagraphFont"/>
    <w:uiPriority w:val="99"/>
    <w:unhideWhenUsed/>
    <w:rsid w:val="00E734AC"/>
    <w:rPr>
      <w:color w:val="0563C1"/>
      <w:u w:val="single"/>
    </w:rPr>
  </w:style>
  <w:style w:type="character" w:customStyle="1" w:styleId="xcontentpasted0">
    <w:name w:val="x_contentpasted0"/>
    <w:basedOn w:val="DefaultParagraphFont"/>
    <w:rsid w:val="00E734AC"/>
  </w:style>
  <w:style w:type="character" w:customStyle="1" w:styleId="Heading1Char">
    <w:name w:val="Heading 1 Char"/>
    <w:basedOn w:val="DefaultParagraphFont"/>
    <w:link w:val="Heading1"/>
    <w:uiPriority w:val="9"/>
    <w:rsid w:val="00D178E4"/>
    <w:rPr>
      <w:rFonts w:ascii="Times New Roman" w:hAnsi="Times New Roman" w:cs="Times New Roman"/>
      <w:b/>
      <w:bCs/>
      <w:kern w:val="36"/>
      <w:sz w:val="48"/>
      <w:szCs w:val="48"/>
    </w:rPr>
  </w:style>
  <w:style w:type="paragraph" w:customStyle="1" w:styleId="paragraph">
    <w:name w:val="paragraph"/>
    <w:basedOn w:val="Normal"/>
    <w:rsid w:val="00384953"/>
    <w:pPr>
      <w:spacing w:before="100" w:beforeAutospacing="1" w:after="100" w:afterAutospacing="1"/>
    </w:pPr>
    <w:rPr>
      <w:rFonts w:ascii="Times New Roman" w:hAnsi="Times New Roman" w:cs="Times New Roman"/>
      <w:sz w:val="20"/>
      <w:szCs w:val="20"/>
    </w:rPr>
  </w:style>
  <w:style w:type="character" w:customStyle="1" w:styleId="normaltextrun">
    <w:name w:val="normaltextrun"/>
    <w:basedOn w:val="DefaultParagraphFont"/>
    <w:rsid w:val="00384953"/>
  </w:style>
  <w:style w:type="character" w:customStyle="1" w:styleId="eop">
    <w:name w:val="eop"/>
    <w:basedOn w:val="DefaultParagraphFont"/>
    <w:rsid w:val="00384953"/>
  </w:style>
  <w:style w:type="character" w:styleId="UnresolvedMention">
    <w:name w:val="Unresolved Mention"/>
    <w:basedOn w:val="DefaultParagraphFont"/>
    <w:uiPriority w:val="99"/>
    <w:semiHidden/>
    <w:unhideWhenUsed/>
    <w:rsid w:val="00DE176A"/>
    <w:rPr>
      <w:color w:val="605E5C"/>
      <w:shd w:val="clear" w:color="auto" w:fill="E1DFDD"/>
    </w:rPr>
  </w:style>
  <w:style w:type="paragraph" w:styleId="NoSpacing">
    <w:name w:val="No Spacing"/>
    <w:basedOn w:val="Normal"/>
    <w:uiPriority w:val="1"/>
    <w:qFormat/>
    <w:rsid w:val="003D1D4B"/>
  </w:style>
  <w:style w:type="character" w:customStyle="1" w:styleId="contentpasted0">
    <w:name w:val="contentpasted0"/>
    <w:basedOn w:val="DefaultParagraphFont"/>
    <w:rsid w:val="003D1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23336">
      <w:bodyDiv w:val="1"/>
      <w:marLeft w:val="0"/>
      <w:marRight w:val="0"/>
      <w:marTop w:val="0"/>
      <w:marBottom w:val="0"/>
      <w:divBdr>
        <w:top w:val="none" w:sz="0" w:space="0" w:color="auto"/>
        <w:left w:val="none" w:sz="0" w:space="0" w:color="auto"/>
        <w:bottom w:val="none" w:sz="0" w:space="0" w:color="auto"/>
        <w:right w:val="none" w:sz="0" w:space="0" w:color="auto"/>
      </w:divBdr>
    </w:div>
    <w:div w:id="628781708">
      <w:bodyDiv w:val="1"/>
      <w:marLeft w:val="0"/>
      <w:marRight w:val="0"/>
      <w:marTop w:val="0"/>
      <w:marBottom w:val="0"/>
      <w:divBdr>
        <w:top w:val="none" w:sz="0" w:space="0" w:color="auto"/>
        <w:left w:val="none" w:sz="0" w:space="0" w:color="auto"/>
        <w:bottom w:val="none" w:sz="0" w:space="0" w:color="auto"/>
        <w:right w:val="none" w:sz="0" w:space="0" w:color="auto"/>
      </w:divBdr>
    </w:div>
    <w:div w:id="705838952">
      <w:bodyDiv w:val="1"/>
      <w:marLeft w:val="0"/>
      <w:marRight w:val="0"/>
      <w:marTop w:val="0"/>
      <w:marBottom w:val="0"/>
      <w:divBdr>
        <w:top w:val="none" w:sz="0" w:space="0" w:color="auto"/>
        <w:left w:val="none" w:sz="0" w:space="0" w:color="auto"/>
        <w:bottom w:val="none" w:sz="0" w:space="0" w:color="auto"/>
        <w:right w:val="none" w:sz="0" w:space="0" w:color="auto"/>
      </w:divBdr>
    </w:div>
    <w:div w:id="800801644">
      <w:bodyDiv w:val="1"/>
      <w:marLeft w:val="0"/>
      <w:marRight w:val="0"/>
      <w:marTop w:val="0"/>
      <w:marBottom w:val="0"/>
      <w:divBdr>
        <w:top w:val="none" w:sz="0" w:space="0" w:color="auto"/>
        <w:left w:val="none" w:sz="0" w:space="0" w:color="auto"/>
        <w:bottom w:val="none" w:sz="0" w:space="0" w:color="auto"/>
        <w:right w:val="none" w:sz="0" w:space="0" w:color="auto"/>
      </w:divBdr>
    </w:div>
    <w:div w:id="1220750914">
      <w:bodyDiv w:val="1"/>
      <w:marLeft w:val="0"/>
      <w:marRight w:val="0"/>
      <w:marTop w:val="0"/>
      <w:marBottom w:val="0"/>
      <w:divBdr>
        <w:top w:val="none" w:sz="0" w:space="0" w:color="auto"/>
        <w:left w:val="none" w:sz="0" w:space="0" w:color="auto"/>
        <w:bottom w:val="none" w:sz="0" w:space="0" w:color="auto"/>
        <w:right w:val="none" w:sz="0" w:space="0" w:color="auto"/>
      </w:divBdr>
    </w:div>
    <w:div w:id="174371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iana.mcmillan@umanitoba.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manitoba.yuja.com/V/PlayList?node=4121225&amp;a=1926463596&amp;autoplay=1" TargetMode="External"/><Relationship Id="rId5" Type="http://schemas.openxmlformats.org/officeDocument/2006/relationships/hyperlink" Target="https://ca01web.zoom.us/j/62596862321?pwd=d1VadTBDNUVOakRrT3V5a2plZVI3QT09"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McMillan</dc:creator>
  <cp:keywords/>
  <dc:description/>
  <cp:lastModifiedBy>Diana McMillan</cp:lastModifiedBy>
  <cp:revision>15</cp:revision>
  <dcterms:created xsi:type="dcterms:W3CDTF">2024-03-22T20:05:00Z</dcterms:created>
  <dcterms:modified xsi:type="dcterms:W3CDTF">2024-03-22T20:16:00Z</dcterms:modified>
</cp:coreProperties>
</file>