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CF008" w14:textId="77777777" w:rsidR="002C612F" w:rsidRPr="002C612F" w:rsidRDefault="00AE181D" w:rsidP="002C612F">
      <w:pPr>
        <w:spacing w:after="0" w:line="240" w:lineRule="auto"/>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pict w14:anchorId="0978464D">
          <v:rect id="_x0000_i1025" style="width:0;height:.75pt" o:hralign="center" o:hrstd="t" o:hrnoshade="t" o:hr="t" fillcolor="#383838" stroked="f"/>
        </w:pict>
      </w:r>
    </w:p>
    <w:tbl>
      <w:tblPr>
        <w:tblW w:w="4962" w:type="pct"/>
        <w:tblCellSpacing w:w="0" w:type="dxa"/>
        <w:tblCellMar>
          <w:left w:w="0" w:type="dxa"/>
          <w:right w:w="0" w:type="dxa"/>
        </w:tblCellMar>
        <w:tblLook w:val="04A0" w:firstRow="1" w:lastRow="0" w:firstColumn="1" w:lastColumn="0" w:noHBand="0" w:noVBand="1"/>
      </w:tblPr>
      <w:tblGrid>
        <w:gridCol w:w="3983"/>
        <w:gridCol w:w="3245"/>
        <w:gridCol w:w="8"/>
        <w:gridCol w:w="4425"/>
      </w:tblGrid>
      <w:tr w:rsidR="002F069F" w:rsidRPr="002C612F" w14:paraId="6AEEDA52" w14:textId="77777777" w:rsidTr="00B46D03">
        <w:trPr>
          <w:trHeight w:val="1994"/>
          <w:tblCellSpacing w:w="0" w:type="dxa"/>
        </w:trPr>
        <w:tc>
          <w:tcPr>
            <w:tcW w:w="0" w:type="auto"/>
            <w:hideMark/>
          </w:tcPr>
          <w:p w14:paraId="10411B2E" w14:textId="6B49D9DD" w:rsidR="002F069F" w:rsidRPr="002C612F" w:rsidRDefault="00AB33A3" w:rsidP="002C612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62DB6FC" wp14:editId="3A4E5CC6">
                  <wp:extent cx="1885950" cy="1314450"/>
                  <wp:effectExtent l="0" t="0" r="0" b="0"/>
                  <wp:docPr id="2" name="Picture 2" descr="https://www.montana.edu/jobs/img/m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ntana.edu/jobs/img/msu-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314450"/>
                          </a:xfrm>
                          <a:prstGeom prst="rect">
                            <a:avLst/>
                          </a:prstGeom>
                          <a:noFill/>
                          <a:ln>
                            <a:noFill/>
                          </a:ln>
                        </pic:spPr>
                      </pic:pic>
                    </a:graphicData>
                  </a:graphic>
                </wp:inline>
              </w:drawing>
            </w:r>
          </w:p>
        </w:tc>
        <w:tc>
          <w:tcPr>
            <w:tcW w:w="0" w:type="auto"/>
            <w:vAlign w:val="center"/>
            <w:hideMark/>
          </w:tcPr>
          <w:p w14:paraId="2CBC7700" w14:textId="77777777" w:rsidR="002F069F" w:rsidRPr="002C612F" w:rsidRDefault="002F069F" w:rsidP="002C612F">
            <w:pPr>
              <w:spacing w:after="0" w:line="240" w:lineRule="auto"/>
              <w:jc w:val="center"/>
              <w:rPr>
                <w:rFonts w:ascii="Times New Roman" w:eastAsia="Times New Roman" w:hAnsi="Times New Roman"/>
              </w:rPr>
            </w:pPr>
            <w:r w:rsidRPr="002C612F">
              <w:rPr>
                <w:rFonts w:ascii="Times New Roman" w:eastAsia="Times New Roman" w:hAnsi="Times New Roman"/>
                <w:b/>
                <w:bCs/>
              </w:rPr>
              <w:t>Montana State University</w:t>
            </w:r>
            <w:r w:rsidRPr="002C612F">
              <w:rPr>
                <w:rFonts w:ascii="Times New Roman" w:eastAsia="Times New Roman" w:hAnsi="Times New Roman"/>
                <w:b/>
                <w:bCs/>
              </w:rPr>
              <w:br/>
              <w:t>Bozeman</w:t>
            </w:r>
            <w:r w:rsidRPr="002C612F">
              <w:rPr>
                <w:rFonts w:ascii="Times New Roman" w:eastAsia="Times New Roman" w:hAnsi="Times New Roman"/>
                <w:b/>
                <w:bCs/>
              </w:rPr>
              <w:br/>
            </w:r>
            <w:r w:rsidRPr="002C612F">
              <w:rPr>
                <w:rFonts w:ascii="Times New Roman" w:eastAsia="Times New Roman" w:hAnsi="Times New Roman"/>
                <w:b/>
                <w:bCs/>
              </w:rPr>
              <w:br/>
              <w:t>Faculty Position</w:t>
            </w:r>
            <w:r w:rsidRPr="002C612F">
              <w:rPr>
                <w:rFonts w:ascii="Times New Roman" w:eastAsia="Times New Roman" w:hAnsi="Times New Roman"/>
                <w:b/>
                <w:bCs/>
              </w:rPr>
              <w:br/>
              <w:t>Vacancy Announcement</w:t>
            </w:r>
          </w:p>
        </w:tc>
        <w:tc>
          <w:tcPr>
            <w:tcW w:w="0" w:type="auto"/>
          </w:tcPr>
          <w:p w14:paraId="552DF2D2" w14:textId="77777777" w:rsidR="002F069F" w:rsidRDefault="002F069F" w:rsidP="002C612F">
            <w:pPr>
              <w:spacing w:after="0" w:line="240" w:lineRule="auto"/>
              <w:jc w:val="right"/>
            </w:pPr>
          </w:p>
        </w:tc>
        <w:tc>
          <w:tcPr>
            <w:tcW w:w="0" w:type="auto"/>
            <w:hideMark/>
          </w:tcPr>
          <w:p w14:paraId="5EC9487D" w14:textId="0B57B581" w:rsidR="002F069F" w:rsidRPr="002C612F" w:rsidRDefault="00AB33A3" w:rsidP="002C612F">
            <w:pPr>
              <w:spacing w:after="0" w:line="240" w:lineRule="auto"/>
              <w:jc w:val="right"/>
              <w:rPr>
                <w:rFonts w:ascii="Times New Roman" w:eastAsia="Times New Roman" w:hAnsi="Times New Roman"/>
                <w:sz w:val="24"/>
                <w:szCs w:val="24"/>
              </w:rPr>
            </w:pPr>
            <w:r>
              <w:rPr>
                <w:noProof/>
              </w:rPr>
              <w:drawing>
                <wp:inline distT="0" distB="0" distL="0" distR="0" wp14:anchorId="02D1D889" wp14:editId="79D8C057">
                  <wp:extent cx="2085975" cy="1381125"/>
                  <wp:effectExtent l="0" t="0" r="9525" b="9525"/>
                  <wp:docPr id="3" name="Picture 1" descr="cid:image001.png@01CF606C.71F3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606C.71F32B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tc>
      </w:tr>
    </w:tbl>
    <w:p w14:paraId="683A5FBE" w14:textId="77777777" w:rsidR="002C612F" w:rsidRPr="002C612F" w:rsidRDefault="00AE181D" w:rsidP="002C612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476CC454">
          <v:rect id="_x0000_i1026" style="width:0;height:.75pt" o:hralign="center" o:hrstd="t" o:hrnoshade="t" o:hr="t" fillcolor="#383838" stroked="f"/>
        </w:pict>
      </w:r>
    </w:p>
    <w:p w14:paraId="2277E1DA" w14:textId="77777777" w:rsidR="002C612F" w:rsidRPr="002C612F" w:rsidRDefault="002C612F" w:rsidP="002C612F">
      <w:pPr>
        <w:pStyle w:val="NoSpacing"/>
        <w:rPr>
          <w:rFonts w:ascii="Times New Roman" w:hAnsi="Times New Roman"/>
        </w:rPr>
      </w:pPr>
      <w:r w:rsidRPr="002C612F">
        <w:br/>
      </w:r>
      <w:r w:rsidR="00165602">
        <w:rPr>
          <w:rFonts w:ascii="Arial" w:hAnsi="Arial" w:cs="Arial"/>
          <w:sz w:val="20"/>
          <w:szCs w:val="20"/>
        </w:rPr>
        <w:t xml:space="preserve">Cropping Systems Agronomist, </w:t>
      </w:r>
      <w:r w:rsidR="00165602" w:rsidRPr="006A1998">
        <w:rPr>
          <w:rFonts w:ascii="Arial" w:hAnsi="Arial" w:cs="Arial"/>
          <w:sz w:val="20"/>
          <w:szCs w:val="20"/>
        </w:rPr>
        <w:t>Assistant Professor of Cropping Systems</w:t>
      </w:r>
    </w:p>
    <w:p w14:paraId="6C203C43" w14:textId="77777777" w:rsidR="002C612F" w:rsidRPr="002C612F" w:rsidRDefault="00165602" w:rsidP="002C612F">
      <w:pPr>
        <w:spacing w:after="240" w:line="240" w:lineRule="auto"/>
        <w:rPr>
          <w:rFonts w:ascii="Times New Roman" w:eastAsia="Times New Roman" w:hAnsi="Times New Roman"/>
          <w:sz w:val="24"/>
          <w:szCs w:val="24"/>
        </w:rPr>
      </w:pPr>
      <w:r>
        <w:rPr>
          <w:rFonts w:ascii="Arial" w:hAnsi="Arial" w:cs="Arial"/>
          <w:sz w:val="20"/>
          <w:szCs w:val="20"/>
        </w:rPr>
        <w:t xml:space="preserve">Department of Research Centers – </w:t>
      </w:r>
      <w:r w:rsidRPr="006A1998">
        <w:rPr>
          <w:rFonts w:ascii="Arial" w:hAnsi="Arial" w:cs="Arial"/>
          <w:sz w:val="20"/>
          <w:szCs w:val="20"/>
        </w:rPr>
        <w:t>Northern Agricultural Research Center</w:t>
      </w:r>
      <w:r>
        <w:rPr>
          <w:rFonts w:ascii="Arial" w:hAnsi="Arial" w:cs="Arial"/>
          <w:sz w:val="20"/>
          <w:szCs w:val="20"/>
        </w:rPr>
        <w:t>, Havre, Montana</w:t>
      </w:r>
    </w:p>
    <w:tbl>
      <w:tblPr>
        <w:tblW w:w="5000" w:type="pct"/>
        <w:tblCellSpacing w:w="0" w:type="dxa"/>
        <w:tblCellMar>
          <w:left w:w="0" w:type="dxa"/>
          <w:right w:w="0" w:type="dxa"/>
        </w:tblCellMar>
        <w:tblLook w:val="04A0" w:firstRow="1" w:lastRow="0" w:firstColumn="1" w:lastColumn="0" w:noHBand="0" w:noVBand="1"/>
      </w:tblPr>
      <w:tblGrid>
        <w:gridCol w:w="1701"/>
        <w:gridCol w:w="10049"/>
      </w:tblGrid>
      <w:tr w:rsidR="000B21A5" w:rsidRPr="001B689E" w14:paraId="01DF4E0A" w14:textId="77777777" w:rsidTr="002C612F">
        <w:trPr>
          <w:tblCellSpacing w:w="0" w:type="dxa"/>
        </w:trPr>
        <w:tc>
          <w:tcPr>
            <w:tcW w:w="0" w:type="auto"/>
            <w:hideMark/>
          </w:tcPr>
          <w:p w14:paraId="2BB4CEE7"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 xml:space="preserve">Search Number     </w:t>
            </w:r>
          </w:p>
        </w:tc>
        <w:tc>
          <w:tcPr>
            <w:tcW w:w="0" w:type="auto"/>
            <w:hideMark/>
          </w:tcPr>
          <w:p w14:paraId="5272316F" w14:textId="77777777" w:rsidR="002C612F" w:rsidRPr="00E83DC1" w:rsidRDefault="000255B0" w:rsidP="002C612F">
            <w:pPr>
              <w:spacing w:after="0" w:line="240" w:lineRule="auto"/>
              <w:rPr>
                <w:rFonts w:ascii="Arial" w:eastAsia="Times New Roman" w:hAnsi="Arial" w:cs="Arial"/>
                <w:color w:val="365F91"/>
                <w:sz w:val="20"/>
                <w:szCs w:val="20"/>
              </w:rPr>
            </w:pPr>
            <w:r w:rsidRPr="00E83DC1">
              <w:rPr>
                <w:rFonts w:ascii="Arial" w:eastAsia="Times New Roman" w:hAnsi="Arial" w:cs="Arial"/>
                <w:color w:val="365F91"/>
                <w:sz w:val="20"/>
                <w:szCs w:val="20"/>
              </w:rPr>
              <w:t>(</w:t>
            </w:r>
            <w:r w:rsidR="002C612F" w:rsidRPr="00E83DC1">
              <w:rPr>
                <w:rFonts w:ascii="Arial" w:eastAsia="Times New Roman" w:hAnsi="Arial" w:cs="Arial"/>
                <w:color w:val="365F91"/>
                <w:sz w:val="20"/>
                <w:szCs w:val="20"/>
              </w:rPr>
              <w:t>HR|AA will assign</w:t>
            </w:r>
            <w:r w:rsidRPr="00E83DC1">
              <w:rPr>
                <w:rFonts w:ascii="Arial" w:eastAsia="Times New Roman" w:hAnsi="Arial" w:cs="Arial"/>
                <w:color w:val="365F91"/>
                <w:sz w:val="20"/>
                <w:szCs w:val="20"/>
              </w:rPr>
              <w:t>)</w:t>
            </w:r>
            <w:r w:rsidR="002C612F" w:rsidRPr="00E83DC1">
              <w:rPr>
                <w:rFonts w:ascii="Arial" w:eastAsia="Times New Roman" w:hAnsi="Arial" w:cs="Arial"/>
                <w:color w:val="365F91"/>
                <w:sz w:val="20"/>
                <w:szCs w:val="20"/>
              </w:rPr>
              <w:t xml:space="preserve"> </w:t>
            </w:r>
          </w:p>
        </w:tc>
      </w:tr>
      <w:tr w:rsidR="002C612F" w:rsidRPr="001B689E" w14:paraId="0F5FE3C0" w14:textId="77777777" w:rsidTr="002C612F">
        <w:trPr>
          <w:tblCellSpacing w:w="0" w:type="dxa"/>
        </w:trPr>
        <w:tc>
          <w:tcPr>
            <w:tcW w:w="0" w:type="auto"/>
            <w:gridSpan w:val="2"/>
            <w:vAlign w:val="center"/>
            <w:hideMark/>
          </w:tcPr>
          <w:p w14:paraId="6EC17985"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0607EC22" w14:textId="77777777" w:rsidTr="002C612F">
        <w:trPr>
          <w:tblCellSpacing w:w="0" w:type="dxa"/>
        </w:trPr>
        <w:tc>
          <w:tcPr>
            <w:tcW w:w="0" w:type="auto"/>
            <w:hideMark/>
          </w:tcPr>
          <w:p w14:paraId="6CB0EDAD"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 xml:space="preserve">Start Date </w:t>
            </w:r>
          </w:p>
        </w:tc>
        <w:tc>
          <w:tcPr>
            <w:tcW w:w="0" w:type="auto"/>
            <w:hideMark/>
          </w:tcPr>
          <w:p w14:paraId="5A9AF723" w14:textId="77777777" w:rsidR="002C612F" w:rsidRPr="001B689E" w:rsidRDefault="001B689E" w:rsidP="00FE1104">
            <w:pPr>
              <w:spacing w:after="0" w:line="240" w:lineRule="auto"/>
              <w:rPr>
                <w:rFonts w:ascii="Arial" w:eastAsia="Times New Roman" w:hAnsi="Arial" w:cs="Arial"/>
                <w:color w:val="365F91"/>
                <w:sz w:val="24"/>
                <w:szCs w:val="24"/>
              </w:rPr>
            </w:pPr>
            <w:r>
              <w:rPr>
                <w:rFonts w:ascii="Arial" w:hAnsi="Arial" w:cs="Arial"/>
                <w:sz w:val="20"/>
                <w:szCs w:val="20"/>
              </w:rPr>
              <w:t>July</w:t>
            </w:r>
            <w:r w:rsidR="00165602" w:rsidRPr="001B689E">
              <w:rPr>
                <w:rFonts w:ascii="Arial" w:hAnsi="Arial" w:cs="Arial"/>
                <w:sz w:val="20"/>
                <w:szCs w:val="20"/>
              </w:rPr>
              <w:t xml:space="preserve"> 1, 2014 or upon successful completion of search process</w:t>
            </w:r>
          </w:p>
        </w:tc>
      </w:tr>
      <w:tr w:rsidR="002C612F" w:rsidRPr="001B689E" w14:paraId="40532981" w14:textId="77777777" w:rsidTr="00FE1104">
        <w:trPr>
          <w:trHeight w:val="216"/>
          <w:tblCellSpacing w:w="0" w:type="dxa"/>
        </w:trPr>
        <w:tc>
          <w:tcPr>
            <w:tcW w:w="0" w:type="auto"/>
            <w:gridSpan w:val="2"/>
            <w:vAlign w:val="center"/>
            <w:hideMark/>
          </w:tcPr>
          <w:p w14:paraId="78FA95D6"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3BC73AAB" w14:textId="77777777" w:rsidTr="002C612F">
        <w:trPr>
          <w:tblCellSpacing w:w="0" w:type="dxa"/>
        </w:trPr>
        <w:tc>
          <w:tcPr>
            <w:tcW w:w="0" w:type="auto"/>
            <w:hideMark/>
          </w:tcPr>
          <w:p w14:paraId="516C0FF5"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 xml:space="preserve">Appointment </w:t>
            </w:r>
          </w:p>
        </w:tc>
        <w:tc>
          <w:tcPr>
            <w:tcW w:w="0" w:type="auto"/>
            <w:hideMark/>
          </w:tcPr>
          <w:p w14:paraId="39ACF888" w14:textId="77777777" w:rsidR="002C612F" w:rsidRPr="001B689E" w:rsidRDefault="00165602" w:rsidP="000C4CFC">
            <w:pPr>
              <w:spacing w:after="0" w:line="240" w:lineRule="auto"/>
              <w:rPr>
                <w:rFonts w:ascii="Arial" w:eastAsia="Times New Roman" w:hAnsi="Arial" w:cs="Arial"/>
                <w:color w:val="1F497D"/>
                <w:sz w:val="24"/>
                <w:szCs w:val="24"/>
              </w:rPr>
            </w:pPr>
            <w:r w:rsidRPr="001B689E">
              <w:rPr>
                <w:rFonts w:ascii="Arial" w:hAnsi="Arial" w:cs="Arial"/>
                <w:sz w:val="20"/>
                <w:szCs w:val="20"/>
              </w:rPr>
              <w:t>Tenure track 1.0 FTE fiscal year appointment (100% AES funding), 80% Research, 10% Teaching, 10% Service.</w:t>
            </w:r>
          </w:p>
        </w:tc>
      </w:tr>
      <w:tr w:rsidR="002C612F" w:rsidRPr="001B689E" w14:paraId="7A93C033" w14:textId="77777777" w:rsidTr="002C612F">
        <w:trPr>
          <w:tblCellSpacing w:w="0" w:type="dxa"/>
        </w:trPr>
        <w:tc>
          <w:tcPr>
            <w:tcW w:w="0" w:type="auto"/>
            <w:gridSpan w:val="2"/>
            <w:vAlign w:val="center"/>
            <w:hideMark/>
          </w:tcPr>
          <w:p w14:paraId="652293FA"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66D29104" w14:textId="77777777" w:rsidTr="002C612F">
        <w:trPr>
          <w:tblCellSpacing w:w="0" w:type="dxa"/>
        </w:trPr>
        <w:tc>
          <w:tcPr>
            <w:tcW w:w="0" w:type="auto"/>
            <w:hideMark/>
          </w:tcPr>
          <w:p w14:paraId="11415154"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 xml:space="preserve">Salary </w:t>
            </w:r>
          </w:p>
        </w:tc>
        <w:tc>
          <w:tcPr>
            <w:tcW w:w="0" w:type="auto"/>
            <w:hideMark/>
          </w:tcPr>
          <w:p w14:paraId="11D9AD1B" w14:textId="77777777" w:rsidR="00FE1104" w:rsidRPr="001B689E" w:rsidRDefault="00165602" w:rsidP="00C514C4">
            <w:pPr>
              <w:spacing w:after="0" w:line="240" w:lineRule="auto"/>
              <w:rPr>
                <w:rFonts w:ascii="Arial" w:eastAsia="Times New Roman" w:hAnsi="Arial" w:cs="Arial"/>
                <w:color w:val="1F497D"/>
                <w:sz w:val="24"/>
                <w:szCs w:val="24"/>
              </w:rPr>
            </w:pPr>
            <w:r w:rsidRPr="001B689E">
              <w:rPr>
                <w:rFonts w:ascii="Arial" w:hAnsi="Arial" w:cs="Arial"/>
                <w:sz w:val="20"/>
                <w:szCs w:val="20"/>
              </w:rPr>
              <w:t xml:space="preserve">Starting salary </w:t>
            </w:r>
            <w:r w:rsidR="00C514C4">
              <w:rPr>
                <w:rFonts w:ascii="Arial" w:hAnsi="Arial" w:cs="Arial"/>
                <w:sz w:val="20"/>
                <w:szCs w:val="20"/>
              </w:rPr>
              <w:t>dependent on experience</w:t>
            </w:r>
            <w:r w:rsidRPr="001B689E">
              <w:rPr>
                <w:rFonts w:ascii="Arial" w:hAnsi="Arial" w:cs="Arial"/>
                <w:sz w:val="20"/>
                <w:szCs w:val="20"/>
              </w:rPr>
              <w:t>.</w:t>
            </w:r>
          </w:p>
        </w:tc>
      </w:tr>
      <w:tr w:rsidR="002C612F" w:rsidRPr="001B689E" w14:paraId="4E64E3CC" w14:textId="77777777" w:rsidTr="002C612F">
        <w:trPr>
          <w:tblCellSpacing w:w="0" w:type="dxa"/>
        </w:trPr>
        <w:tc>
          <w:tcPr>
            <w:tcW w:w="0" w:type="auto"/>
            <w:gridSpan w:val="2"/>
            <w:vAlign w:val="center"/>
            <w:hideMark/>
          </w:tcPr>
          <w:p w14:paraId="371226BD"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520732A9" w14:textId="77777777" w:rsidTr="002C612F">
        <w:trPr>
          <w:tblCellSpacing w:w="0" w:type="dxa"/>
        </w:trPr>
        <w:tc>
          <w:tcPr>
            <w:tcW w:w="0" w:type="auto"/>
            <w:hideMark/>
          </w:tcPr>
          <w:p w14:paraId="0F83D95C"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 xml:space="preserve">Benefits </w:t>
            </w:r>
          </w:p>
        </w:tc>
        <w:tc>
          <w:tcPr>
            <w:tcW w:w="0" w:type="auto"/>
            <w:hideMark/>
          </w:tcPr>
          <w:p w14:paraId="50366681" w14:textId="77777777" w:rsidR="002C612F" w:rsidRPr="001B689E" w:rsidRDefault="00AE181D" w:rsidP="002C612F">
            <w:pPr>
              <w:spacing w:after="0" w:line="240" w:lineRule="auto"/>
              <w:rPr>
                <w:rFonts w:ascii="Arial" w:eastAsia="Times New Roman" w:hAnsi="Arial" w:cs="Arial"/>
                <w:sz w:val="24"/>
                <w:szCs w:val="24"/>
              </w:rPr>
            </w:pPr>
            <w:hyperlink r:id="rId8" w:history="1">
              <w:r w:rsidR="00165602" w:rsidRPr="001B689E">
                <w:rPr>
                  <w:rStyle w:val="Hyperlink"/>
                  <w:rFonts w:ascii="Arial" w:hAnsi="Arial" w:cs="Arial"/>
                  <w:sz w:val="20"/>
                  <w:szCs w:val="20"/>
                </w:rPr>
                <w:t>Eligible</w:t>
              </w:r>
            </w:hyperlink>
          </w:p>
        </w:tc>
      </w:tr>
      <w:tr w:rsidR="002C612F" w:rsidRPr="001B689E" w14:paraId="2AC4ACDB" w14:textId="77777777" w:rsidTr="002C612F">
        <w:trPr>
          <w:tblCellSpacing w:w="0" w:type="dxa"/>
        </w:trPr>
        <w:tc>
          <w:tcPr>
            <w:tcW w:w="0" w:type="auto"/>
            <w:gridSpan w:val="2"/>
            <w:vAlign w:val="center"/>
            <w:hideMark/>
          </w:tcPr>
          <w:p w14:paraId="792F6864"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3AB007D8" w14:textId="77777777" w:rsidTr="002C612F">
        <w:trPr>
          <w:tblCellSpacing w:w="0" w:type="dxa"/>
        </w:trPr>
        <w:tc>
          <w:tcPr>
            <w:tcW w:w="0" w:type="auto"/>
            <w:hideMark/>
          </w:tcPr>
          <w:p w14:paraId="56281005" w14:textId="77777777" w:rsidR="000255B0" w:rsidRPr="001B689E" w:rsidRDefault="002C612F" w:rsidP="002C612F">
            <w:pPr>
              <w:spacing w:after="0" w:line="240" w:lineRule="auto"/>
              <w:rPr>
                <w:rFonts w:ascii="Arial" w:eastAsia="Times New Roman" w:hAnsi="Arial" w:cs="Arial"/>
                <w:b/>
                <w:bCs/>
                <w:sz w:val="20"/>
                <w:szCs w:val="20"/>
              </w:rPr>
            </w:pPr>
            <w:r w:rsidRPr="001B689E">
              <w:rPr>
                <w:rFonts w:ascii="Arial" w:eastAsia="Times New Roman" w:hAnsi="Arial" w:cs="Arial"/>
                <w:b/>
                <w:bCs/>
                <w:sz w:val="20"/>
                <w:szCs w:val="20"/>
              </w:rPr>
              <w:t>Community</w:t>
            </w:r>
            <w:r w:rsidRPr="001B689E">
              <w:rPr>
                <w:rFonts w:ascii="Arial" w:eastAsia="Times New Roman" w:hAnsi="Arial" w:cs="Arial"/>
                <w:b/>
                <w:bCs/>
                <w:sz w:val="20"/>
                <w:szCs w:val="20"/>
              </w:rPr>
              <w:br/>
              <w:t xml:space="preserve">Information </w:t>
            </w:r>
          </w:p>
          <w:p w14:paraId="59FB6E13" w14:textId="77777777" w:rsidR="002C612F" w:rsidRPr="001B689E" w:rsidRDefault="002C612F" w:rsidP="001B689E">
            <w:pPr>
              <w:spacing w:after="0" w:line="240" w:lineRule="auto"/>
              <w:rPr>
                <w:rFonts w:ascii="Arial" w:eastAsia="Times New Roman" w:hAnsi="Arial" w:cs="Arial"/>
                <w:color w:val="FF0000"/>
                <w:sz w:val="24"/>
                <w:szCs w:val="24"/>
              </w:rPr>
            </w:pPr>
          </w:p>
        </w:tc>
        <w:tc>
          <w:tcPr>
            <w:tcW w:w="0" w:type="auto"/>
            <w:hideMark/>
          </w:tcPr>
          <w:p w14:paraId="1DBABC13" w14:textId="77777777" w:rsidR="00996998" w:rsidRPr="001B689E" w:rsidRDefault="00996998" w:rsidP="00E83DC1">
            <w:pPr>
              <w:spacing w:before="100" w:beforeAutospacing="1" w:after="100" w:afterAutospacing="1" w:line="240" w:lineRule="auto"/>
              <w:ind w:right="230"/>
              <w:rPr>
                <w:rFonts w:ascii="Arial" w:eastAsia="Times New Roman" w:hAnsi="Arial" w:cs="Arial"/>
                <w:sz w:val="20"/>
                <w:szCs w:val="20"/>
              </w:rPr>
            </w:pPr>
            <w:r w:rsidRPr="001B689E">
              <w:rPr>
                <w:rFonts w:ascii="Arial" w:eastAsia="Times New Roman" w:hAnsi="Arial" w:cs="Arial"/>
                <w:sz w:val="20"/>
                <w:szCs w:val="20"/>
              </w:rPr>
              <w:t xml:space="preserve">Founded in 1893 as a Land Grant University, </w:t>
            </w:r>
            <w:hyperlink r:id="rId9" w:history="1">
              <w:r w:rsidRPr="001B689E">
                <w:rPr>
                  <w:rFonts w:ascii="Arial" w:eastAsia="Times New Roman" w:hAnsi="Arial" w:cs="Arial"/>
                  <w:color w:val="0000FF"/>
                  <w:sz w:val="20"/>
                  <w:szCs w:val="20"/>
                  <w:u w:val="single"/>
                </w:rPr>
                <w:t>Montana State University</w:t>
              </w:r>
            </w:hyperlink>
            <w:r w:rsidRPr="001B689E">
              <w:rPr>
                <w:rFonts w:ascii="Arial" w:eastAsia="Times New Roman" w:hAnsi="Arial" w:cs="Arial"/>
                <w:sz w:val="20"/>
                <w:szCs w:val="20"/>
              </w:rPr>
              <w:t xml:space="preserve"> (MSU) is composed of nine academic colleges and a graduate school and boasts a friendly, supportive faculty and campus environment. Currently, the University hosts an enrollment of over 15,000 students, including approximately 2,000 graduate students. MSU is classified as one of 108 U.S. Research Universities (very high research activity) by the Carnegie Foundation.</w:t>
            </w:r>
          </w:p>
          <w:p w14:paraId="1FCDF155" w14:textId="77777777" w:rsidR="002C612F" w:rsidRPr="001B689E" w:rsidRDefault="001B689E" w:rsidP="002620C0">
            <w:pPr>
              <w:spacing w:before="100" w:beforeAutospacing="1" w:after="100" w:afterAutospacing="1" w:line="240" w:lineRule="auto"/>
              <w:ind w:right="230"/>
              <w:rPr>
                <w:rFonts w:ascii="Arial" w:eastAsia="Times New Roman" w:hAnsi="Arial" w:cs="Arial"/>
                <w:sz w:val="24"/>
                <w:szCs w:val="24"/>
              </w:rPr>
            </w:pPr>
            <w:r>
              <w:rPr>
                <w:rFonts w:ascii="Arial" w:hAnsi="Arial" w:cs="Arial"/>
                <w:sz w:val="20"/>
                <w:szCs w:val="20"/>
              </w:rPr>
              <w:t>The Department of Research Centers represents the 17 faculty, 14 professional technicians and 28 support staff that conduct research and outreach programs at seven off-campus research centers located throughout Montana</w:t>
            </w:r>
            <w:r w:rsidR="00E902CC">
              <w:rPr>
                <w:rFonts w:ascii="Arial" w:hAnsi="Arial" w:cs="Arial"/>
                <w:sz w:val="20"/>
                <w:szCs w:val="20"/>
              </w:rPr>
              <w:t xml:space="preserve">. </w:t>
            </w:r>
            <w:r>
              <w:rPr>
                <w:rFonts w:ascii="Arial" w:hAnsi="Arial" w:cs="Arial"/>
                <w:sz w:val="20"/>
                <w:szCs w:val="20"/>
              </w:rPr>
              <w:t>The Northern Agricultural Research Center (NARC) is a diversified crop and livestock research facility located seven miles southwest of Havre (pop. 10,000)</w:t>
            </w:r>
            <w:r w:rsidR="00CE2977">
              <w:rPr>
                <w:rFonts w:ascii="Arial" w:hAnsi="Arial" w:cs="Arial"/>
                <w:sz w:val="20"/>
                <w:szCs w:val="20"/>
              </w:rPr>
              <w:t xml:space="preserve">; see Google Earth </w:t>
            </w:r>
            <w:r w:rsidR="00B46D03">
              <w:rPr>
                <w:rFonts w:ascii="Arial" w:hAnsi="Arial" w:cs="Arial"/>
                <w:sz w:val="20"/>
                <w:szCs w:val="20"/>
              </w:rPr>
              <w:t>29’42.06” N and 47’58.07” W</w:t>
            </w:r>
            <w:r w:rsidR="00E902CC">
              <w:rPr>
                <w:rFonts w:ascii="Arial" w:hAnsi="Arial" w:cs="Arial"/>
                <w:sz w:val="20"/>
                <w:szCs w:val="20"/>
              </w:rPr>
              <w:t xml:space="preserve">. </w:t>
            </w:r>
            <w:r>
              <w:rPr>
                <w:rFonts w:ascii="Arial" w:hAnsi="Arial" w:cs="Arial"/>
                <w:sz w:val="20"/>
                <w:szCs w:val="20"/>
              </w:rPr>
              <w:t xml:space="preserve">Located on the rolling plains of north-central Montana along the Milk River, Havre resides in the northeast corner of the Golden Triangle, a major semi-arid crop production area for small grain, annual pulse, </w:t>
            </w:r>
            <w:r w:rsidR="002620C0">
              <w:rPr>
                <w:rFonts w:ascii="Arial" w:hAnsi="Arial" w:cs="Arial"/>
                <w:sz w:val="20"/>
                <w:szCs w:val="20"/>
              </w:rPr>
              <w:t>oilseed</w:t>
            </w:r>
            <w:r>
              <w:rPr>
                <w:rFonts w:ascii="Arial" w:hAnsi="Arial" w:cs="Arial"/>
                <w:sz w:val="20"/>
                <w:szCs w:val="20"/>
              </w:rPr>
              <w:t xml:space="preserve"> and forage crops</w:t>
            </w:r>
            <w:r w:rsidR="00E902CC">
              <w:rPr>
                <w:rFonts w:ascii="Arial" w:hAnsi="Arial" w:cs="Arial"/>
                <w:sz w:val="20"/>
                <w:szCs w:val="20"/>
              </w:rPr>
              <w:t xml:space="preserve">. </w:t>
            </w:r>
            <w:r>
              <w:rPr>
                <w:rFonts w:ascii="Arial" w:hAnsi="Arial" w:cs="Arial"/>
                <w:sz w:val="20"/>
                <w:szCs w:val="20"/>
              </w:rPr>
              <w:t>Nearly 30 percent of Montana’s wheat and barley production comes from the five counties surrounding Havre</w:t>
            </w:r>
            <w:r w:rsidR="00E902CC">
              <w:rPr>
                <w:rFonts w:ascii="Arial" w:hAnsi="Arial" w:cs="Arial"/>
                <w:sz w:val="20"/>
                <w:szCs w:val="20"/>
              </w:rPr>
              <w:t xml:space="preserve">. </w:t>
            </w:r>
            <w:r>
              <w:rPr>
                <w:rFonts w:ascii="Arial" w:hAnsi="Arial" w:cs="Arial"/>
                <w:sz w:val="20"/>
                <w:szCs w:val="20"/>
              </w:rPr>
              <w:t>Havre serves as a regional agricultural center, as well as a center for other commercial wholesale/retail-related business activities among the smaller communities within 100 to 150 miles. Montana State University – Northern, a sister institution of MSU, also is located at Havre and a joint teaching appointment (10-15%) with MSU-Northern is a possibility</w:t>
            </w:r>
            <w:r w:rsidR="00E902CC">
              <w:rPr>
                <w:rFonts w:ascii="Arial" w:hAnsi="Arial" w:cs="Arial"/>
                <w:sz w:val="20"/>
                <w:szCs w:val="20"/>
              </w:rPr>
              <w:t xml:space="preserve">. </w:t>
            </w:r>
            <w:r>
              <w:rPr>
                <w:rFonts w:ascii="Arial" w:hAnsi="Arial" w:cs="Arial"/>
                <w:sz w:val="20"/>
                <w:szCs w:val="20"/>
              </w:rPr>
              <w:t xml:space="preserve">Havre offers year-round recreational and cultural opportunities in close proximity to historic Fort </w:t>
            </w:r>
            <w:proofErr w:type="spellStart"/>
            <w:r>
              <w:rPr>
                <w:rFonts w:ascii="Arial" w:hAnsi="Arial" w:cs="Arial"/>
                <w:sz w:val="20"/>
                <w:szCs w:val="20"/>
              </w:rPr>
              <w:t>Assinniboine</w:t>
            </w:r>
            <w:proofErr w:type="spellEnd"/>
            <w:r>
              <w:rPr>
                <w:rFonts w:ascii="Arial" w:hAnsi="Arial" w:cs="Arial"/>
                <w:sz w:val="20"/>
                <w:szCs w:val="20"/>
              </w:rPr>
              <w:t>, Glacier National Park, Fort Peck Reservoir, the Missouri River and the Bear Paw Mountains.</w:t>
            </w:r>
          </w:p>
        </w:tc>
      </w:tr>
      <w:tr w:rsidR="002C612F" w:rsidRPr="001B689E" w14:paraId="74759103" w14:textId="77777777" w:rsidTr="002C612F">
        <w:trPr>
          <w:tblCellSpacing w:w="0" w:type="dxa"/>
        </w:trPr>
        <w:tc>
          <w:tcPr>
            <w:tcW w:w="0" w:type="auto"/>
            <w:gridSpan w:val="2"/>
            <w:vAlign w:val="center"/>
            <w:hideMark/>
          </w:tcPr>
          <w:p w14:paraId="0E29CBA1"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571EED27" w14:textId="77777777" w:rsidTr="002C612F">
        <w:trPr>
          <w:tblCellSpacing w:w="0" w:type="dxa"/>
        </w:trPr>
        <w:tc>
          <w:tcPr>
            <w:tcW w:w="0" w:type="auto"/>
            <w:hideMark/>
          </w:tcPr>
          <w:p w14:paraId="5D4922C3"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 xml:space="preserve">Overview </w:t>
            </w:r>
          </w:p>
        </w:tc>
        <w:tc>
          <w:tcPr>
            <w:tcW w:w="0" w:type="auto"/>
            <w:hideMark/>
          </w:tcPr>
          <w:p w14:paraId="59C78AA6" w14:textId="77777777" w:rsidR="002C612F" w:rsidRPr="001B689E" w:rsidRDefault="00D244F3" w:rsidP="00E83DC1">
            <w:pPr>
              <w:spacing w:after="0" w:line="240" w:lineRule="auto"/>
              <w:ind w:right="230"/>
              <w:rPr>
                <w:rFonts w:ascii="Arial" w:eastAsia="Times New Roman" w:hAnsi="Arial" w:cs="Arial"/>
                <w:color w:val="1F497D"/>
                <w:sz w:val="24"/>
                <w:szCs w:val="24"/>
              </w:rPr>
            </w:pPr>
            <w:r w:rsidRPr="001B689E">
              <w:rPr>
                <w:rFonts w:ascii="Arial" w:eastAsia="Times New Roman" w:hAnsi="Arial" w:cs="Arial"/>
                <w:color w:val="1F497D"/>
                <w:sz w:val="24"/>
                <w:szCs w:val="24"/>
              </w:rPr>
              <w:fldChar w:fldCharType="begin"/>
            </w:r>
            <w:r w:rsidRPr="001B689E">
              <w:rPr>
                <w:rFonts w:ascii="Arial" w:eastAsia="Times New Roman" w:hAnsi="Arial" w:cs="Arial"/>
                <w:color w:val="1F497D"/>
                <w:sz w:val="24"/>
                <w:szCs w:val="24"/>
              </w:rPr>
              <w:instrText xml:space="preserve"> FILLIN   \* MERGEFORMAT </w:instrText>
            </w:r>
            <w:r w:rsidRPr="001B689E">
              <w:rPr>
                <w:rFonts w:ascii="Arial" w:eastAsia="Times New Roman" w:hAnsi="Arial" w:cs="Arial"/>
                <w:color w:val="1F497D"/>
                <w:sz w:val="24"/>
                <w:szCs w:val="24"/>
              </w:rPr>
              <w:fldChar w:fldCharType="separate"/>
            </w:r>
            <w:r w:rsidR="003549C2">
              <w:rPr>
                <w:rFonts w:ascii="Arial" w:hAnsi="Arial" w:cs="Arial"/>
                <w:sz w:val="20"/>
                <w:szCs w:val="20"/>
              </w:rPr>
              <w:t>The Northern Agricultural Research Center consists of 3,000 acres at the main facility with an additional 3,960 acres of grazing land located in the nearby Bear Paw Mountains</w:t>
            </w:r>
            <w:r w:rsidR="00E902CC">
              <w:rPr>
                <w:rFonts w:ascii="Arial" w:hAnsi="Arial" w:cs="Arial"/>
                <w:sz w:val="20"/>
                <w:szCs w:val="20"/>
              </w:rPr>
              <w:t xml:space="preserve">. </w:t>
            </w:r>
            <w:r w:rsidR="003549C2">
              <w:rPr>
                <w:rFonts w:ascii="Arial" w:hAnsi="Arial" w:cs="Arial"/>
                <w:sz w:val="20"/>
                <w:szCs w:val="20"/>
              </w:rPr>
              <w:t>The 3,000 acres on the main facility supports both crop and livestock research activities which is distinctly unique to MSU</w:t>
            </w:r>
            <w:r w:rsidR="00E902CC">
              <w:rPr>
                <w:rFonts w:ascii="Arial" w:hAnsi="Arial" w:cs="Arial"/>
                <w:sz w:val="20"/>
                <w:szCs w:val="20"/>
              </w:rPr>
              <w:t xml:space="preserve">. </w:t>
            </w:r>
            <w:r w:rsidR="003549C2">
              <w:rPr>
                <w:rFonts w:ascii="Arial" w:hAnsi="Arial" w:cs="Arial"/>
                <w:sz w:val="20"/>
                <w:szCs w:val="20"/>
              </w:rPr>
              <w:t>The research center has recently completed $2.8 million of construction and renovation, including a new $2.1 million office/laboratory complex. In the spring of 2014, two center pivots suitable for research will be installed. The current research center staff consists of three faculty, two operations managers, two master’s level technicians, and eight support personnel</w:t>
            </w:r>
            <w:r w:rsidR="00E902CC">
              <w:rPr>
                <w:rFonts w:ascii="Arial" w:hAnsi="Arial" w:cs="Arial"/>
                <w:sz w:val="20"/>
                <w:szCs w:val="20"/>
              </w:rPr>
              <w:t xml:space="preserve">. </w:t>
            </w:r>
            <w:r w:rsidR="003549C2">
              <w:rPr>
                <w:rFonts w:ascii="Arial" w:hAnsi="Arial" w:cs="Arial"/>
                <w:sz w:val="20"/>
                <w:szCs w:val="20"/>
              </w:rPr>
              <w:t>A master’s level technician fully paid by MAES for three years and 50% thereafter will support this position. A local advisory board made up of area producers and industry representatives from the five surrounding counties, provides guidance on NARC research priorities</w:t>
            </w:r>
            <w:r w:rsidR="00E902CC">
              <w:rPr>
                <w:rFonts w:ascii="Arial" w:hAnsi="Arial" w:cs="Arial"/>
                <w:sz w:val="20"/>
                <w:szCs w:val="20"/>
              </w:rPr>
              <w:t xml:space="preserve">. </w:t>
            </w:r>
            <w:r w:rsidR="003549C2">
              <w:rPr>
                <w:rFonts w:ascii="Arial" w:hAnsi="Arial" w:cs="Arial"/>
                <w:sz w:val="20"/>
                <w:szCs w:val="20"/>
              </w:rPr>
              <w:t xml:space="preserve">Additional information about the Montana Agricultural Experiment Station, the Department of Research Centers and the Northern Agricultural Research Center may be found by accessing MSU's College of Agriculture web page </w:t>
            </w:r>
            <w:proofErr w:type="gramStart"/>
            <w:r w:rsidR="003549C2">
              <w:rPr>
                <w:rFonts w:ascii="Arial" w:hAnsi="Arial" w:cs="Arial"/>
                <w:sz w:val="20"/>
                <w:szCs w:val="20"/>
              </w:rPr>
              <w:t xml:space="preserve">at </w:t>
            </w:r>
            <w:proofErr w:type="gramEnd"/>
            <w:hyperlink r:id="rId10" w:history="1">
              <w:r w:rsidR="003549C2">
                <w:rPr>
                  <w:rStyle w:val="Hyperlink"/>
                  <w:rFonts w:ascii="Arial" w:hAnsi="Arial" w:cs="Arial"/>
                  <w:sz w:val="20"/>
                  <w:szCs w:val="20"/>
                </w:rPr>
                <w:t>http://ag.montana.edu/maes.htm</w:t>
              </w:r>
            </w:hyperlink>
            <w:r w:rsidR="003549C2">
              <w:rPr>
                <w:rFonts w:ascii="Arial" w:hAnsi="Arial" w:cs="Arial"/>
                <w:sz w:val="20"/>
                <w:szCs w:val="20"/>
              </w:rPr>
              <w:t>.</w:t>
            </w:r>
            <w:r w:rsidRPr="001B689E">
              <w:rPr>
                <w:rFonts w:ascii="Arial" w:eastAsia="Times New Roman" w:hAnsi="Arial" w:cs="Arial"/>
                <w:color w:val="1F497D"/>
                <w:sz w:val="24"/>
                <w:szCs w:val="24"/>
              </w:rPr>
              <w:fldChar w:fldCharType="end"/>
            </w:r>
          </w:p>
        </w:tc>
      </w:tr>
      <w:tr w:rsidR="002C612F" w:rsidRPr="001B689E" w14:paraId="46A19C1B" w14:textId="77777777" w:rsidTr="002C612F">
        <w:trPr>
          <w:tblCellSpacing w:w="0" w:type="dxa"/>
        </w:trPr>
        <w:tc>
          <w:tcPr>
            <w:tcW w:w="0" w:type="auto"/>
            <w:gridSpan w:val="2"/>
            <w:vAlign w:val="center"/>
            <w:hideMark/>
          </w:tcPr>
          <w:p w14:paraId="587CCBC1"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676C4305" w14:textId="77777777" w:rsidTr="002C612F">
        <w:trPr>
          <w:tblCellSpacing w:w="0" w:type="dxa"/>
        </w:trPr>
        <w:tc>
          <w:tcPr>
            <w:tcW w:w="0" w:type="auto"/>
            <w:hideMark/>
          </w:tcPr>
          <w:p w14:paraId="40EE8E5A"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Duties and</w:t>
            </w:r>
            <w:r w:rsidRPr="001B689E">
              <w:rPr>
                <w:rFonts w:ascii="Arial" w:eastAsia="Times New Roman" w:hAnsi="Arial" w:cs="Arial"/>
                <w:b/>
                <w:bCs/>
                <w:sz w:val="20"/>
                <w:szCs w:val="20"/>
              </w:rPr>
              <w:br/>
              <w:t xml:space="preserve">Responsibilities </w:t>
            </w:r>
          </w:p>
        </w:tc>
        <w:tc>
          <w:tcPr>
            <w:tcW w:w="0" w:type="auto"/>
            <w:hideMark/>
          </w:tcPr>
          <w:p w14:paraId="1AD7E4AB" w14:textId="79DD25EF" w:rsidR="002C612F" w:rsidRPr="001B689E" w:rsidRDefault="003549C2" w:rsidP="00275626">
            <w:pPr>
              <w:spacing w:before="100" w:beforeAutospacing="1" w:after="100" w:afterAutospacing="1" w:line="240" w:lineRule="auto"/>
              <w:ind w:right="230"/>
              <w:rPr>
                <w:rFonts w:ascii="Arial" w:eastAsia="Times New Roman" w:hAnsi="Arial" w:cs="Arial"/>
                <w:color w:val="1F497D"/>
                <w:sz w:val="24"/>
                <w:szCs w:val="24"/>
              </w:rPr>
            </w:pPr>
            <w:r>
              <w:rPr>
                <w:rFonts w:ascii="Arial" w:hAnsi="Arial" w:cs="Arial"/>
                <w:sz w:val="20"/>
                <w:szCs w:val="20"/>
              </w:rPr>
              <w:t xml:space="preserve">Develop an applied field research program that investigates the integration of cultural practices, soil science/nutrient management and input variables to enhance the economic potential and sustainability of crop production systems in north central Montana and throughout the region, with an emphasis on small grain cropping systems. </w:t>
            </w:r>
            <w:r w:rsidR="00617F1F">
              <w:rPr>
                <w:rFonts w:ascii="Arial" w:hAnsi="Arial" w:cs="Arial"/>
                <w:sz w:val="20"/>
                <w:szCs w:val="20"/>
              </w:rPr>
              <w:t xml:space="preserve">This research program will be </w:t>
            </w:r>
            <w:r w:rsidR="00275626">
              <w:rPr>
                <w:rFonts w:ascii="Arial" w:hAnsi="Arial" w:cs="Arial"/>
                <w:sz w:val="20"/>
                <w:szCs w:val="20"/>
              </w:rPr>
              <w:t xml:space="preserve">work in collaboration with the existing variety development and variety test program </w:t>
            </w:r>
            <w:r w:rsidR="00617F1F">
              <w:rPr>
                <w:rFonts w:ascii="Arial" w:hAnsi="Arial" w:cs="Arial"/>
                <w:sz w:val="20"/>
                <w:szCs w:val="20"/>
              </w:rPr>
              <w:t>currently managed by a full-time professional scientist.</w:t>
            </w:r>
            <w:r>
              <w:rPr>
                <w:rFonts w:ascii="Arial" w:hAnsi="Arial" w:cs="Arial"/>
                <w:sz w:val="20"/>
                <w:szCs w:val="20"/>
              </w:rPr>
              <w:t xml:space="preserve"> The incumbent is expected to cooperate with </w:t>
            </w:r>
            <w:r w:rsidR="00617F1F">
              <w:rPr>
                <w:rFonts w:ascii="Arial" w:hAnsi="Arial" w:cs="Arial"/>
                <w:sz w:val="20"/>
                <w:szCs w:val="20"/>
              </w:rPr>
              <w:t xml:space="preserve">this program, </w:t>
            </w:r>
            <w:r>
              <w:rPr>
                <w:rFonts w:ascii="Arial" w:hAnsi="Arial" w:cs="Arial"/>
                <w:sz w:val="20"/>
                <w:szCs w:val="20"/>
              </w:rPr>
              <w:t xml:space="preserve">other public-sector scientists, extension personnel, farmers, private industry, advisory groups and commodity organizations to develop research priorities and assist in developing management recommendations. Expectations for scholarship include publication in refereed journals and </w:t>
            </w:r>
            <w:r>
              <w:rPr>
                <w:rFonts w:ascii="Arial" w:hAnsi="Arial" w:cs="Arial"/>
                <w:sz w:val="20"/>
                <w:szCs w:val="20"/>
              </w:rPr>
              <w:lastRenderedPageBreak/>
              <w:t>reviewed materials, presentation at scientific and producer meetings, development of extension-related materials, and teaching of discipline-related topics to accommodate student demand. Securing extramural funds from state, regional and national sources, as well as the agricultural industry, is required. Should the candidate desire</w:t>
            </w:r>
            <w:r w:rsidR="00E902CC">
              <w:rPr>
                <w:rFonts w:ascii="Arial" w:hAnsi="Arial" w:cs="Arial"/>
                <w:sz w:val="20"/>
                <w:szCs w:val="20"/>
              </w:rPr>
              <w:t>,</w:t>
            </w:r>
            <w:r>
              <w:rPr>
                <w:rFonts w:ascii="Arial" w:hAnsi="Arial" w:cs="Arial"/>
                <w:sz w:val="20"/>
                <w:szCs w:val="20"/>
              </w:rPr>
              <w:t xml:space="preserve"> there may be an opportunity for a joint</w:t>
            </w:r>
            <w:r w:rsidR="00E83DC1">
              <w:rPr>
                <w:rFonts w:ascii="Arial" w:hAnsi="Arial" w:cs="Arial"/>
                <w:sz w:val="20"/>
                <w:szCs w:val="20"/>
              </w:rPr>
              <w:t xml:space="preserve"> </w:t>
            </w:r>
            <w:r>
              <w:rPr>
                <w:rFonts w:ascii="Arial" w:hAnsi="Arial" w:cs="Arial"/>
                <w:sz w:val="20"/>
                <w:szCs w:val="20"/>
              </w:rPr>
              <w:t>10-15% teaching appointment with MSU – Northern in their Food Systems/Agriculture curriculum.</w:t>
            </w:r>
          </w:p>
        </w:tc>
      </w:tr>
      <w:tr w:rsidR="002C612F" w:rsidRPr="001B689E" w14:paraId="13CDFCFD" w14:textId="77777777" w:rsidTr="002C612F">
        <w:trPr>
          <w:tblCellSpacing w:w="0" w:type="dxa"/>
        </w:trPr>
        <w:tc>
          <w:tcPr>
            <w:tcW w:w="0" w:type="auto"/>
            <w:gridSpan w:val="2"/>
            <w:vAlign w:val="center"/>
            <w:hideMark/>
          </w:tcPr>
          <w:p w14:paraId="3F53FAEC"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lastRenderedPageBreak/>
              <w:t> </w:t>
            </w:r>
          </w:p>
        </w:tc>
      </w:tr>
      <w:tr w:rsidR="000B21A5" w:rsidRPr="001B689E" w14:paraId="5ED703D6" w14:textId="77777777" w:rsidTr="002C612F">
        <w:trPr>
          <w:tblCellSpacing w:w="0" w:type="dxa"/>
        </w:trPr>
        <w:tc>
          <w:tcPr>
            <w:tcW w:w="0" w:type="auto"/>
            <w:hideMark/>
          </w:tcPr>
          <w:p w14:paraId="606F33CD" w14:textId="77777777" w:rsidR="002C612F" w:rsidRPr="001B689E" w:rsidRDefault="002C612F" w:rsidP="002C612F">
            <w:pPr>
              <w:spacing w:after="0" w:line="240" w:lineRule="auto"/>
              <w:rPr>
                <w:rFonts w:ascii="Arial" w:eastAsia="Times New Roman" w:hAnsi="Arial" w:cs="Arial"/>
                <w:b/>
                <w:bCs/>
                <w:sz w:val="20"/>
                <w:szCs w:val="20"/>
              </w:rPr>
            </w:pPr>
            <w:r w:rsidRPr="001B689E">
              <w:rPr>
                <w:rFonts w:ascii="Arial" w:eastAsia="Times New Roman" w:hAnsi="Arial" w:cs="Arial"/>
                <w:b/>
                <w:bCs/>
                <w:sz w:val="20"/>
                <w:szCs w:val="20"/>
              </w:rPr>
              <w:t>Required</w:t>
            </w:r>
            <w:r w:rsidRPr="001B689E">
              <w:rPr>
                <w:rFonts w:ascii="Arial" w:eastAsia="Times New Roman" w:hAnsi="Arial" w:cs="Arial"/>
                <w:b/>
                <w:bCs/>
                <w:sz w:val="20"/>
                <w:szCs w:val="20"/>
              </w:rPr>
              <w:br/>
              <w:t xml:space="preserve">Qualifications </w:t>
            </w:r>
          </w:p>
          <w:p w14:paraId="25231AAA" w14:textId="77777777" w:rsidR="001B689E" w:rsidRPr="001B689E" w:rsidRDefault="001B689E" w:rsidP="001B689E">
            <w:pPr>
              <w:spacing w:after="0" w:line="240" w:lineRule="auto"/>
              <w:rPr>
                <w:rFonts w:ascii="Arial" w:eastAsia="Times New Roman" w:hAnsi="Arial" w:cs="Arial"/>
                <w:sz w:val="24"/>
                <w:szCs w:val="24"/>
              </w:rPr>
            </w:pPr>
          </w:p>
          <w:p w14:paraId="4EC2A168" w14:textId="77777777" w:rsidR="00501C4A" w:rsidRPr="001B689E" w:rsidRDefault="00501C4A" w:rsidP="00471CC8">
            <w:pPr>
              <w:spacing w:after="0" w:line="240" w:lineRule="auto"/>
              <w:rPr>
                <w:rFonts w:ascii="Arial" w:eastAsia="Times New Roman" w:hAnsi="Arial" w:cs="Arial"/>
                <w:sz w:val="24"/>
                <w:szCs w:val="24"/>
              </w:rPr>
            </w:pPr>
          </w:p>
        </w:tc>
        <w:tc>
          <w:tcPr>
            <w:tcW w:w="0" w:type="auto"/>
            <w:hideMark/>
          </w:tcPr>
          <w:p w14:paraId="1BB6EEB9" w14:textId="77777777" w:rsidR="001B689E" w:rsidRPr="001B689E" w:rsidRDefault="001B689E" w:rsidP="00275626">
            <w:pPr>
              <w:numPr>
                <w:ilvl w:val="0"/>
                <w:numId w:val="13"/>
              </w:numPr>
              <w:spacing w:after="0"/>
              <w:ind w:left="459" w:right="230" w:hanging="459"/>
              <w:rPr>
                <w:rFonts w:ascii="Arial" w:hAnsi="Arial" w:cs="Arial"/>
                <w:sz w:val="20"/>
                <w:szCs w:val="20"/>
              </w:rPr>
            </w:pPr>
            <w:r w:rsidRPr="001B689E">
              <w:rPr>
                <w:rFonts w:ascii="Arial" w:hAnsi="Arial" w:cs="Arial"/>
                <w:sz w:val="20"/>
                <w:szCs w:val="20"/>
              </w:rPr>
              <w:t>Earned Doctorate in Agronomy, Crop Science or Related Discipline.</w:t>
            </w:r>
          </w:p>
          <w:p w14:paraId="53F0DDD0" w14:textId="77777777" w:rsidR="001B689E" w:rsidRPr="001B689E" w:rsidRDefault="001B689E" w:rsidP="00275626">
            <w:pPr>
              <w:numPr>
                <w:ilvl w:val="0"/>
                <w:numId w:val="13"/>
              </w:numPr>
              <w:spacing w:after="0"/>
              <w:ind w:left="459" w:right="230" w:hanging="459"/>
              <w:rPr>
                <w:rFonts w:ascii="Arial" w:hAnsi="Arial" w:cs="Arial"/>
                <w:sz w:val="20"/>
                <w:szCs w:val="20"/>
              </w:rPr>
            </w:pPr>
            <w:r w:rsidRPr="001B689E">
              <w:rPr>
                <w:rFonts w:ascii="Arial" w:eastAsia="Times New Roman" w:hAnsi="Arial" w:cs="Arial"/>
                <w:sz w:val="20"/>
                <w:szCs w:val="20"/>
              </w:rPr>
              <w:t>Documented experience in applied small grain centered cropping systems research.</w:t>
            </w:r>
          </w:p>
          <w:p w14:paraId="5A7A4DA7" w14:textId="77777777" w:rsidR="001B689E" w:rsidRPr="001B689E" w:rsidRDefault="001B689E" w:rsidP="00275626">
            <w:pPr>
              <w:numPr>
                <w:ilvl w:val="0"/>
                <w:numId w:val="13"/>
              </w:numPr>
              <w:spacing w:after="0"/>
              <w:ind w:left="459" w:right="230" w:hanging="459"/>
              <w:rPr>
                <w:rFonts w:ascii="Arial" w:hAnsi="Arial" w:cs="Arial"/>
                <w:sz w:val="20"/>
                <w:szCs w:val="20"/>
              </w:rPr>
            </w:pPr>
            <w:r w:rsidRPr="001B689E">
              <w:rPr>
                <w:rFonts w:ascii="Arial" w:eastAsia="Times New Roman" w:hAnsi="Arial" w:cs="Arial"/>
                <w:sz w:val="20"/>
                <w:szCs w:val="20"/>
              </w:rPr>
              <w:t>Demonstrated experience in planning, designing and implementing field research, and interpreting research results using accepted, innovative and strategic scientific methodology.</w:t>
            </w:r>
          </w:p>
          <w:p w14:paraId="2101D863" w14:textId="77777777" w:rsidR="00CD1059" w:rsidRPr="001B689E" w:rsidRDefault="001B689E" w:rsidP="00275626">
            <w:pPr>
              <w:numPr>
                <w:ilvl w:val="0"/>
                <w:numId w:val="13"/>
              </w:numPr>
              <w:spacing w:after="0"/>
              <w:ind w:left="459" w:right="230" w:hanging="459"/>
              <w:rPr>
                <w:rFonts w:ascii="Arial" w:hAnsi="Arial" w:cs="Arial"/>
                <w:sz w:val="20"/>
                <w:szCs w:val="20"/>
              </w:rPr>
            </w:pPr>
            <w:r w:rsidRPr="001B689E">
              <w:rPr>
                <w:rFonts w:ascii="Arial" w:hAnsi="Arial" w:cs="Arial"/>
                <w:sz w:val="20"/>
                <w:szCs w:val="20"/>
              </w:rPr>
              <w:t>Experience effectively communicating, both verbally and in writing, with clientele including students, agricultural producers, extension personnel, industry representatives and scientists.</w:t>
            </w:r>
          </w:p>
        </w:tc>
      </w:tr>
      <w:tr w:rsidR="002C612F" w:rsidRPr="001B689E" w14:paraId="19D1581A" w14:textId="77777777" w:rsidTr="002C612F">
        <w:trPr>
          <w:tblCellSpacing w:w="0" w:type="dxa"/>
        </w:trPr>
        <w:tc>
          <w:tcPr>
            <w:tcW w:w="0" w:type="auto"/>
            <w:gridSpan w:val="2"/>
            <w:vAlign w:val="center"/>
            <w:hideMark/>
          </w:tcPr>
          <w:p w14:paraId="79BB1995"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61FB6CA7" w14:textId="77777777" w:rsidTr="002C612F">
        <w:trPr>
          <w:tblCellSpacing w:w="0" w:type="dxa"/>
        </w:trPr>
        <w:tc>
          <w:tcPr>
            <w:tcW w:w="0" w:type="auto"/>
            <w:hideMark/>
          </w:tcPr>
          <w:p w14:paraId="0F2D9160" w14:textId="77777777" w:rsidR="002C612F" w:rsidRPr="001B689E" w:rsidRDefault="002C612F" w:rsidP="002C612F">
            <w:pPr>
              <w:spacing w:after="0" w:line="240" w:lineRule="auto"/>
              <w:rPr>
                <w:rFonts w:ascii="Arial" w:eastAsia="Times New Roman" w:hAnsi="Arial" w:cs="Arial"/>
                <w:b/>
                <w:bCs/>
                <w:sz w:val="20"/>
                <w:szCs w:val="20"/>
              </w:rPr>
            </w:pPr>
            <w:r w:rsidRPr="001B689E">
              <w:rPr>
                <w:rFonts w:ascii="Arial" w:eastAsia="Times New Roman" w:hAnsi="Arial" w:cs="Arial"/>
                <w:b/>
                <w:bCs/>
                <w:sz w:val="20"/>
                <w:szCs w:val="20"/>
              </w:rPr>
              <w:t>Preferred</w:t>
            </w:r>
            <w:r w:rsidRPr="001B689E">
              <w:rPr>
                <w:rFonts w:ascii="Arial" w:eastAsia="Times New Roman" w:hAnsi="Arial" w:cs="Arial"/>
                <w:b/>
                <w:bCs/>
                <w:sz w:val="20"/>
                <w:szCs w:val="20"/>
              </w:rPr>
              <w:br/>
              <w:t xml:space="preserve">Qualifications </w:t>
            </w:r>
          </w:p>
          <w:p w14:paraId="622EBEA1" w14:textId="77777777" w:rsidR="00501C4A" w:rsidRPr="001B689E" w:rsidRDefault="00501C4A" w:rsidP="00501C4A">
            <w:pPr>
              <w:spacing w:after="0" w:line="240" w:lineRule="auto"/>
              <w:rPr>
                <w:rFonts w:ascii="Arial" w:eastAsia="Times New Roman" w:hAnsi="Arial" w:cs="Arial"/>
                <w:sz w:val="24"/>
                <w:szCs w:val="24"/>
              </w:rPr>
            </w:pPr>
          </w:p>
        </w:tc>
        <w:tc>
          <w:tcPr>
            <w:tcW w:w="0" w:type="auto"/>
            <w:hideMark/>
          </w:tcPr>
          <w:p w14:paraId="36540D84" w14:textId="77777777" w:rsidR="001B689E" w:rsidRDefault="001B689E" w:rsidP="00275626">
            <w:pPr>
              <w:numPr>
                <w:ilvl w:val="0"/>
                <w:numId w:val="14"/>
              </w:numPr>
              <w:spacing w:after="0"/>
              <w:ind w:left="459" w:right="230" w:hanging="461"/>
              <w:rPr>
                <w:rFonts w:ascii="Arial" w:hAnsi="Arial" w:cs="Arial"/>
                <w:sz w:val="20"/>
                <w:szCs w:val="20"/>
              </w:rPr>
            </w:pPr>
            <w:r w:rsidRPr="001B10CA">
              <w:rPr>
                <w:rFonts w:ascii="Arial" w:hAnsi="Arial" w:cs="Arial"/>
                <w:sz w:val="20"/>
                <w:szCs w:val="20"/>
              </w:rPr>
              <w:t>Documented grant writing experience.</w:t>
            </w:r>
          </w:p>
          <w:p w14:paraId="5197516D" w14:textId="77777777" w:rsidR="001B689E" w:rsidRDefault="001B689E" w:rsidP="00275626">
            <w:pPr>
              <w:numPr>
                <w:ilvl w:val="0"/>
                <w:numId w:val="14"/>
              </w:numPr>
              <w:spacing w:after="0"/>
              <w:ind w:left="459" w:right="230" w:hanging="461"/>
              <w:rPr>
                <w:rFonts w:ascii="Arial" w:hAnsi="Arial" w:cs="Arial"/>
                <w:sz w:val="20"/>
                <w:szCs w:val="20"/>
              </w:rPr>
            </w:pPr>
            <w:r w:rsidRPr="001B10CA">
              <w:rPr>
                <w:rFonts w:ascii="Arial" w:hAnsi="Arial" w:cs="Arial"/>
                <w:sz w:val="20"/>
                <w:szCs w:val="20"/>
              </w:rPr>
              <w:t>Post-doctoral experienc</w:t>
            </w:r>
            <w:r>
              <w:rPr>
                <w:rFonts w:ascii="Arial" w:hAnsi="Arial" w:cs="Arial"/>
                <w:sz w:val="20"/>
                <w:szCs w:val="20"/>
              </w:rPr>
              <w:t>e in cropping systems research.</w:t>
            </w:r>
          </w:p>
          <w:p w14:paraId="351B9F96" w14:textId="77777777" w:rsidR="001B689E" w:rsidRDefault="001B689E" w:rsidP="00275626">
            <w:pPr>
              <w:numPr>
                <w:ilvl w:val="0"/>
                <w:numId w:val="14"/>
              </w:numPr>
              <w:spacing w:after="0"/>
              <w:ind w:left="459" w:right="230" w:hanging="461"/>
              <w:rPr>
                <w:rFonts w:ascii="Arial" w:hAnsi="Arial" w:cs="Arial"/>
                <w:sz w:val="20"/>
                <w:szCs w:val="20"/>
              </w:rPr>
            </w:pPr>
            <w:r w:rsidRPr="001B689E">
              <w:rPr>
                <w:rFonts w:ascii="Arial" w:hAnsi="Arial" w:cs="Arial"/>
                <w:sz w:val="20"/>
                <w:szCs w:val="20"/>
              </w:rPr>
              <w:t>Experience with small grain production systems under semi-arid conditions typical of the Northern Great Plains region of North America.</w:t>
            </w:r>
          </w:p>
          <w:p w14:paraId="7FC600ED" w14:textId="77777777" w:rsidR="001B689E" w:rsidRDefault="001B689E" w:rsidP="00275626">
            <w:pPr>
              <w:numPr>
                <w:ilvl w:val="0"/>
                <w:numId w:val="14"/>
              </w:numPr>
              <w:spacing w:after="0"/>
              <w:ind w:left="459" w:right="230" w:hanging="461"/>
              <w:rPr>
                <w:rFonts w:ascii="Arial" w:hAnsi="Arial" w:cs="Arial"/>
                <w:sz w:val="20"/>
                <w:szCs w:val="20"/>
              </w:rPr>
            </w:pPr>
            <w:r w:rsidRPr="001B689E">
              <w:rPr>
                <w:rFonts w:ascii="Arial" w:eastAsia="Times New Roman" w:hAnsi="Arial" w:cs="Arial"/>
                <w:sz w:val="20"/>
                <w:szCs w:val="20"/>
              </w:rPr>
              <w:t>Established scientific publication record commensurate with training and experience.</w:t>
            </w:r>
          </w:p>
          <w:p w14:paraId="2CC3F261" w14:textId="22EA5C5E" w:rsidR="00617F1F" w:rsidRPr="00275626" w:rsidRDefault="00617F1F" w:rsidP="00275626">
            <w:pPr>
              <w:spacing w:after="0"/>
              <w:ind w:left="459" w:hanging="461"/>
              <w:rPr>
                <w:rFonts w:ascii="Arial" w:eastAsia="Times New Roman" w:hAnsi="Arial" w:cs="Arial"/>
                <w:sz w:val="20"/>
                <w:szCs w:val="20"/>
              </w:rPr>
            </w:pPr>
            <w:r>
              <w:rPr>
                <w:rFonts w:ascii="Arial" w:eastAsia="Times New Roman" w:hAnsi="Arial" w:cs="Arial"/>
                <w:sz w:val="20"/>
                <w:szCs w:val="20"/>
              </w:rPr>
              <w:t>5</w:t>
            </w:r>
            <w:r w:rsidR="00E902CC">
              <w:rPr>
                <w:rFonts w:ascii="Arial" w:eastAsia="Times New Roman" w:hAnsi="Arial" w:cs="Arial"/>
                <w:sz w:val="20"/>
                <w:szCs w:val="20"/>
              </w:rPr>
              <w:t xml:space="preserve">. </w:t>
            </w:r>
            <w:r>
              <w:rPr>
                <w:rFonts w:ascii="Arial" w:eastAsia="Times New Roman" w:hAnsi="Arial" w:cs="Arial"/>
                <w:sz w:val="20"/>
                <w:szCs w:val="20"/>
              </w:rPr>
              <w:t xml:space="preserve">    </w:t>
            </w:r>
            <w:r w:rsidRPr="001B10CA">
              <w:rPr>
                <w:rFonts w:ascii="Arial" w:eastAsia="Times New Roman" w:hAnsi="Arial" w:cs="Arial"/>
                <w:sz w:val="20"/>
                <w:szCs w:val="20"/>
              </w:rPr>
              <w:t xml:space="preserve">Experience </w:t>
            </w:r>
            <w:r>
              <w:rPr>
                <w:rFonts w:ascii="Arial" w:eastAsia="Times New Roman" w:hAnsi="Arial" w:cs="Arial"/>
                <w:sz w:val="20"/>
                <w:szCs w:val="20"/>
              </w:rPr>
              <w:t>in integrating cultural practices, soil science/soil fertility and other variable input research in</w:t>
            </w:r>
            <w:r w:rsidR="00275626">
              <w:rPr>
                <w:rFonts w:ascii="Arial" w:eastAsia="Times New Roman" w:hAnsi="Arial" w:cs="Arial"/>
                <w:sz w:val="20"/>
                <w:szCs w:val="20"/>
              </w:rPr>
              <w:t xml:space="preserve"> </w:t>
            </w:r>
            <w:r>
              <w:rPr>
                <w:rFonts w:ascii="Arial" w:eastAsia="Times New Roman" w:hAnsi="Arial" w:cs="Arial"/>
                <w:sz w:val="20"/>
                <w:szCs w:val="20"/>
              </w:rPr>
              <w:t xml:space="preserve">small grains centered cropping systems. </w:t>
            </w:r>
          </w:p>
          <w:p w14:paraId="74364B80" w14:textId="77777777" w:rsidR="00753B87" w:rsidRPr="001B689E" w:rsidRDefault="00753B87" w:rsidP="00617F1F">
            <w:pPr>
              <w:spacing w:after="0"/>
              <w:ind w:left="523" w:right="230"/>
              <w:rPr>
                <w:rFonts w:ascii="Arial" w:hAnsi="Arial" w:cs="Arial"/>
                <w:sz w:val="20"/>
                <w:szCs w:val="20"/>
              </w:rPr>
            </w:pPr>
          </w:p>
        </w:tc>
      </w:tr>
      <w:tr w:rsidR="002C612F" w:rsidRPr="001B689E" w14:paraId="39B0A89B" w14:textId="77777777" w:rsidTr="002C612F">
        <w:trPr>
          <w:tblCellSpacing w:w="0" w:type="dxa"/>
        </w:trPr>
        <w:tc>
          <w:tcPr>
            <w:tcW w:w="0" w:type="auto"/>
            <w:gridSpan w:val="2"/>
            <w:vAlign w:val="center"/>
            <w:hideMark/>
          </w:tcPr>
          <w:p w14:paraId="058425F4" w14:textId="77777777" w:rsidR="002C612F" w:rsidRPr="001B689E" w:rsidRDefault="002C612F" w:rsidP="002C612F">
            <w:pPr>
              <w:spacing w:after="0" w:line="240" w:lineRule="auto"/>
              <w:rPr>
                <w:rFonts w:ascii="Arial" w:eastAsia="Times New Roman" w:hAnsi="Arial" w:cs="Arial"/>
                <w:color w:val="1F497D"/>
                <w:sz w:val="24"/>
                <w:szCs w:val="24"/>
              </w:rPr>
            </w:pPr>
            <w:r w:rsidRPr="001B689E">
              <w:rPr>
                <w:rFonts w:ascii="Arial" w:eastAsia="Times New Roman" w:hAnsi="Arial" w:cs="Arial"/>
                <w:color w:val="1F497D"/>
                <w:sz w:val="15"/>
                <w:szCs w:val="15"/>
              </w:rPr>
              <w:t> </w:t>
            </w:r>
          </w:p>
        </w:tc>
      </w:tr>
      <w:tr w:rsidR="000B21A5" w:rsidRPr="001B689E" w14:paraId="07443061" w14:textId="77777777" w:rsidTr="002C612F">
        <w:trPr>
          <w:tblCellSpacing w:w="0" w:type="dxa"/>
        </w:trPr>
        <w:tc>
          <w:tcPr>
            <w:tcW w:w="0" w:type="auto"/>
            <w:hideMark/>
          </w:tcPr>
          <w:p w14:paraId="4941072B" w14:textId="77777777" w:rsidR="002C612F" w:rsidRPr="001B689E" w:rsidRDefault="002C612F" w:rsidP="002C612F">
            <w:pPr>
              <w:spacing w:after="0" w:line="240" w:lineRule="auto"/>
              <w:rPr>
                <w:rFonts w:ascii="Arial" w:eastAsia="Times New Roman" w:hAnsi="Arial" w:cs="Arial"/>
                <w:b/>
                <w:bCs/>
                <w:sz w:val="20"/>
                <w:szCs w:val="20"/>
              </w:rPr>
            </w:pPr>
            <w:r w:rsidRPr="001B689E">
              <w:rPr>
                <w:rFonts w:ascii="Arial" w:eastAsia="Times New Roman" w:hAnsi="Arial" w:cs="Arial"/>
                <w:b/>
                <w:bCs/>
                <w:sz w:val="20"/>
                <w:szCs w:val="20"/>
              </w:rPr>
              <w:t>The Successful</w:t>
            </w:r>
            <w:r w:rsidRPr="001B689E">
              <w:rPr>
                <w:rFonts w:ascii="Arial" w:eastAsia="Times New Roman" w:hAnsi="Arial" w:cs="Arial"/>
                <w:b/>
                <w:bCs/>
                <w:sz w:val="20"/>
                <w:szCs w:val="20"/>
              </w:rPr>
              <w:br/>
              <w:t xml:space="preserve">Candidate Will </w:t>
            </w:r>
          </w:p>
          <w:p w14:paraId="5EBCD3B0" w14:textId="77777777" w:rsidR="003549C2" w:rsidRPr="001B689E" w:rsidRDefault="003549C2" w:rsidP="003549C2">
            <w:pPr>
              <w:spacing w:after="0" w:line="240" w:lineRule="auto"/>
              <w:rPr>
                <w:rFonts w:ascii="Arial" w:eastAsia="Times New Roman" w:hAnsi="Arial" w:cs="Arial"/>
                <w:sz w:val="24"/>
                <w:szCs w:val="24"/>
              </w:rPr>
            </w:pPr>
          </w:p>
          <w:p w14:paraId="0D11E354" w14:textId="77777777" w:rsidR="00471CC8" w:rsidRPr="001B689E" w:rsidRDefault="00471CC8" w:rsidP="007365FD">
            <w:pPr>
              <w:spacing w:after="0" w:line="240" w:lineRule="auto"/>
              <w:rPr>
                <w:rFonts w:ascii="Arial" w:eastAsia="Times New Roman" w:hAnsi="Arial" w:cs="Arial"/>
                <w:sz w:val="24"/>
                <w:szCs w:val="24"/>
              </w:rPr>
            </w:pPr>
          </w:p>
        </w:tc>
        <w:tc>
          <w:tcPr>
            <w:tcW w:w="0" w:type="auto"/>
            <w:hideMark/>
          </w:tcPr>
          <w:p w14:paraId="024ABF92" w14:textId="77777777" w:rsidR="003549C2" w:rsidRDefault="003549C2" w:rsidP="00275626">
            <w:pPr>
              <w:numPr>
                <w:ilvl w:val="3"/>
                <w:numId w:val="8"/>
              </w:numPr>
              <w:spacing w:after="0" w:line="240" w:lineRule="auto"/>
              <w:ind w:left="459" w:right="230" w:hanging="459"/>
              <w:rPr>
                <w:rFonts w:ascii="Arial" w:hAnsi="Arial" w:cs="Arial"/>
                <w:sz w:val="20"/>
                <w:szCs w:val="20"/>
              </w:rPr>
            </w:pPr>
            <w:r>
              <w:rPr>
                <w:rFonts w:ascii="Arial" w:hAnsi="Arial" w:cs="Arial"/>
                <w:sz w:val="20"/>
                <w:szCs w:val="20"/>
              </w:rPr>
              <w:t>Demonstrate the ability to build an innovative, externally-funded small grains field research program.</w:t>
            </w:r>
          </w:p>
          <w:p w14:paraId="08A40468" w14:textId="77777777" w:rsidR="003549C2" w:rsidRDefault="003549C2" w:rsidP="00275626">
            <w:pPr>
              <w:numPr>
                <w:ilvl w:val="3"/>
                <w:numId w:val="8"/>
              </w:numPr>
              <w:spacing w:after="0" w:line="240" w:lineRule="auto"/>
              <w:ind w:left="459" w:right="230" w:hanging="459"/>
              <w:rPr>
                <w:rFonts w:ascii="Arial" w:hAnsi="Arial" w:cs="Arial"/>
                <w:sz w:val="20"/>
                <w:szCs w:val="20"/>
              </w:rPr>
            </w:pPr>
            <w:r w:rsidRPr="003549C2">
              <w:rPr>
                <w:rFonts w:ascii="Arial" w:hAnsi="Arial" w:cs="Arial"/>
                <w:sz w:val="20"/>
                <w:szCs w:val="20"/>
              </w:rPr>
              <w:t>Have effective interpersonal skills including the ability to collaborate successfully with diverse groups.</w:t>
            </w:r>
          </w:p>
          <w:p w14:paraId="1749BE63" w14:textId="77777777" w:rsidR="003549C2" w:rsidRDefault="003549C2" w:rsidP="00275626">
            <w:pPr>
              <w:numPr>
                <w:ilvl w:val="3"/>
                <w:numId w:val="8"/>
              </w:numPr>
              <w:spacing w:after="0" w:line="240" w:lineRule="auto"/>
              <w:ind w:left="459" w:right="230" w:hanging="459"/>
              <w:rPr>
                <w:rFonts w:ascii="Arial" w:hAnsi="Arial" w:cs="Arial"/>
                <w:sz w:val="20"/>
                <w:szCs w:val="20"/>
              </w:rPr>
            </w:pPr>
            <w:r w:rsidRPr="003549C2">
              <w:rPr>
                <w:rFonts w:ascii="Arial" w:hAnsi="Arial" w:cs="Arial"/>
                <w:sz w:val="20"/>
                <w:szCs w:val="20"/>
              </w:rPr>
              <w:t>Possess excellent written and oral communication skills.</w:t>
            </w:r>
          </w:p>
          <w:p w14:paraId="031993B5" w14:textId="77777777" w:rsidR="002C612F" w:rsidRPr="003549C2" w:rsidRDefault="003549C2" w:rsidP="00275626">
            <w:pPr>
              <w:numPr>
                <w:ilvl w:val="3"/>
                <w:numId w:val="8"/>
              </w:numPr>
              <w:spacing w:after="0" w:line="240" w:lineRule="auto"/>
              <w:ind w:left="459" w:right="230" w:hanging="459"/>
              <w:rPr>
                <w:rFonts w:ascii="Arial" w:hAnsi="Arial" w:cs="Arial"/>
                <w:sz w:val="20"/>
                <w:szCs w:val="20"/>
              </w:rPr>
            </w:pPr>
            <w:r w:rsidRPr="003549C2">
              <w:rPr>
                <w:rFonts w:ascii="Arial" w:hAnsi="Arial" w:cs="Arial"/>
                <w:sz w:val="20"/>
                <w:szCs w:val="20"/>
              </w:rPr>
              <w:t>Maintain effective attention to detail, meeting deadlines, and prioritizing multiple projects.</w:t>
            </w:r>
            <w:r w:rsidR="002C612F" w:rsidRPr="003549C2">
              <w:rPr>
                <w:rFonts w:ascii="Arial" w:eastAsia="Times New Roman" w:hAnsi="Arial" w:cs="Arial"/>
                <w:color w:val="1F497D"/>
                <w:sz w:val="24"/>
                <w:szCs w:val="24"/>
              </w:rPr>
              <w:t xml:space="preserve"> </w:t>
            </w:r>
          </w:p>
        </w:tc>
      </w:tr>
      <w:tr w:rsidR="002C612F" w:rsidRPr="001B689E" w14:paraId="5D3D8691" w14:textId="77777777" w:rsidTr="002C612F">
        <w:trPr>
          <w:tblCellSpacing w:w="0" w:type="dxa"/>
        </w:trPr>
        <w:tc>
          <w:tcPr>
            <w:tcW w:w="0" w:type="auto"/>
            <w:gridSpan w:val="2"/>
            <w:vAlign w:val="center"/>
            <w:hideMark/>
          </w:tcPr>
          <w:p w14:paraId="5E00BC1D"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45CAE28D" w14:textId="77777777" w:rsidTr="002C612F">
        <w:trPr>
          <w:tblCellSpacing w:w="0" w:type="dxa"/>
        </w:trPr>
        <w:tc>
          <w:tcPr>
            <w:tcW w:w="0" w:type="auto"/>
            <w:hideMark/>
          </w:tcPr>
          <w:p w14:paraId="1C60606A"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Additional</w:t>
            </w:r>
            <w:r w:rsidRPr="001B689E">
              <w:rPr>
                <w:rFonts w:ascii="Arial" w:eastAsia="Times New Roman" w:hAnsi="Arial" w:cs="Arial"/>
                <w:b/>
                <w:bCs/>
                <w:sz w:val="20"/>
                <w:szCs w:val="20"/>
              </w:rPr>
              <w:br/>
              <w:t xml:space="preserve">Requirements </w:t>
            </w:r>
          </w:p>
        </w:tc>
        <w:tc>
          <w:tcPr>
            <w:tcW w:w="0" w:type="auto"/>
            <w:hideMark/>
          </w:tcPr>
          <w:p w14:paraId="385F8006" w14:textId="77777777" w:rsidR="003549C2" w:rsidRDefault="003549C2" w:rsidP="00275626">
            <w:pPr>
              <w:numPr>
                <w:ilvl w:val="0"/>
                <w:numId w:val="18"/>
              </w:numPr>
              <w:spacing w:after="0"/>
              <w:ind w:left="459" w:right="230" w:hanging="450"/>
              <w:rPr>
                <w:rFonts w:ascii="Arial" w:hAnsi="Arial" w:cs="Arial"/>
                <w:sz w:val="20"/>
                <w:szCs w:val="20"/>
              </w:rPr>
            </w:pPr>
            <w:r>
              <w:rPr>
                <w:rFonts w:ascii="Arial" w:hAnsi="Arial" w:cs="Arial"/>
                <w:sz w:val="20"/>
                <w:szCs w:val="20"/>
              </w:rPr>
              <w:t>Position requires working in the field.</w:t>
            </w:r>
          </w:p>
          <w:p w14:paraId="42BF44E4" w14:textId="77777777" w:rsidR="003549C2" w:rsidRDefault="003549C2" w:rsidP="00275626">
            <w:pPr>
              <w:numPr>
                <w:ilvl w:val="0"/>
                <w:numId w:val="18"/>
              </w:numPr>
              <w:spacing w:after="0"/>
              <w:ind w:left="459" w:right="230" w:hanging="450"/>
              <w:rPr>
                <w:rFonts w:ascii="Arial" w:hAnsi="Arial" w:cs="Arial"/>
                <w:sz w:val="20"/>
                <w:szCs w:val="20"/>
              </w:rPr>
            </w:pPr>
            <w:r>
              <w:rPr>
                <w:rFonts w:ascii="Arial" w:hAnsi="Arial" w:cs="Arial"/>
                <w:sz w:val="20"/>
                <w:szCs w:val="20"/>
              </w:rPr>
              <w:t>Must possess or have the ability to obtain a valid Montana driver’s license.</w:t>
            </w:r>
          </w:p>
          <w:p w14:paraId="3EC2A915" w14:textId="77777777" w:rsidR="003549C2" w:rsidRDefault="003549C2" w:rsidP="00275626">
            <w:pPr>
              <w:numPr>
                <w:ilvl w:val="0"/>
                <w:numId w:val="18"/>
              </w:numPr>
              <w:spacing w:after="0"/>
              <w:ind w:left="459" w:right="230" w:hanging="450"/>
              <w:rPr>
                <w:rFonts w:ascii="Arial" w:hAnsi="Arial" w:cs="Arial"/>
                <w:sz w:val="20"/>
                <w:szCs w:val="20"/>
              </w:rPr>
            </w:pPr>
            <w:r w:rsidRPr="003549C2">
              <w:rPr>
                <w:rFonts w:ascii="Arial" w:hAnsi="Arial" w:cs="Arial"/>
                <w:sz w:val="20"/>
                <w:szCs w:val="20"/>
              </w:rPr>
              <w:t>Must possess or have the ability to obtain a Montana Governmen</w:t>
            </w:r>
            <w:r>
              <w:rPr>
                <w:rFonts w:ascii="Arial" w:hAnsi="Arial" w:cs="Arial"/>
                <w:sz w:val="20"/>
                <w:szCs w:val="20"/>
              </w:rPr>
              <w:t>t Pesticide Applicator License.</w:t>
            </w:r>
          </w:p>
          <w:p w14:paraId="4CDD64B1" w14:textId="77777777" w:rsidR="00753B87" w:rsidRPr="003549C2" w:rsidRDefault="003549C2" w:rsidP="00275626">
            <w:pPr>
              <w:numPr>
                <w:ilvl w:val="0"/>
                <w:numId w:val="18"/>
              </w:numPr>
              <w:spacing w:after="0"/>
              <w:ind w:left="459" w:right="230" w:hanging="450"/>
              <w:rPr>
                <w:rFonts w:ascii="Arial" w:hAnsi="Arial" w:cs="Arial"/>
                <w:sz w:val="20"/>
                <w:szCs w:val="20"/>
              </w:rPr>
            </w:pPr>
            <w:r w:rsidRPr="003549C2">
              <w:rPr>
                <w:rFonts w:ascii="Arial" w:hAnsi="Arial" w:cs="Arial"/>
                <w:sz w:val="20"/>
                <w:szCs w:val="20"/>
              </w:rPr>
              <w:t>Position requires the ability to lift on a seasonal basis 60 pounds without accommodation.</w:t>
            </w:r>
          </w:p>
          <w:p w14:paraId="646CC0E0" w14:textId="77777777" w:rsidR="00753B87" w:rsidRPr="003549C2" w:rsidRDefault="00753B87" w:rsidP="003B59EE">
            <w:pPr>
              <w:spacing w:after="0" w:line="240" w:lineRule="auto"/>
              <w:ind w:right="230"/>
              <w:rPr>
                <w:rFonts w:ascii="Arial" w:eastAsia="Times New Roman" w:hAnsi="Arial" w:cs="Arial"/>
                <w:sz w:val="20"/>
                <w:szCs w:val="20"/>
              </w:rPr>
            </w:pPr>
          </w:p>
          <w:p w14:paraId="3B3044C4" w14:textId="77777777" w:rsidR="002C612F" w:rsidRPr="001B689E" w:rsidRDefault="002C612F" w:rsidP="003B59EE">
            <w:pPr>
              <w:spacing w:after="0" w:line="240" w:lineRule="auto"/>
              <w:ind w:right="230"/>
              <w:rPr>
                <w:rFonts w:ascii="Arial" w:eastAsia="Times New Roman" w:hAnsi="Arial" w:cs="Arial"/>
                <w:sz w:val="24"/>
                <w:szCs w:val="24"/>
              </w:rPr>
            </w:pPr>
            <w:r w:rsidRPr="003549C2">
              <w:rPr>
                <w:rFonts w:ascii="Arial" w:eastAsia="Times New Roman" w:hAnsi="Arial" w:cs="Arial"/>
                <w:sz w:val="20"/>
                <w:szCs w:val="20"/>
              </w:rPr>
              <w:t>In accordance with MSU policy, hiring will be conditional upon successful comple</w:t>
            </w:r>
            <w:r w:rsidR="003549C2">
              <w:rPr>
                <w:rFonts w:ascii="Arial" w:eastAsia="Times New Roman" w:hAnsi="Arial" w:cs="Arial"/>
                <w:sz w:val="20"/>
                <w:szCs w:val="20"/>
              </w:rPr>
              <w:t>tion of a</w:t>
            </w:r>
            <w:r w:rsidR="003B59EE">
              <w:rPr>
                <w:rFonts w:ascii="Arial" w:eastAsia="Times New Roman" w:hAnsi="Arial" w:cs="Arial"/>
                <w:sz w:val="20"/>
                <w:szCs w:val="20"/>
              </w:rPr>
              <w:t xml:space="preserve"> </w:t>
            </w:r>
            <w:r w:rsidRPr="003549C2">
              <w:rPr>
                <w:rFonts w:ascii="Arial" w:eastAsia="Times New Roman" w:hAnsi="Arial" w:cs="Arial"/>
                <w:sz w:val="20"/>
                <w:szCs w:val="20"/>
              </w:rPr>
              <w:t>pre-employment background check.</w:t>
            </w:r>
            <w:r w:rsidRPr="001B689E">
              <w:rPr>
                <w:rFonts w:ascii="Arial" w:eastAsia="Times New Roman" w:hAnsi="Arial" w:cs="Arial"/>
                <w:sz w:val="24"/>
                <w:szCs w:val="24"/>
              </w:rPr>
              <w:t xml:space="preserve"> </w:t>
            </w:r>
          </w:p>
        </w:tc>
      </w:tr>
      <w:tr w:rsidR="002C612F" w:rsidRPr="001B689E" w14:paraId="36DCE0D2" w14:textId="77777777" w:rsidTr="002C612F">
        <w:trPr>
          <w:tblCellSpacing w:w="0" w:type="dxa"/>
        </w:trPr>
        <w:tc>
          <w:tcPr>
            <w:tcW w:w="0" w:type="auto"/>
            <w:gridSpan w:val="2"/>
            <w:vAlign w:val="center"/>
            <w:hideMark/>
          </w:tcPr>
          <w:p w14:paraId="136222C7"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50DAE549" w14:textId="77777777" w:rsidTr="002C612F">
        <w:trPr>
          <w:tblCellSpacing w:w="0" w:type="dxa"/>
        </w:trPr>
        <w:tc>
          <w:tcPr>
            <w:tcW w:w="0" w:type="auto"/>
            <w:hideMark/>
          </w:tcPr>
          <w:p w14:paraId="52A9986D"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t>Application</w:t>
            </w:r>
            <w:r w:rsidRPr="001B689E">
              <w:rPr>
                <w:rFonts w:ascii="Arial" w:eastAsia="Times New Roman" w:hAnsi="Arial" w:cs="Arial"/>
                <w:b/>
                <w:bCs/>
                <w:sz w:val="20"/>
                <w:szCs w:val="20"/>
              </w:rPr>
              <w:br/>
              <w:t xml:space="preserve">Deadline </w:t>
            </w:r>
          </w:p>
        </w:tc>
        <w:tc>
          <w:tcPr>
            <w:tcW w:w="0" w:type="auto"/>
            <w:hideMark/>
          </w:tcPr>
          <w:p w14:paraId="4F497A05" w14:textId="77777777" w:rsidR="002C612F" w:rsidRPr="001B689E" w:rsidRDefault="003549C2" w:rsidP="003549C2">
            <w:pPr>
              <w:spacing w:after="0" w:line="240" w:lineRule="auto"/>
              <w:rPr>
                <w:rFonts w:ascii="Arial" w:eastAsia="Times New Roman" w:hAnsi="Arial" w:cs="Arial"/>
                <w:color w:val="1F497D"/>
                <w:sz w:val="24"/>
                <w:szCs w:val="24"/>
              </w:rPr>
            </w:pPr>
            <w:r>
              <w:rPr>
                <w:rFonts w:ascii="Arial" w:hAnsi="Arial" w:cs="Arial"/>
                <w:sz w:val="20"/>
                <w:szCs w:val="20"/>
              </w:rPr>
              <w:t>Screening of applicants will begin on June 1, 2014 and continue until the position is filled.</w:t>
            </w:r>
          </w:p>
        </w:tc>
      </w:tr>
      <w:tr w:rsidR="002C612F" w:rsidRPr="001B689E" w14:paraId="6EA97312" w14:textId="77777777" w:rsidTr="002C612F">
        <w:trPr>
          <w:tblCellSpacing w:w="0" w:type="dxa"/>
        </w:trPr>
        <w:tc>
          <w:tcPr>
            <w:tcW w:w="0" w:type="auto"/>
            <w:gridSpan w:val="2"/>
            <w:vAlign w:val="center"/>
            <w:hideMark/>
          </w:tcPr>
          <w:p w14:paraId="789B08B1"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1082B3A0" w14:textId="77777777" w:rsidTr="002C612F">
        <w:trPr>
          <w:tblCellSpacing w:w="0" w:type="dxa"/>
        </w:trPr>
        <w:tc>
          <w:tcPr>
            <w:tcW w:w="0" w:type="auto"/>
            <w:hideMark/>
          </w:tcPr>
          <w:p w14:paraId="75B074A5" w14:textId="77777777" w:rsidR="002C612F" w:rsidRPr="001B689E" w:rsidRDefault="002C612F" w:rsidP="002C612F">
            <w:pPr>
              <w:spacing w:after="0" w:line="240" w:lineRule="auto"/>
              <w:rPr>
                <w:rFonts w:ascii="Arial" w:eastAsia="Times New Roman" w:hAnsi="Arial" w:cs="Arial"/>
                <w:b/>
                <w:bCs/>
                <w:sz w:val="20"/>
                <w:szCs w:val="20"/>
              </w:rPr>
            </w:pPr>
            <w:r w:rsidRPr="001B689E">
              <w:rPr>
                <w:rFonts w:ascii="Arial" w:eastAsia="Times New Roman" w:hAnsi="Arial" w:cs="Arial"/>
                <w:b/>
                <w:bCs/>
                <w:sz w:val="20"/>
                <w:szCs w:val="20"/>
              </w:rPr>
              <w:t>Application</w:t>
            </w:r>
            <w:r w:rsidRPr="001B689E">
              <w:rPr>
                <w:rFonts w:ascii="Arial" w:eastAsia="Times New Roman" w:hAnsi="Arial" w:cs="Arial"/>
                <w:b/>
                <w:bCs/>
                <w:sz w:val="20"/>
                <w:szCs w:val="20"/>
              </w:rPr>
              <w:br/>
              <w:t xml:space="preserve">Procedure </w:t>
            </w:r>
          </w:p>
          <w:p w14:paraId="0D77C891" w14:textId="77777777" w:rsidR="002F57BD" w:rsidRPr="001B689E" w:rsidRDefault="002F57BD" w:rsidP="002F57BD">
            <w:pPr>
              <w:spacing w:after="0" w:line="240" w:lineRule="auto"/>
              <w:rPr>
                <w:rFonts w:ascii="Arial" w:eastAsia="Times New Roman" w:hAnsi="Arial" w:cs="Arial"/>
                <w:b/>
                <w:bCs/>
                <w:color w:val="0070C0"/>
                <w:sz w:val="20"/>
                <w:szCs w:val="20"/>
              </w:rPr>
            </w:pPr>
          </w:p>
          <w:p w14:paraId="4756286F" w14:textId="77777777" w:rsidR="002F57BD" w:rsidRPr="001B689E" w:rsidRDefault="002F57BD" w:rsidP="007365FD">
            <w:pPr>
              <w:spacing w:after="0" w:line="240" w:lineRule="auto"/>
              <w:rPr>
                <w:rFonts w:ascii="Arial" w:eastAsia="Times New Roman" w:hAnsi="Arial" w:cs="Arial"/>
                <w:sz w:val="24"/>
                <w:szCs w:val="24"/>
              </w:rPr>
            </w:pPr>
          </w:p>
        </w:tc>
        <w:tc>
          <w:tcPr>
            <w:tcW w:w="0" w:type="auto"/>
            <w:hideMark/>
          </w:tcPr>
          <w:p w14:paraId="4F5A0849" w14:textId="77777777" w:rsidR="003549C2" w:rsidRDefault="003549C2" w:rsidP="003549C2">
            <w:pPr>
              <w:tabs>
                <w:tab w:val="left" w:pos="2520"/>
              </w:tabs>
              <w:spacing w:after="0" w:line="240" w:lineRule="auto"/>
              <w:ind w:left="2520" w:hanging="2520"/>
              <w:rPr>
                <w:rFonts w:ascii="Arial" w:eastAsia="Times New Roman" w:hAnsi="Arial" w:cs="Arial"/>
                <w:sz w:val="20"/>
                <w:szCs w:val="20"/>
              </w:rPr>
            </w:pPr>
            <w:r>
              <w:rPr>
                <w:rFonts w:ascii="Arial" w:eastAsia="Times New Roman" w:hAnsi="Arial" w:cs="Arial"/>
                <w:b/>
                <w:bCs/>
                <w:sz w:val="20"/>
                <w:szCs w:val="20"/>
                <w:u w:val="single"/>
              </w:rPr>
              <w:t>To apply, submit all of the following</w:t>
            </w:r>
            <w:r>
              <w:rPr>
                <w:rFonts w:ascii="Arial" w:eastAsia="Times New Roman" w:hAnsi="Arial" w:cs="Arial"/>
                <w:sz w:val="20"/>
                <w:szCs w:val="20"/>
              </w:rPr>
              <w:t xml:space="preserve">: </w:t>
            </w:r>
          </w:p>
          <w:p w14:paraId="4BFCA9D1" w14:textId="77777777" w:rsidR="003549C2" w:rsidRDefault="003549C2" w:rsidP="003549C2">
            <w:pPr>
              <w:tabs>
                <w:tab w:val="left" w:pos="2520"/>
              </w:tabs>
              <w:spacing w:after="0" w:line="240" w:lineRule="auto"/>
              <w:ind w:left="2520" w:hanging="2520"/>
              <w:rPr>
                <w:rFonts w:ascii="Arial" w:eastAsia="Times New Roman" w:hAnsi="Arial" w:cs="Arial"/>
                <w:sz w:val="20"/>
                <w:szCs w:val="20"/>
              </w:rPr>
            </w:pPr>
          </w:p>
          <w:p w14:paraId="370B93D6" w14:textId="77777777" w:rsidR="00E83DC1" w:rsidRDefault="00E83DC1" w:rsidP="00275626">
            <w:pPr>
              <w:numPr>
                <w:ilvl w:val="0"/>
                <w:numId w:val="19"/>
              </w:numPr>
              <w:spacing w:after="0" w:line="240" w:lineRule="auto"/>
              <w:ind w:left="459" w:right="230" w:hanging="459"/>
              <w:rPr>
                <w:rFonts w:ascii="Arial" w:eastAsia="Times New Roman" w:hAnsi="Arial" w:cs="Arial"/>
                <w:sz w:val="20"/>
                <w:szCs w:val="20"/>
              </w:rPr>
            </w:pPr>
            <w:r>
              <w:rPr>
                <w:rFonts w:ascii="Arial" w:eastAsia="Times New Roman" w:hAnsi="Arial" w:cs="Arial"/>
                <w:sz w:val="20"/>
                <w:szCs w:val="20"/>
              </w:rPr>
              <w:t>A</w:t>
            </w:r>
            <w:r w:rsidR="003549C2">
              <w:rPr>
                <w:rFonts w:ascii="Arial" w:eastAsia="Times New Roman" w:hAnsi="Arial" w:cs="Arial"/>
                <w:sz w:val="20"/>
                <w:szCs w:val="20"/>
              </w:rPr>
              <w:t xml:space="preserve"> letter of application addressing all of the above required and preferred qualifications describing how specific training, expertise, and talents uniquely qualify the individual for this position, </w:t>
            </w:r>
            <w:r w:rsidR="003549C2">
              <w:rPr>
                <w:rFonts w:ascii="Arial" w:eastAsia="Times New Roman" w:hAnsi="Arial" w:cs="Arial"/>
                <w:b/>
                <w:bCs/>
                <w:sz w:val="20"/>
                <w:szCs w:val="20"/>
                <w:u w:val="single"/>
              </w:rPr>
              <w:t>and</w:t>
            </w:r>
          </w:p>
          <w:p w14:paraId="52335B92" w14:textId="77777777" w:rsidR="00E83DC1" w:rsidRDefault="00E83DC1" w:rsidP="00275626">
            <w:pPr>
              <w:numPr>
                <w:ilvl w:val="0"/>
                <w:numId w:val="19"/>
              </w:numPr>
              <w:spacing w:after="0" w:line="240" w:lineRule="auto"/>
              <w:ind w:left="459" w:right="230" w:hanging="459"/>
              <w:rPr>
                <w:rFonts w:ascii="Arial" w:eastAsia="Times New Roman" w:hAnsi="Arial" w:cs="Arial"/>
                <w:sz w:val="20"/>
                <w:szCs w:val="20"/>
              </w:rPr>
            </w:pPr>
            <w:r>
              <w:rPr>
                <w:rFonts w:ascii="Arial" w:eastAsia="Times New Roman" w:hAnsi="Arial" w:cs="Arial"/>
                <w:sz w:val="20"/>
                <w:szCs w:val="20"/>
              </w:rPr>
              <w:t>A</w:t>
            </w:r>
            <w:r w:rsidR="003549C2" w:rsidRPr="00E83DC1">
              <w:rPr>
                <w:rFonts w:ascii="Arial" w:eastAsia="Times New Roman" w:hAnsi="Arial" w:cs="Arial"/>
                <w:sz w:val="20"/>
                <w:szCs w:val="20"/>
              </w:rPr>
              <w:t xml:space="preserve"> current resume or curriculum vita, </w:t>
            </w:r>
            <w:r w:rsidR="003549C2" w:rsidRPr="00E83DC1">
              <w:rPr>
                <w:rFonts w:ascii="Arial" w:eastAsia="Times New Roman" w:hAnsi="Arial" w:cs="Arial"/>
                <w:b/>
                <w:bCs/>
                <w:sz w:val="20"/>
                <w:szCs w:val="20"/>
                <w:u w:val="single"/>
              </w:rPr>
              <w:t>and</w:t>
            </w:r>
          </w:p>
          <w:p w14:paraId="174CE049" w14:textId="77777777" w:rsidR="00E83DC1" w:rsidRDefault="00E83DC1" w:rsidP="00275626">
            <w:pPr>
              <w:numPr>
                <w:ilvl w:val="0"/>
                <w:numId w:val="19"/>
              </w:numPr>
              <w:spacing w:after="0" w:line="240" w:lineRule="auto"/>
              <w:ind w:left="459" w:right="230" w:hanging="459"/>
              <w:rPr>
                <w:rFonts w:ascii="Arial" w:eastAsia="Times New Roman" w:hAnsi="Arial" w:cs="Arial"/>
                <w:sz w:val="20"/>
                <w:szCs w:val="20"/>
              </w:rPr>
            </w:pPr>
            <w:r>
              <w:rPr>
                <w:rFonts w:ascii="Arial" w:eastAsia="Times New Roman" w:hAnsi="Arial" w:cs="Arial"/>
                <w:sz w:val="20"/>
                <w:szCs w:val="20"/>
              </w:rPr>
              <w:t>T</w:t>
            </w:r>
            <w:r w:rsidR="003549C2" w:rsidRPr="00E83DC1">
              <w:rPr>
                <w:rFonts w:ascii="Arial" w:eastAsia="Times New Roman" w:hAnsi="Arial" w:cs="Arial"/>
                <w:sz w:val="20"/>
                <w:szCs w:val="20"/>
              </w:rPr>
              <w:t xml:space="preserve">ranscripts of all university academic work, </w:t>
            </w:r>
            <w:r w:rsidR="003549C2" w:rsidRPr="00E83DC1">
              <w:rPr>
                <w:rFonts w:ascii="Arial" w:eastAsia="Times New Roman" w:hAnsi="Arial" w:cs="Arial"/>
                <w:b/>
                <w:bCs/>
                <w:sz w:val="20"/>
                <w:szCs w:val="20"/>
                <w:u w:val="single"/>
              </w:rPr>
              <w:t>and</w:t>
            </w:r>
          </w:p>
          <w:p w14:paraId="7B4507BD" w14:textId="77777777" w:rsidR="003549C2" w:rsidRPr="00E83DC1" w:rsidRDefault="00E83DC1" w:rsidP="00275626">
            <w:pPr>
              <w:numPr>
                <w:ilvl w:val="0"/>
                <w:numId w:val="19"/>
              </w:numPr>
              <w:spacing w:after="0" w:line="240" w:lineRule="auto"/>
              <w:ind w:left="459" w:right="230" w:hanging="459"/>
              <w:rPr>
                <w:rFonts w:ascii="Arial" w:eastAsia="Times New Roman" w:hAnsi="Arial" w:cs="Arial"/>
                <w:sz w:val="20"/>
                <w:szCs w:val="20"/>
              </w:rPr>
            </w:pPr>
            <w:r>
              <w:rPr>
                <w:rFonts w:ascii="Arial" w:eastAsia="Times New Roman" w:hAnsi="Arial" w:cs="Arial"/>
                <w:sz w:val="20"/>
                <w:szCs w:val="20"/>
              </w:rPr>
              <w:t>N</w:t>
            </w:r>
            <w:r w:rsidR="003549C2" w:rsidRPr="00E83DC1">
              <w:rPr>
                <w:rFonts w:ascii="Arial" w:eastAsia="Times New Roman" w:hAnsi="Arial" w:cs="Arial"/>
                <w:sz w:val="20"/>
                <w:szCs w:val="20"/>
              </w:rPr>
              <w:t>ames, mail addresses, e-mail addresses and telephone numbers, of four (4) current professional references.</w:t>
            </w:r>
          </w:p>
          <w:p w14:paraId="2246D8D8" w14:textId="77777777" w:rsidR="003549C2" w:rsidRPr="003549C2" w:rsidRDefault="003549C2" w:rsidP="003549C2">
            <w:pPr>
              <w:spacing w:after="0" w:line="240" w:lineRule="auto"/>
              <w:ind w:left="2520"/>
              <w:rPr>
                <w:rFonts w:ascii="Arial" w:hAnsi="Arial" w:cs="Arial"/>
                <w:sz w:val="20"/>
                <w:szCs w:val="20"/>
              </w:rPr>
            </w:pPr>
          </w:p>
          <w:p w14:paraId="12F9A1A0" w14:textId="77777777" w:rsidR="00E83DC1" w:rsidRDefault="003549C2" w:rsidP="003B59EE">
            <w:pPr>
              <w:spacing w:after="0" w:line="240" w:lineRule="auto"/>
              <w:ind w:right="230"/>
              <w:rPr>
                <w:rFonts w:ascii="Arial" w:hAnsi="Arial" w:cs="Arial"/>
                <w:sz w:val="20"/>
                <w:szCs w:val="20"/>
              </w:rPr>
            </w:pPr>
            <w:r w:rsidRPr="00E83DC1">
              <w:rPr>
                <w:rFonts w:ascii="Arial" w:hAnsi="Arial" w:cs="Arial"/>
                <w:sz w:val="20"/>
                <w:szCs w:val="20"/>
              </w:rPr>
              <w:t xml:space="preserve">Submit materials as a </w:t>
            </w:r>
            <w:r w:rsidR="00E83DC1" w:rsidRPr="00E83DC1">
              <w:rPr>
                <w:rFonts w:ascii="Arial" w:hAnsi="Arial" w:cs="Arial"/>
                <w:sz w:val="20"/>
                <w:szCs w:val="20"/>
              </w:rPr>
              <w:t>PDF</w:t>
            </w:r>
            <w:r w:rsidRPr="00E83DC1">
              <w:rPr>
                <w:rFonts w:ascii="Arial" w:hAnsi="Arial" w:cs="Arial"/>
                <w:sz w:val="20"/>
                <w:szCs w:val="20"/>
              </w:rPr>
              <w:t xml:space="preserve"> to Shana </w:t>
            </w:r>
            <w:proofErr w:type="spellStart"/>
            <w:r w:rsidRPr="00E83DC1">
              <w:rPr>
                <w:rFonts w:ascii="Arial" w:hAnsi="Arial" w:cs="Arial"/>
                <w:sz w:val="20"/>
                <w:szCs w:val="20"/>
              </w:rPr>
              <w:t>Wold</w:t>
            </w:r>
            <w:proofErr w:type="spellEnd"/>
            <w:r w:rsidRPr="00E83DC1">
              <w:rPr>
                <w:rFonts w:ascii="Arial" w:hAnsi="Arial" w:cs="Arial"/>
                <w:sz w:val="20"/>
                <w:szCs w:val="20"/>
              </w:rPr>
              <w:t xml:space="preserve"> (</w:t>
            </w:r>
            <w:hyperlink r:id="rId11" w:history="1">
              <w:r w:rsidRPr="00E83DC1">
                <w:rPr>
                  <w:rStyle w:val="Hyperlink"/>
                  <w:rFonts w:ascii="Arial" w:hAnsi="Arial" w:cs="Arial"/>
                  <w:sz w:val="20"/>
                  <w:szCs w:val="20"/>
                </w:rPr>
                <w:t>shana.wold@montana.edu</w:t>
              </w:r>
            </w:hyperlink>
            <w:r w:rsidRPr="00E83DC1">
              <w:rPr>
                <w:rFonts w:ascii="Arial" w:hAnsi="Arial" w:cs="Arial"/>
                <w:sz w:val="20"/>
                <w:szCs w:val="20"/>
              </w:rPr>
              <w:t>) and mail a hard copy including all of the above items by mail. Missing materials and/or information may not be requested and may result in your application not bein</w:t>
            </w:r>
            <w:r w:rsidR="00E83DC1">
              <w:rPr>
                <w:rFonts w:ascii="Arial" w:hAnsi="Arial" w:cs="Arial"/>
                <w:sz w:val="20"/>
                <w:szCs w:val="20"/>
              </w:rPr>
              <w:t>g considered for the position.</w:t>
            </w:r>
          </w:p>
          <w:p w14:paraId="0DBA31B9" w14:textId="77777777" w:rsidR="00E83DC1" w:rsidRDefault="00E83DC1" w:rsidP="003B59EE">
            <w:pPr>
              <w:spacing w:after="0" w:line="240" w:lineRule="auto"/>
              <w:ind w:right="230"/>
              <w:rPr>
                <w:rFonts w:ascii="Arial" w:hAnsi="Arial" w:cs="Arial"/>
                <w:sz w:val="20"/>
                <w:szCs w:val="20"/>
              </w:rPr>
            </w:pPr>
          </w:p>
          <w:p w14:paraId="3B123B55" w14:textId="77777777" w:rsidR="00E83DC1" w:rsidRDefault="003549C2" w:rsidP="003B59EE">
            <w:pPr>
              <w:spacing w:after="0" w:line="240" w:lineRule="auto"/>
              <w:ind w:right="230"/>
              <w:rPr>
                <w:rFonts w:ascii="Arial" w:hAnsi="Arial" w:cs="Arial"/>
                <w:sz w:val="20"/>
                <w:szCs w:val="20"/>
              </w:rPr>
            </w:pPr>
            <w:r w:rsidRPr="00E83DC1">
              <w:rPr>
                <w:rFonts w:ascii="Arial" w:hAnsi="Arial" w:cs="Arial"/>
                <w:sz w:val="20"/>
                <w:szCs w:val="20"/>
              </w:rPr>
              <w:t>Applications submitted by facsimile will not be accepted</w:t>
            </w:r>
            <w:r w:rsidR="00E902CC">
              <w:rPr>
                <w:rFonts w:ascii="Arial" w:hAnsi="Arial" w:cs="Arial"/>
                <w:sz w:val="20"/>
                <w:szCs w:val="20"/>
              </w:rPr>
              <w:t xml:space="preserve">. </w:t>
            </w:r>
            <w:r w:rsidRPr="00E83DC1">
              <w:rPr>
                <w:rFonts w:ascii="Arial" w:hAnsi="Arial" w:cs="Arial"/>
                <w:sz w:val="20"/>
                <w:szCs w:val="20"/>
              </w:rPr>
              <w:t>Employment is subject to federal laws that require verification of identity and eligibility to work in the United States as required by the Immigration Reform and Control Act</w:t>
            </w:r>
            <w:r w:rsidR="00E83DC1">
              <w:rPr>
                <w:rFonts w:ascii="Arial" w:hAnsi="Arial" w:cs="Arial"/>
                <w:sz w:val="20"/>
                <w:szCs w:val="20"/>
              </w:rPr>
              <w:t>.</w:t>
            </w:r>
          </w:p>
          <w:p w14:paraId="457AFD67" w14:textId="77777777" w:rsidR="00E83DC1" w:rsidRDefault="00E83DC1" w:rsidP="003B59EE">
            <w:pPr>
              <w:spacing w:after="0" w:line="240" w:lineRule="auto"/>
              <w:ind w:right="230"/>
              <w:rPr>
                <w:rFonts w:ascii="Arial" w:hAnsi="Arial" w:cs="Arial"/>
                <w:sz w:val="20"/>
                <w:szCs w:val="20"/>
              </w:rPr>
            </w:pPr>
          </w:p>
          <w:p w14:paraId="1A5823E0" w14:textId="77777777" w:rsidR="003549C2" w:rsidRPr="00E83DC1" w:rsidRDefault="003549C2" w:rsidP="003B59EE">
            <w:pPr>
              <w:spacing w:after="0" w:line="240" w:lineRule="auto"/>
              <w:ind w:right="230"/>
              <w:rPr>
                <w:rFonts w:ascii="Arial" w:hAnsi="Arial" w:cs="Arial"/>
                <w:sz w:val="20"/>
                <w:szCs w:val="20"/>
              </w:rPr>
            </w:pPr>
            <w:r w:rsidRPr="00E83DC1">
              <w:rPr>
                <w:rFonts w:ascii="Arial" w:eastAsia="Times New Roman" w:hAnsi="Arial" w:cs="Arial"/>
                <w:b/>
                <w:sz w:val="20"/>
                <w:szCs w:val="20"/>
                <w:u w:val="single"/>
              </w:rPr>
              <w:t xml:space="preserve">Submit Applications </w:t>
            </w:r>
            <w:r w:rsidRPr="00E83DC1">
              <w:rPr>
                <w:rFonts w:ascii="Arial" w:eastAsia="Times New Roman" w:hAnsi="Arial" w:cs="Arial"/>
                <w:b/>
                <w:bCs/>
                <w:sz w:val="20"/>
                <w:szCs w:val="20"/>
                <w:u w:val="single"/>
              </w:rPr>
              <w:t>to:</w:t>
            </w:r>
            <w:r w:rsidRPr="00E83DC1">
              <w:rPr>
                <w:rFonts w:ascii="Arial" w:eastAsia="Times New Roman" w:hAnsi="Arial" w:cs="Arial"/>
                <w:sz w:val="20"/>
                <w:szCs w:val="20"/>
              </w:rPr>
              <w:t xml:space="preserve"> </w:t>
            </w:r>
          </w:p>
          <w:p w14:paraId="4264F87B" w14:textId="77777777" w:rsidR="003549C2" w:rsidRPr="00E83DC1" w:rsidRDefault="003549C2" w:rsidP="003B59EE">
            <w:pPr>
              <w:tabs>
                <w:tab w:val="left" w:pos="2520"/>
              </w:tabs>
              <w:spacing w:after="0" w:line="240" w:lineRule="auto"/>
              <w:ind w:right="230"/>
              <w:rPr>
                <w:rFonts w:ascii="Arial" w:eastAsia="Times New Roman" w:hAnsi="Arial" w:cs="Arial"/>
                <w:sz w:val="20"/>
                <w:szCs w:val="20"/>
              </w:rPr>
            </w:pPr>
            <w:r w:rsidRPr="00E83DC1">
              <w:rPr>
                <w:rFonts w:ascii="Arial" w:eastAsia="Times New Roman" w:hAnsi="Arial" w:cs="Arial"/>
                <w:sz w:val="20"/>
                <w:szCs w:val="20"/>
              </w:rPr>
              <w:t>Dr. Barry J. Jacobsen, Interim Head, Department of Research Centers</w:t>
            </w:r>
          </w:p>
          <w:p w14:paraId="369D51B0" w14:textId="77777777" w:rsidR="003549C2" w:rsidRPr="00E83DC1" w:rsidRDefault="00E83DC1" w:rsidP="003B59EE">
            <w:pPr>
              <w:tabs>
                <w:tab w:val="left" w:pos="2520"/>
              </w:tabs>
              <w:spacing w:after="0" w:line="240" w:lineRule="auto"/>
              <w:ind w:left="2520" w:right="230" w:hanging="2520"/>
              <w:rPr>
                <w:rFonts w:ascii="Arial" w:eastAsia="Times New Roman" w:hAnsi="Arial" w:cs="Arial"/>
                <w:sz w:val="20"/>
                <w:szCs w:val="20"/>
              </w:rPr>
            </w:pPr>
            <w:r>
              <w:rPr>
                <w:rFonts w:ascii="Arial" w:eastAsia="Times New Roman" w:hAnsi="Arial" w:cs="Arial"/>
                <w:sz w:val="20"/>
                <w:szCs w:val="20"/>
              </w:rPr>
              <w:t>c/o</w:t>
            </w:r>
            <w:r w:rsidR="003549C2" w:rsidRPr="00E83DC1">
              <w:rPr>
                <w:rFonts w:ascii="Arial" w:eastAsia="Times New Roman" w:hAnsi="Arial" w:cs="Arial"/>
                <w:sz w:val="20"/>
                <w:szCs w:val="20"/>
              </w:rPr>
              <w:t xml:space="preserve"> Mrs. Shana </w:t>
            </w:r>
            <w:proofErr w:type="spellStart"/>
            <w:r w:rsidR="003549C2" w:rsidRPr="00E83DC1">
              <w:rPr>
                <w:rFonts w:ascii="Arial" w:eastAsia="Times New Roman" w:hAnsi="Arial" w:cs="Arial"/>
                <w:sz w:val="20"/>
                <w:szCs w:val="20"/>
              </w:rPr>
              <w:t>Wold</w:t>
            </w:r>
            <w:proofErr w:type="spellEnd"/>
            <w:r w:rsidR="003549C2" w:rsidRPr="00E83DC1">
              <w:rPr>
                <w:rFonts w:ascii="Arial" w:eastAsia="Times New Roman" w:hAnsi="Arial" w:cs="Arial"/>
                <w:sz w:val="20"/>
                <w:szCs w:val="20"/>
              </w:rPr>
              <w:t>, Administrative Assistant, Department of Research Centers</w:t>
            </w:r>
          </w:p>
          <w:p w14:paraId="4C539FF5" w14:textId="77777777" w:rsidR="003549C2" w:rsidRPr="00E83DC1" w:rsidRDefault="003549C2" w:rsidP="003B59EE">
            <w:pPr>
              <w:tabs>
                <w:tab w:val="left" w:pos="2520"/>
              </w:tabs>
              <w:spacing w:after="0" w:line="240" w:lineRule="auto"/>
              <w:ind w:left="2520" w:right="230" w:hanging="2520"/>
              <w:rPr>
                <w:rFonts w:ascii="Arial" w:eastAsia="Times New Roman" w:hAnsi="Arial" w:cs="Arial"/>
                <w:sz w:val="20"/>
                <w:szCs w:val="20"/>
              </w:rPr>
            </w:pPr>
            <w:r w:rsidRPr="00E83DC1">
              <w:rPr>
                <w:rFonts w:ascii="Arial" w:eastAsia="Times New Roman" w:hAnsi="Arial" w:cs="Arial"/>
                <w:sz w:val="20"/>
                <w:szCs w:val="20"/>
              </w:rPr>
              <w:t xml:space="preserve">Cropping Systems Agronomist Search Committee </w:t>
            </w:r>
          </w:p>
          <w:p w14:paraId="3F2C5DBC" w14:textId="77777777" w:rsidR="003549C2" w:rsidRPr="00E83DC1" w:rsidRDefault="003549C2" w:rsidP="003B59EE">
            <w:pPr>
              <w:tabs>
                <w:tab w:val="left" w:pos="2520"/>
              </w:tabs>
              <w:spacing w:after="0" w:line="240" w:lineRule="auto"/>
              <w:ind w:left="2520" w:right="230" w:hanging="2520"/>
              <w:rPr>
                <w:rFonts w:ascii="Arial" w:eastAsia="Times New Roman" w:hAnsi="Arial" w:cs="Arial"/>
                <w:sz w:val="20"/>
                <w:szCs w:val="20"/>
              </w:rPr>
            </w:pPr>
            <w:r w:rsidRPr="00E83DC1">
              <w:rPr>
                <w:rFonts w:ascii="Arial" w:eastAsia="Times New Roman" w:hAnsi="Arial" w:cs="Arial"/>
                <w:sz w:val="20"/>
                <w:szCs w:val="20"/>
              </w:rPr>
              <w:t xml:space="preserve">Montana State University </w:t>
            </w:r>
          </w:p>
          <w:p w14:paraId="2414C612" w14:textId="77777777" w:rsidR="003549C2" w:rsidRPr="00E83DC1" w:rsidRDefault="003549C2" w:rsidP="003B59EE">
            <w:pPr>
              <w:spacing w:after="0" w:line="240" w:lineRule="auto"/>
              <w:ind w:right="230"/>
              <w:rPr>
                <w:rFonts w:ascii="Arial" w:hAnsi="Arial" w:cs="Arial"/>
                <w:sz w:val="20"/>
                <w:szCs w:val="20"/>
              </w:rPr>
            </w:pPr>
            <w:r w:rsidRPr="00E83DC1">
              <w:rPr>
                <w:rFonts w:ascii="Arial" w:hAnsi="Arial" w:cs="Arial"/>
                <w:sz w:val="20"/>
                <w:szCs w:val="20"/>
              </w:rPr>
              <w:t>213-A Linfield Hall</w:t>
            </w:r>
          </w:p>
          <w:p w14:paraId="4BFF7309" w14:textId="77777777" w:rsidR="003549C2" w:rsidRPr="00E83DC1" w:rsidRDefault="003549C2" w:rsidP="003B59EE">
            <w:pPr>
              <w:spacing w:after="0" w:line="240" w:lineRule="auto"/>
              <w:ind w:right="230"/>
              <w:rPr>
                <w:rFonts w:ascii="Arial" w:hAnsi="Arial" w:cs="Arial"/>
                <w:sz w:val="20"/>
                <w:szCs w:val="20"/>
              </w:rPr>
            </w:pPr>
            <w:r w:rsidRPr="00E83DC1">
              <w:rPr>
                <w:rFonts w:ascii="Arial" w:hAnsi="Arial" w:cs="Arial"/>
                <w:sz w:val="20"/>
                <w:szCs w:val="20"/>
              </w:rPr>
              <w:t>Bozeman, MT  59717-2860</w:t>
            </w:r>
          </w:p>
          <w:p w14:paraId="21ECF996" w14:textId="77777777" w:rsidR="003549C2" w:rsidRPr="00E83DC1" w:rsidRDefault="003549C2" w:rsidP="003B59EE">
            <w:pPr>
              <w:spacing w:after="0" w:line="240" w:lineRule="auto"/>
              <w:ind w:right="230"/>
              <w:rPr>
                <w:rFonts w:ascii="Arial" w:hAnsi="Arial" w:cs="Arial"/>
                <w:sz w:val="20"/>
                <w:szCs w:val="20"/>
              </w:rPr>
            </w:pPr>
            <w:r w:rsidRPr="00E83DC1">
              <w:rPr>
                <w:rFonts w:ascii="Arial" w:hAnsi="Arial" w:cs="Arial"/>
                <w:sz w:val="20"/>
                <w:szCs w:val="20"/>
              </w:rPr>
              <w:t>Phone: 406.994.7289  Fax: 406.994.6579</w:t>
            </w:r>
          </w:p>
          <w:p w14:paraId="1B2FB6C0" w14:textId="77777777" w:rsidR="002C612F" w:rsidRPr="001B689E" w:rsidRDefault="003549C2" w:rsidP="003B59EE">
            <w:pPr>
              <w:spacing w:after="0" w:line="240" w:lineRule="auto"/>
              <w:ind w:right="230"/>
              <w:rPr>
                <w:rFonts w:ascii="Arial" w:eastAsia="Times New Roman" w:hAnsi="Arial" w:cs="Arial"/>
                <w:sz w:val="24"/>
                <w:szCs w:val="24"/>
              </w:rPr>
            </w:pPr>
            <w:r w:rsidRPr="00E83DC1">
              <w:rPr>
                <w:rFonts w:ascii="Arial" w:hAnsi="Arial" w:cs="Arial"/>
                <w:sz w:val="20"/>
                <w:szCs w:val="20"/>
              </w:rPr>
              <w:t xml:space="preserve">Email: </w:t>
            </w:r>
            <w:hyperlink r:id="rId12" w:history="1">
              <w:r w:rsidRPr="00E83DC1">
                <w:rPr>
                  <w:rStyle w:val="Hyperlink"/>
                  <w:rFonts w:ascii="Arial" w:hAnsi="Arial" w:cs="Arial"/>
                  <w:sz w:val="20"/>
                  <w:szCs w:val="20"/>
                </w:rPr>
                <w:t>shana.wold@montana.edu</w:t>
              </w:r>
            </w:hyperlink>
          </w:p>
        </w:tc>
      </w:tr>
      <w:tr w:rsidR="002C612F" w:rsidRPr="001B689E" w14:paraId="6E87DFF9" w14:textId="77777777" w:rsidTr="002C612F">
        <w:trPr>
          <w:tblCellSpacing w:w="0" w:type="dxa"/>
        </w:trPr>
        <w:tc>
          <w:tcPr>
            <w:tcW w:w="0" w:type="auto"/>
            <w:gridSpan w:val="2"/>
            <w:vAlign w:val="center"/>
            <w:hideMark/>
          </w:tcPr>
          <w:p w14:paraId="0131CCBB"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sz w:val="15"/>
                <w:szCs w:val="15"/>
              </w:rPr>
              <w:t> </w:t>
            </w:r>
          </w:p>
        </w:tc>
      </w:tr>
      <w:tr w:rsidR="000B21A5" w:rsidRPr="001B689E" w14:paraId="41DF2745" w14:textId="77777777" w:rsidTr="002C612F">
        <w:trPr>
          <w:tblCellSpacing w:w="0" w:type="dxa"/>
        </w:trPr>
        <w:tc>
          <w:tcPr>
            <w:tcW w:w="0" w:type="auto"/>
            <w:hideMark/>
          </w:tcPr>
          <w:p w14:paraId="6DA83C95" w14:textId="77777777" w:rsidR="002C612F" w:rsidRPr="001B689E" w:rsidRDefault="002C612F" w:rsidP="002C612F">
            <w:pPr>
              <w:spacing w:after="0" w:line="240" w:lineRule="auto"/>
              <w:rPr>
                <w:rFonts w:ascii="Arial" w:eastAsia="Times New Roman" w:hAnsi="Arial" w:cs="Arial"/>
                <w:sz w:val="24"/>
                <w:szCs w:val="24"/>
              </w:rPr>
            </w:pPr>
            <w:r w:rsidRPr="001B689E">
              <w:rPr>
                <w:rFonts w:ascii="Arial" w:eastAsia="Times New Roman" w:hAnsi="Arial" w:cs="Arial"/>
                <w:b/>
                <w:bCs/>
                <w:sz w:val="20"/>
                <w:szCs w:val="20"/>
              </w:rPr>
              <w:lastRenderedPageBreak/>
              <w:t xml:space="preserve">Posted </w:t>
            </w:r>
          </w:p>
        </w:tc>
        <w:tc>
          <w:tcPr>
            <w:tcW w:w="0" w:type="auto"/>
            <w:hideMark/>
          </w:tcPr>
          <w:p w14:paraId="6A28FF83" w14:textId="77777777" w:rsidR="002C612F" w:rsidRPr="00E83DC1" w:rsidRDefault="009D514C" w:rsidP="002C612F">
            <w:pPr>
              <w:spacing w:after="0" w:line="240" w:lineRule="auto"/>
              <w:rPr>
                <w:rFonts w:ascii="Arial" w:eastAsia="Times New Roman" w:hAnsi="Arial" w:cs="Arial"/>
                <w:color w:val="7F7F7F"/>
                <w:sz w:val="20"/>
                <w:szCs w:val="20"/>
              </w:rPr>
            </w:pPr>
            <w:r w:rsidRPr="00E83DC1">
              <w:rPr>
                <w:rFonts w:ascii="Arial" w:eastAsia="Times New Roman" w:hAnsi="Arial" w:cs="Arial"/>
                <w:color w:val="7F7F7F"/>
                <w:sz w:val="20"/>
                <w:szCs w:val="20"/>
              </w:rPr>
              <w:t xml:space="preserve">HR </w:t>
            </w:r>
            <w:r w:rsidR="00D244F3" w:rsidRPr="00E83DC1">
              <w:rPr>
                <w:rFonts w:ascii="Arial" w:eastAsia="Times New Roman" w:hAnsi="Arial" w:cs="Arial"/>
                <w:color w:val="7F7F7F"/>
                <w:sz w:val="20"/>
                <w:szCs w:val="20"/>
              </w:rPr>
              <w:t xml:space="preserve"> use</w:t>
            </w:r>
          </w:p>
        </w:tc>
      </w:tr>
    </w:tbl>
    <w:p w14:paraId="28F26460" w14:textId="77777777" w:rsidR="002C612F" w:rsidRPr="002C612F" w:rsidRDefault="00AE181D" w:rsidP="002C612F">
      <w:pPr>
        <w:spacing w:after="0" w:line="240" w:lineRule="auto"/>
        <w:jc w:val="both"/>
        <w:rPr>
          <w:rFonts w:ascii="Times New Roman" w:eastAsia="Times New Roman" w:hAnsi="Times New Roman"/>
          <w:color w:val="383838"/>
          <w:sz w:val="17"/>
          <w:szCs w:val="17"/>
        </w:rPr>
      </w:pPr>
      <w:r>
        <w:rPr>
          <w:rFonts w:ascii="Times New Roman" w:eastAsia="Times New Roman" w:hAnsi="Times New Roman"/>
          <w:color w:val="383838"/>
          <w:sz w:val="17"/>
          <w:szCs w:val="17"/>
        </w:rPr>
        <w:pict w14:anchorId="32B4AC13">
          <v:rect id="_x0000_i1027" style="width:0;height:.75pt" o:hralign="center" o:hrstd="t" o:hrnoshade="t" o:hr="t" fillcolor="#383838" stroked="f"/>
        </w:pict>
      </w:r>
    </w:p>
    <w:p w14:paraId="76017656" w14:textId="77777777" w:rsidR="002C612F" w:rsidRPr="002C612F" w:rsidRDefault="002C612F" w:rsidP="002C612F">
      <w:pPr>
        <w:spacing w:after="0" w:line="240" w:lineRule="auto"/>
        <w:jc w:val="center"/>
        <w:rPr>
          <w:rFonts w:ascii="Arial" w:eastAsia="Times New Roman" w:hAnsi="Arial" w:cs="Arial"/>
          <w:i/>
          <w:iCs/>
          <w:color w:val="000000"/>
          <w:sz w:val="21"/>
          <w:szCs w:val="21"/>
        </w:rPr>
      </w:pPr>
      <w:r w:rsidRPr="002C612F">
        <w:rPr>
          <w:rFonts w:ascii="Arial" w:eastAsia="Times New Roman" w:hAnsi="Arial" w:cs="Arial"/>
          <w:i/>
          <w:iCs/>
          <w:color w:val="000000"/>
          <w:sz w:val="21"/>
          <w:szCs w:val="21"/>
        </w:rPr>
        <w:t xml:space="preserve">Montana State University is committed to continually supporting, promoting and building an inclusive and culturally diverse campus environment and strongly encourages applications from female and minority candidates. </w:t>
      </w:r>
    </w:p>
    <w:p w14:paraId="3125BBAD" w14:textId="77777777" w:rsidR="002C612F" w:rsidRPr="002C612F" w:rsidRDefault="00AE181D" w:rsidP="002C612F">
      <w:pPr>
        <w:spacing w:after="0" w:line="240" w:lineRule="auto"/>
        <w:jc w:val="both"/>
        <w:rPr>
          <w:rFonts w:ascii="Times New Roman" w:eastAsia="Times New Roman" w:hAnsi="Times New Roman"/>
          <w:color w:val="383838"/>
          <w:sz w:val="17"/>
          <w:szCs w:val="17"/>
        </w:rPr>
      </w:pPr>
      <w:r>
        <w:rPr>
          <w:rFonts w:ascii="Times New Roman" w:eastAsia="Times New Roman" w:hAnsi="Times New Roman"/>
          <w:color w:val="383838"/>
          <w:sz w:val="17"/>
          <w:szCs w:val="17"/>
        </w:rPr>
        <w:pict w14:anchorId="583A3269">
          <v:rect id="_x0000_i1028" style="width:0;height:.75pt" o:hralign="center" o:hrstd="t" o:hrnoshade="t" o:hr="t" fillcolor="#383838" stroked="f"/>
        </w:pict>
      </w:r>
    </w:p>
    <w:p w14:paraId="0F9DAE32" w14:textId="77777777" w:rsidR="002C612F" w:rsidRPr="002C612F" w:rsidRDefault="002C612F" w:rsidP="002C612F">
      <w:pPr>
        <w:spacing w:before="120" w:after="0" w:line="240" w:lineRule="auto"/>
        <w:jc w:val="both"/>
        <w:rPr>
          <w:rFonts w:ascii="Arial" w:eastAsia="Times New Roman" w:hAnsi="Arial" w:cs="Arial"/>
          <w:color w:val="383838"/>
          <w:sz w:val="17"/>
          <w:szCs w:val="17"/>
        </w:rPr>
      </w:pPr>
      <w:r w:rsidRPr="002C612F">
        <w:rPr>
          <w:rFonts w:ascii="Arial" w:eastAsia="Times New Roman" w:hAnsi="Arial" w:cs="Arial"/>
          <w:color w:val="383838"/>
          <w:sz w:val="17"/>
          <w:szCs w:val="17"/>
        </w:rPr>
        <w:t xml:space="preserve">Montana State University is an Affirmative Action and Equal Opportunity employer and educational institution. As such, the University does not discriminate in the admission, access to or conduct of its educational programs and activities nor in its employment policies and practices on the basis of race, color, national origin (ancestry), sex, sexual preference/orientation, marital or parental status, age, creed, religion or political belief, mental or physical disability or status as a veteran. As a commitment toward the University's mission to be inclusive and diverse, applications from qualified minorities, women and persons with disabilities are highly encouraged. </w:t>
      </w:r>
    </w:p>
    <w:p w14:paraId="2F307F8B" w14:textId="77777777" w:rsidR="002C612F" w:rsidRPr="002C612F" w:rsidRDefault="002C612F" w:rsidP="002C612F">
      <w:pPr>
        <w:spacing w:before="120" w:after="0" w:line="240" w:lineRule="auto"/>
        <w:jc w:val="both"/>
        <w:rPr>
          <w:rFonts w:ascii="Arial" w:eastAsia="Times New Roman" w:hAnsi="Arial" w:cs="Arial"/>
          <w:color w:val="383838"/>
          <w:sz w:val="17"/>
          <w:szCs w:val="17"/>
        </w:rPr>
      </w:pPr>
      <w:r w:rsidRPr="002C612F">
        <w:rPr>
          <w:rFonts w:ascii="Arial" w:eastAsia="Times New Roman" w:hAnsi="Arial" w:cs="Arial"/>
          <w:color w:val="383838"/>
          <w:sz w:val="17"/>
          <w:szCs w:val="17"/>
        </w:rPr>
        <w:t>Montana State University makes accommodation for any known disability that may interfere with an applicant's ability to compete in the hiring process or an employee's ability to perform the duties of the job. In compliance with the Montana Veteran's Employment Preference Act, MSU provides preference in employment to veterans, disabled veterans, and certain eligible relatives of veterans. To claim veteran's preference or request accommodation, contact Human Reso</w:t>
      </w:r>
      <w:r w:rsidR="009D514C">
        <w:rPr>
          <w:rFonts w:ascii="Arial" w:eastAsia="Times New Roman" w:hAnsi="Arial" w:cs="Arial"/>
          <w:color w:val="383838"/>
          <w:sz w:val="17"/>
          <w:szCs w:val="17"/>
        </w:rPr>
        <w:t>urces P.O. Box 172520</w:t>
      </w:r>
      <w:r w:rsidRPr="002C612F">
        <w:rPr>
          <w:rFonts w:ascii="Arial" w:eastAsia="Times New Roman" w:hAnsi="Arial" w:cs="Arial"/>
          <w:color w:val="383838"/>
          <w:sz w:val="17"/>
          <w:szCs w:val="17"/>
        </w:rPr>
        <w:t>, Montana State U</w:t>
      </w:r>
      <w:r w:rsidR="009D514C">
        <w:rPr>
          <w:rFonts w:ascii="Arial" w:eastAsia="Times New Roman" w:hAnsi="Arial" w:cs="Arial"/>
          <w:color w:val="383838"/>
          <w:sz w:val="17"/>
          <w:szCs w:val="17"/>
        </w:rPr>
        <w:t>niversity, Bozeman MT 59717-2520; 406-994-3651</w:t>
      </w:r>
      <w:r w:rsidRPr="002C612F">
        <w:rPr>
          <w:rFonts w:ascii="Arial" w:eastAsia="Times New Roman" w:hAnsi="Arial" w:cs="Arial"/>
          <w:color w:val="383838"/>
          <w:sz w:val="17"/>
          <w:szCs w:val="17"/>
        </w:rPr>
        <w:t xml:space="preserve">; </w:t>
      </w:r>
      <w:hyperlink r:id="rId13" w:history="1">
        <w:r w:rsidR="009D514C">
          <w:rPr>
            <w:rFonts w:ascii="Arial" w:eastAsia="Times New Roman" w:hAnsi="Arial" w:cs="Arial"/>
            <w:color w:val="0000FF"/>
            <w:sz w:val="17"/>
            <w:u w:val="single"/>
          </w:rPr>
          <w:t>humanresources</w:t>
        </w:r>
        <w:r w:rsidRPr="002C612F">
          <w:rPr>
            <w:rFonts w:ascii="Arial" w:eastAsia="Times New Roman" w:hAnsi="Arial" w:cs="Arial"/>
            <w:color w:val="0000FF"/>
            <w:sz w:val="17"/>
            <w:u w:val="single"/>
          </w:rPr>
          <w:t>@montana.edu</w:t>
        </w:r>
      </w:hyperlink>
      <w:r w:rsidRPr="002C612F">
        <w:rPr>
          <w:rFonts w:ascii="Arial" w:eastAsia="Times New Roman" w:hAnsi="Arial" w:cs="Arial"/>
          <w:color w:val="383838"/>
          <w:sz w:val="17"/>
          <w:szCs w:val="17"/>
        </w:rPr>
        <w:t xml:space="preserve"> </w:t>
      </w:r>
    </w:p>
    <w:p w14:paraId="7299C6FE" w14:textId="77777777" w:rsidR="002C612F" w:rsidRPr="002C612F" w:rsidRDefault="002C612F" w:rsidP="002C612F">
      <w:pPr>
        <w:spacing w:before="120" w:after="0" w:line="240" w:lineRule="auto"/>
        <w:jc w:val="both"/>
        <w:rPr>
          <w:rFonts w:ascii="Arial" w:eastAsia="Times New Roman" w:hAnsi="Arial" w:cs="Arial"/>
          <w:color w:val="383838"/>
          <w:sz w:val="17"/>
          <w:szCs w:val="17"/>
        </w:rPr>
      </w:pPr>
      <w:r w:rsidRPr="002C612F">
        <w:rPr>
          <w:rFonts w:ascii="Arial" w:eastAsia="Times New Roman" w:hAnsi="Arial" w:cs="Arial"/>
          <w:color w:val="383838"/>
          <w:sz w:val="17"/>
          <w:szCs w:val="17"/>
        </w:rPr>
        <w:t xml:space="preserve">MSU's Affirmative Action Non-Discrimination Policy and Procedures can be located on the MSU Website: </w:t>
      </w:r>
      <w:hyperlink r:id="rId14" w:history="1">
        <w:r w:rsidRPr="002C612F">
          <w:rPr>
            <w:rFonts w:ascii="Arial" w:eastAsia="Times New Roman" w:hAnsi="Arial" w:cs="Arial"/>
            <w:color w:val="0000FF"/>
            <w:sz w:val="17"/>
            <w:u w:val="single"/>
          </w:rPr>
          <w:t>www2.montana.edu/policy/affirmative_action/</w:t>
        </w:r>
      </w:hyperlink>
      <w:r w:rsidRPr="002C612F">
        <w:rPr>
          <w:rFonts w:ascii="Arial" w:eastAsia="Times New Roman" w:hAnsi="Arial" w:cs="Arial"/>
          <w:color w:val="383838"/>
          <w:sz w:val="17"/>
          <w:szCs w:val="17"/>
        </w:rPr>
        <w:t xml:space="preserve"> </w:t>
      </w:r>
    </w:p>
    <w:p w14:paraId="1073F3C4" w14:textId="77777777" w:rsidR="002C612F" w:rsidRPr="002C612F" w:rsidRDefault="00AE181D" w:rsidP="002C612F">
      <w:pPr>
        <w:spacing w:after="0" w:line="240" w:lineRule="auto"/>
        <w:jc w:val="both"/>
        <w:rPr>
          <w:rFonts w:ascii="Times New Roman" w:eastAsia="Times New Roman" w:hAnsi="Times New Roman"/>
          <w:color w:val="383838"/>
          <w:sz w:val="17"/>
          <w:szCs w:val="17"/>
        </w:rPr>
      </w:pPr>
      <w:r>
        <w:rPr>
          <w:rFonts w:ascii="Times New Roman" w:eastAsia="Times New Roman" w:hAnsi="Times New Roman"/>
          <w:color w:val="383838"/>
          <w:sz w:val="17"/>
          <w:szCs w:val="17"/>
        </w:rPr>
        <w:pict w14:anchorId="4BACDA5C">
          <v:rect id="_x0000_i1029" style="width:0;height:.75pt" o:hralign="center" o:hrstd="t" o:hrnoshade="t" o:hr="t" fillcolor="#383838" stroked="f"/>
        </w:pict>
      </w:r>
    </w:p>
    <w:p w14:paraId="4B5B527C" w14:textId="77777777" w:rsidR="00855E35" w:rsidRPr="002C612F" w:rsidRDefault="00855E35" w:rsidP="002C612F"/>
    <w:sectPr w:rsidR="00855E35" w:rsidRPr="002C612F" w:rsidSect="002A01C4">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C7A"/>
    <w:multiLevelType w:val="hybridMultilevel"/>
    <w:tmpl w:val="001814E8"/>
    <w:lvl w:ilvl="0" w:tplc="187CBD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19DA"/>
    <w:multiLevelType w:val="multilevel"/>
    <w:tmpl w:val="EB1C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C6682"/>
    <w:multiLevelType w:val="hybridMultilevel"/>
    <w:tmpl w:val="42F2BD8E"/>
    <w:lvl w:ilvl="0" w:tplc="04090011">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06E07599"/>
    <w:multiLevelType w:val="multilevel"/>
    <w:tmpl w:val="EB1C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56360"/>
    <w:multiLevelType w:val="multilevel"/>
    <w:tmpl w:val="36A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8409D6"/>
    <w:multiLevelType w:val="multilevel"/>
    <w:tmpl w:val="148A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34F0"/>
    <w:multiLevelType w:val="hybridMultilevel"/>
    <w:tmpl w:val="8872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249B8"/>
    <w:multiLevelType w:val="hybridMultilevel"/>
    <w:tmpl w:val="A63014FC"/>
    <w:lvl w:ilvl="0" w:tplc="9020BB28">
      <w:numFmt w:val="bullet"/>
      <w:lvlText w:val="-"/>
      <w:lvlJc w:val="left"/>
      <w:pPr>
        <w:ind w:left="2880" w:hanging="360"/>
      </w:pPr>
      <w:rPr>
        <w:rFonts w:ascii="Arial" w:eastAsia="Calibri"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nsid w:val="353A2BB7"/>
    <w:multiLevelType w:val="hybridMultilevel"/>
    <w:tmpl w:val="AB3A5E1C"/>
    <w:lvl w:ilvl="0" w:tplc="2E606DC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5CC3"/>
    <w:multiLevelType w:val="hybridMultilevel"/>
    <w:tmpl w:val="01BA7DC2"/>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nsid w:val="3E9516E9"/>
    <w:multiLevelType w:val="multilevel"/>
    <w:tmpl w:val="5BAE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816219"/>
    <w:multiLevelType w:val="hybridMultilevel"/>
    <w:tmpl w:val="B1F457AA"/>
    <w:lvl w:ilvl="0" w:tplc="C50023E0">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9A200EB"/>
    <w:multiLevelType w:val="hybridMultilevel"/>
    <w:tmpl w:val="B26E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87164"/>
    <w:multiLevelType w:val="multilevel"/>
    <w:tmpl w:val="EB1C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D67BF1"/>
    <w:multiLevelType w:val="hybridMultilevel"/>
    <w:tmpl w:val="093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64397"/>
    <w:multiLevelType w:val="multilevel"/>
    <w:tmpl w:val="9A0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C6C20"/>
    <w:multiLevelType w:val="hybridMultilevel"/>
    <w:tmpl w:val="863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9"/>
  </w:num>
  <w:num w:numId="6">
    <w:abstractNumId w:val="3"/>
  </w:num>
  <w:num w:numId="7">
    <w:abstractNumId w:val="13"/>
  </w:num>
  <w:num w:numId="8">
    <w:abstractNumId w:val="12"/>
  </w:num>
  <w:num w:numId="9">
    <w:abstractNumId w:val="16"/>
  </w:num>
  <w:num w:numId="10">
    <w:abstractNumId w:val="14"/>
  </w:num>
  <w:num w:numId="11">
    <w:abstractNumId w:val="15"/>
  </w:num>
  <w:num w:numId="12">
    <w:abstractNumId w:val="11"/>
  </w:num>
  <w:num w:numId="13">
    <w:abstractNumId w:val="6"/>
  </w:num>
  <w:num w:numId="14">
    <w:abstractNumId w:val="0"/>
  </w:num>
  <w:num w:numId="15">
    <w:abstractNumId w:val="7"/>
  </w:num>
  <w:num w:numId="16">
    <w:abstractNumId w:val="7"/>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F"/>
    <w:rsid w:val="000255B0"/>
    <w:rsid w:val="000B21A5"/>
    <w:rsid w:val="000C4CFC"/>
    <w:rsid w:val="000E160E"/>
    <w:rsid w:val="00165602"/>
    <w:rsid w:val="0017485B"/>
    <w:rsid w:val="001B689E"/>
    <w:rsid w:val="002620C0"/>
    <w:rsid w:val="00275626"/>
    <w:rsid w:val="002A01C4"/>
    <w:rsid w:val="002C612F"/>
    <w:rsid w:val="002F069F"/>
    <w:rsid w:val="002F57BD"/>
    <w:rsid w:val="003549C2"/>
    <w:rsid w:val="003B59EE"/>
    <w:rsid w:val="00417D3B"/>
    <w:rsid w:val="00471CC8"/>
    <w:rsid w:val="00501C4A"/>
    <w:rsid w:val="005576A6"/>
    <w:rsid w:val="00617F1F"/>
    <w:rsid w:val="006A7318"/>
    <w:rsid w:val="00724BDC"/>
    <w:rsid w:val="007365FD"/>
    <w:rsid w:val="00753B87"/>
    <w:rsid w:val="00855E35"/>
    <w:rsid w:val="008C2CD6"/>
    <w:rsid w:val="008D4139"/>
    <w:rsid w:val="00961E64"/>
    <w:rsid w:val="00996998"/>
    <w:rsid w:val="009D514C"/>
    <w:rsid w:val="009D5A38"/>
    <w:rsid w:val="00AB33A3"/>
    <w:rsid w:val="00AE181D"/>
    <w:rsid w:val="00B46D03"/>
    <w:rsid w:val="00B7733B"/>
    <w:rsid w:val="00C22BC5"/>
    <w:rsid w:val="00C40420"/>
    <w:rsid w:val="00C514C4"/>
    <w:rsid w:val="00C801C1"/>
    <w:rsid w:val="00C9623B"/>
    <w:rsid w:val="00CD1059"/>
    <w:rsid w:val="00CD3D53"/>
    <w:rsid w:val="00CE2977"/>
    <w:rsid w:val="00CF3C76"/>
    <w:rsid w:val="00D244F3"/>
    <w:rsid w:val="00E83DC1"/>
    <w:rsid w:val="00E902CC"/>
    <w:rsid w:val="00ED6AFC"/>
    <w:rsid w:val="00F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12F"/>
    <w:rPr>
      <w:color w:val="0000FF"/>
      <w:u w:val="single"/>
    </w:rPr>
  </w:style>
  <w:style w:type="paragraph" w:styleId="NormalWeb">
    <w:name w:val="Normal (Web)"/>
    <w:basedOn w:val="Normal"/>
    <w:uiPriority w:val="99"/>
    <w:unhideWhenUsed/>
    <w:rsid w:val="002C612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6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12F"/>
    <w:rPr>
      <w:rFonts w:ascii="Tahoma" w:hAnsi="Tahoma" w:cs="Tahoma"/>
      <w:sz w:val="16"/>
      <w:szCs w:val="16"/>
    </w:rPr>
  </w:style>
  <w:style w:type="paragraph" w:styleId="NoSpacing">
    <w:name w:val="No Spacing"/>
    <w:uiPriority w:val="1"/>
    <w:qFormat/>
    <w:rsid w:val="002C612F"/>
    <w:rPr>
      <w:sz w:val="22"/>
      <w:szCs w:val="22"/>
    </w:rPr>
  </w:style>
  <w:style w:type="paragraph" w:styleId="ListParagraph">
    <w:name w:val="List Paragraph"/>
    <w:basedOn w:val="Normal"/>
    <w:qFormat/>
    <w:rsid w:val="00753B87"/>
    <w:pPr>
      <w:ind w:left="720"/>
      <w:contextualSpacing/>
    </w:pPr>
    <w:rPr>
      <w:lang w:bidi="en-US"/>
    </w:rPr>
  </w:style>
  <w:style w:type="character" w:styleId="CommentReference">
    <w:name w:val="annotation reference"/>
    <w:basedOn w:val="DefaultParagraphFont"/>
    <w:uiPriority w:val="99"/>
    <w:semiHidden/>
    <w:unhideWhenUsed/>
    <w:rsid w:val="00724BDC"/>
    <w:rPr>
      <w:sz w:val="16"/>
      <w:szCs w:val="16"/>
    </w:rPr>
  </w:style>
  <w:style w:type="paragraph" w:styleId="CommentText">
    <w:name w:val="annotation text"/>
    <w:basedOn w:val="Normal"/>
    <w:link w:val="CommentTextChar"/>
    <w:uiPriority w:val="99"/>
    <w:semiHidden/>
    <w:unhideWhenUsed/>
    <w:rsid w:val="00724BDC"/>
    <w:rPr>
      <w:sz w:val="20"/>
      <w:szCs w:val="20"/>
    </w:rPr>
  </w:style>
  <w:style w:type="character" w:customStyle="1" w:styleId="CommentTextChar">
    <w:name w:val="Comment Text Char"/>
    <w:basedOn w:val="DefaultParagraphFont"/>
    <w:link w:val="CommentText"/>
    <w:uiPriority w:val="99"/>
    <w:semiHidden/>
    <w:rsid w:val="00724BDC"/>
  </w:style>
  <w:style w:type="paragraph" w:styleId="CommentSubject">
    <w:name w:val="annotation subject"/>
    <w:basedOn w:val="CommentText"/>
    <w:next w:val="CommentText"/>
    <w:link w:val="CommentSubjectChar"/>
    <w:uiPriority w:val="99"/>
    <w:semiHidden/>
    <w:unhideWhenUsed/>
    <w:rsid w:val="00724BDC"/>
    <w:rPr>
      <w:b/>
      <w:bCs/>
    </w:rPr>
  </w:style>
  <w:style w:type="character" w:customStyle="1" w:styleId="CommentSubjectChar">
    <w:name w:val="Comment Subject Char"/>
    <w:basedOn w:val="CommentTextChar"/>
    <w:link w:val="CommentSubject"/>
    <w:uiPriority w:val="99"/>
    <w:semiHidden/>
    <w:rsid w:val="00724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12F"/>
    <w:rPr>
      <w:color w:val="0000FF"/>
      <w:u w:val="single"/>
    </w:rPr>
  </w:style>
  <w:style w:type="paragraph" w:styleId="NormalWeb">
    <w:name w:val="Normal (Web)"/>
    <w:basedOn w:val="Normal"/>
    <w:uiPriority w:val="99"/>
    <w:unhideWhenUsed/>
    <w:rsid w:val="002C612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6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12F"/>
    <w:rPr>
      <w:rFonts w:ascii="Tahoma" w:hAnsi="Tahoma" w:cs="Tahoma"/>
      <w:sz w:val="16"/>
      <w:szCs w:val="16"/>
    </w:rPr>
  </w:style>
  <w:style w:type="paragraph" w:styleId="NoSpacing">
    <w:name w:val="No Spacing"/>
    <w:uiPriority w:val="1"/>
    <w:qFormat/>
    <w:rsid w:val="002C612F"/>
    <w:rPr>
      <w:sz w:val="22"/>
      <w:szCs w:val="22"/>
    </w:rPr>
  </w:style>
  <w:style w:type="paragraph" w:styleId="ListParagraph">
    <w:name w:val="List Paragraph"/>
    <w:basedOn w:val="Normal"/>
    <w:qFormat/>
    <w:rsid w:val="00753B87"/>
    <w:pPr>
      <w:ind w:left="720"/>
      <w:contextualSpacing/>
    </w:pPr>
    <w:rPr>
      <w:lang w:bidi="en-US"/>
    </w:rPr>
  </w:style>
  <w:style w:type="character" w:styleId="CommentReference">
    <w:name w:val="annotation reference"/>
    <w:basedOn w:val="DefaultParagraphFont"/>
    <w:uiPriority w:val="99"/>
    <w:semiHidden/>
    <w:unhideWhenUsed/>
    <w:rsid w:val="00724BDC"/>
    <w:rPr>
      <w:sz w:val="16"/>
      <w:szCs w:val="16"/>
    </w:rPr>
  </w:style>
  <w:style w:type="paragraph" w:styleId="CommentText">
    <w:name w:val="annotation text"/>
    <w:basedOn w:val="Normal"/>
    <w:link w:val="CommentTextChar"/>
    <w:uiPriority w:val="99"/>
    <w:semiHidden/>
    <w:unhideWhenUsed/>
    <w:rsid w:val="00724BDC"/>
    <w:rPr>
      <w:sz w:val="20"/>
      <w:szCs w:val="20"/>
    </w:rPr>
  </w:style>
  <w:style w:type="character" w:customStyle="1" w:styleId="CommentTextChar">
    <w:name w:val="Comment Text Char"/>
    <w:basedOn w:val="DefaultParagraphFont"/>
    <w:link w:val="CommentText"/>
    <w:uiPriority w:val="99"/>
    <w:semiHidden/>
    <w:rsid w:val="00724BDC"/>
  </w:style>
  <w:style w:type="paragraph" w:styleId="CommentSubject">
    <w:name w:val="annotation subject"/>
    <w:basedOn w:val="CommentText"/>
    <w:next w:val="CommentText"/>
    <w:link w:val="CommentSubjectChar"/>
    <w:uiPriority w:val="99"/>
    <w:semiHidden/>
    <w:unhideWhenUsed/>
    <w:rsid w:val="00724BDC"/>
    <w:rPr>
      <w:b/>
      <w:bCs/>
    </w:rPr>
  </w:style>
  <w:style w:type="character" w:customStyle="1" w:styleId="CommentSubjectChar">
    <w:name w:val="Comment Subject Char"/>
    <w:basedOn w:val="CommentTextChar"/>
    <w:link w:val="CommentSubject"/>
    <w:uiPriority w:val="99"/>
    <w:semiHidden/>
    <w:rsid w:val="00724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664">
      <w:bodyDiv w:val="1"/>
      <w:marLeft w:val="0"/>
      <w:marRight w:val="0"/>
      <w:marTop w:val="0"/>
      <w:marBottom w:val="0"/>
      <w:divBdr>
        <w:top w:val="none" w:sz="0" w:space="0" w:color="auto"/>
        <w:left w:val="none" w:sz="0" w:space="0" w:color="auto"/>
        <w:bottom w:val="none" w:sz="0" w:space="0" w:color="auto"/>
        <w:right w:val="none" w:sz="0" w:space="0" w:color="auto"/>
      </w:divBdr>
    </w:div>
    <w:div w:id="1239095181">
      <w:bodyDiv w:val="1"/>
      <w:marLeft w:val="0"/>
      <w:marRight w:val="0"/>
      <w:marTop w:val="0"/>
      <w:marBottom w:val="0"/>
      <w:divBdr>
        <w:top w:val="none" w:sz="0" w:space="0" w:color="auto"/>
        <w:left w:val="none" w:sz="0" w:space="0" w:color="auto"/>
        <w:bottom w:val="none" w:sz="0" w:space="0" w:color="auto"/>
        <w:right w:val="none" w:sz="0" w:space="0" w:color="auto"/>
      </w:divBdr>
    </w:div>
    <w:div w:id="1662125372">
      <w:bodyDiv w:val="1"/>
      <w:marLeft w:val="0"/>
      <w:marRight w:val="0"/>
      <w:marTop w:val="0"/>
      <w:marBottom w:val="0"/>
      <w:divBdr>
        <w:top w:val="none" w:sz="0" w:space="0" w:color="auto"/>
        <w:left w:val="none" w:sz="0" w:space="0" w:color="auto"/>
        <w:bottom w:val="none" w:sz="0" w:space="0" w:color="auto"/>
        <w:right w:val="none" w:sz="0" w:space="0" w:color="auto"/>
      </w:divBdr>
    </w:div>
    <w:div w:id="1664697437">
      <w:bodyDiv w:val="1"/>
      <w:marLeft w:val="0"/>
      <w:marRight w:val="0"/>
      <w:marTop w:val="0"/>
      <w:marBottom w:val="0"/>
      <w:divBdr>
        <w:top w:val="none" w:sz="0" w:space="0" w:color="auto"/>
        <w:left w:val="none" w:sz="0" w:space="0" w:color="auto"/>
        <w:bottom w:val="none" w:sz="0" w:space="0" w:color="auto"/>
        <w:right w:val="none" w:sz="0" w:space="0" w:color="auto"/>
      </w:divBdr>
      <w:divsChild>
        <w:div w:id="13633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hr/BenefitsCalculator.html" TargetMode="External"/><Relationship Id="rId13" Type="http://schemas.openxmlformats.org/officeDocument/2006/relationships/hyperlink" Target="mailto:hraa@montana.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hana.wold@monta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hana.wold@montan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g.montana.edu/maes.htm" TargetMode="External"/><Relationship Id="rId4" Type="http://schemas.openxmlformats.org/officeDocument/2006/relationships/settings" Target="settings.xml"/><Relationship Id="rId9" Type="http://schemas.openxmlformats.org/officeDocument/2006/relationships/hyperlink" Target="http://www.montana.edu" TargetMode="External"/><Relationship Id="rId14" Type="http://schemas.openxmlformats.org/officeDocument/2006/relationships/hyperlink" Target="http://www2.montana.edu/policy/affirmative_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10266</CharactersWithSpaces>
  <SharedDoc>false</SharedDoc>
  <HLinks>
    <vt:vector size="48" baseType="variant">
      <vt:variant>
        <vt:i4>524346</vt:i4>
      </vt:variant>
      <vt:variant>
        <vt:i4>24</vt:i4>
      </vt:variant>
      <vt:variant>
        <vt:i4>0</vt:i4>
      </vt:variant>
      <vt:variant>
        <vt:i4>5</vt:i4>
      </vt:variant>
      <vt:variant>
        <vt:lpwstr>http://www2.montana.edu/policy/affirmative_action</vt:lpwstr>
      </vt:variant>
      <vt:variant>
        <vt:lpwstr/>
      </vt:variant>
      <vt:variant>
        <vt:i4>1310783</vt:i4>
      </vt:variant>
      <vt:variant>
        <vt:i4>21</vt:i4>
      </vt:variant>
      <vt:variant>
        <vt:i4>0</vt:i4>
      </vt:variant>
      <vt:variant>
        <vt:i4>5</vt:i4>
      </vt:variant>
      <vt:variant>
        <vt:lpwstr>mailto:hraa@montana.edu</vt:lpwstr>
      </vt:variant>
      <vt:variant>
        <vt:lpwstr/>
      </vt:variant>
      <vt:variant>
        <vt:i4>7667727</vt:i4>
      </vt:variant>
      <vt:variant>
        <vt:i4>18</vt:i4>
      </vt:variant>
      <vt:variant>
        <vt:i4>0</vt:i4>
      </vt:variant>
      <vt:variant>
        <vt:i4>5</vt:i4>
      </vt:variant>
      <vt:variant>
        <vt:lpwstr>mailto:shana.wold@montana.edu</vt:lpwstr>
      </vt:variant>
      <vt:variant>
        <vt:lpwstr/>
      </vt:variant>
      <vt:variant>
        <vt:i4>7667727</vt:i4>
      </vt:variant>
      <vt:variant>
        <vt:i4>15</vt:i4>
      </vt:variant>
      <vt:variant>
        <vt:i4>0</vt:i4>
      </vt:variant>
      <vt:variant>
        <vt:i4>5</vt:i4>
      </vt:variant>
      <vt:variant>
        <vt:lpwstr>mailto:shana.wold@montana.edu</vt:lpwstr>
      </vt:variant>
      <vt:variant>
        <vt:lpwstr/>
      </vt:variant>
      <vt:variant>
        <vt:i4>6488111</vt:i4>
      </vt:variant>
      <vt:variant>
        <vt:i4>11</vt:i4>
      </vt:variant>
      <vt:variant>
        <vt:i4>0</vt:i4>
      </vt:variant>
      <vt:variant>
        <vt:i4>5</vt:i4>
      </vt:variant>
      <vt:variant>
        <vt:lpwstr>http://ag.montana.edu/maes.htm</vt:lpwstr>
      </vt:variant>
      <vt:variant>
        <vt:lpwstr/>
      </vt:variant>
      <vt:variant>
        <vt:i4>3670127</vt:i4>
      </vt:variant>
      <vt:variant>
        <vt:i4>6</vt:i4>
      </vt:variant>
      <vt:variant>
        <vt:i4>0</vt:i4>
      </vt:variant>
      <vt:variant>
        <vt:i4>5</vt:i4>
      </vt:variant>
      <vt:variant>
        <vt:lpwstr>http://www.montana.edu/</vt:lpwstr>
      </vt:variant>
      <vt:variant>
        <vt:lpwstr/>
      </vt:variant>
      <vt:variant>
        <vt:i4>524290</vt:i4>
      </vt:variant>
      <vt:variant>
        <vt:i4>3</vt:i4>
      </vt:variant>
      <vt:variant>
        <vt:i4>0</vt:i4>
      </vt:variant>
      <vt:variant>
        <vt:i4>5</vt:i4>
      </vt:variant>
      <vt:variant>
        <vt:lpwstr>http://www.montana.edu/hr/BenefitsCalculator.html</vt:lpwstr>
      </vt:variant>
      <vt:variant>
        <vt:lpwstr/>
      </vt:variant>
      <vt:variant>
        <vt:i4>6422532</vt:i4>
      </vt:variant>
      <vt:variant>
        <vt:i4>2200</vt:i4>
      </vt:variant>
      <vt:variant>
        <vt:i4>1031</vt:i4>
      </vt:variant>
      <vt:variant>
        <vt:i4>1</vt:i4>
      </vt:variant>
      <vt:variant>
        <vt:lpwstr>cid:image001.png@01CF606C.71F32B90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Barber</dc:creator>
  <cp:lastModifiedBy>Windows User</cp:lastModifiedBy>
  <cp:revision>2</cp:revision>
  <dcterms:created xsi:type="dcterms:W3CDTF">2014-04-29T21:54:00Z</dcterms:created>
  <dcterms:modified xsi:type="dcterms:W3CDTF">2014-04-29T21:54:00Z</dcterms:modified>
</cp:coreProperties>
</file>